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B1F" w:rsidRPr="00197335" w:rsidRDefault="003F325D" w:rsidP="00197335">
      <w:pPr>
        <w:spacing w:after="0" w:line="240" w:lineRule="auto"/>
        <w:jc w:val="center"/>
        <w:rPr>
          <w:rFonts w:cstheme="minorHAnsi"/>
          <w:b/>
          <w:sz w:val="24"/>
          <w:szCs w:val="24"/>
        </w:rPr>
      </w:pPr>
      <w:r w:rsidRPr="00197335">
        <w:rPr>
          <w:rFonts w:cstheme="minorHAnsi"/>
          <w:b/>
          <w:sz w:val="24"/>
          <w:szCs w:val="24"/>
        </w:rPr>
        <w:t xml:space="preserve">OBRAZLOŽENJE </w:t>
      </w:r>
      <w:r w:rsidR="008207A3">
        <w:rPr>
          <w:rFonts w:cstheme="minorHAnsi"/>
          <w:b/>
          <w:sz w:val="24"/>
          <w:szCs w:val="24"/>
        </w:rPr>
        <w:t xml:space="preserve">OPĆEG DIJELA </w:t>
      </w:r>
      <w:r w:rsidRPr="00197335">
        <w:rPr>
          <w:rFonts w:cstheme="minorHAnsi"/>
          <w:b/>
          <w:sz w:val="24"/>
          <w:szCs w:val="24"/>
        </w:rPr>
        <w:t>PRIJEDLOGA PLANA PRORAČUNA ZA 2019. GODINU</w:t>
      </w:r>
    </w:p>
    <w:p w:rsidR="003F325D" w:rsidRPr="00197335" w:rsidRDefault="003F325D" w:rsidP="00197335">
      <w:pPr>
        <w:spacing w:after="0" w:line="240" w:lineRule="auto"/>
        <w:jc w:val="center"/>
        <w:rPr>
          <w:rFonts w:cstheme="minorHAnsi"/>
          <w:b/>
          <w:sz w:val="24"/>
          <w:szCs w:val="24"/>
        </w:rPr>
      </w:pPr>
      <w:r w:rsidRPr="00197335">
        <w:rPr>
          <w:rFonts w:cstheme="minorHAnsi"/>
          <w:b/>
          <w:sz w:val="24"/>
          <w:szCs w:val="24"/>
        </w:rPr>
        <w:t xml:space="preserve">I PROJEKCIJA ZA 2020. I 2021. GODINU </w:t>
      </w:r>
    </w:p>
    <w:p w:rsidR="003F325D" w:rsidRDefault="003F325D" w:rsidP="00197335">
      <w:pPr>
        <w:spacing w:after="0" w:line="240" w:lineRule="auto"/>
        <w:jc w:val="center"/>
        <w:rPr>
          <w:rFonts w:cstheme="minorHAnsi"/>
          <w:b/>
          <w:sz w:val="24"/>
          <w:szCs w:val="24"/>
        </w:rPr>
      </w:pPr>
    </w:p>
    <w:p w:rsidR="00197335" w:rsidRPr="00197335" w:rsidRDefault="00197335" w:rsidP="00197335">
      <w:pPr>
        <w:spacing w:after="0" w:line="240" w:lineRule="auto"/>
        <w:jc w:val="center"/>
        <w:rPr>
          <w:rFonts w:cstheme="minorHAnsi"/>
          <w:b/>
          <w:sz w:val="24"/>
          <w:szCs w:val="24"/>
        </w:rPr>
      </w:pPr>
    </w:p>
    <w:p w:rsidR="00197335" w:rsidRDefault="003F325D" w:rsidP="00197335">
      <w:pPr>
        <w:spacing w:after="0" w:line="240" w:lineRule="auto"/>
        <w:rPr>
          <w:rFonts w:cstheme="minorHAnsi"/>
          <w:b/>
          <w:color w:val="000000" w:themeColor="text1"/>
          <w:sz w:val="24"/>
          <w:szCs w:val="24"/>
        </w:rPr>
      </w:pPr>
      <w:r w:rsidRPr="00197335">
        <w:rPr>
          <w:rFonts w:cstheme="minorHAnsi"/>
          <w:b/>
          <w:color w:val="000000" w:themeColor="text1"/>
          <w:sz w:val="24"/>
          <w:szCs w:val="24"/>
        </w:rPr>
        <w:t>PRAVNI OSNOV</w:t>
      </w:r>
    </w:p>
    <w:p w:rsidR="00197335" w:rsidRDefault="00197335" w:rsidP="00197335">
      <w:pPr>
        <w:spacing w:after="0" w:line="240" w:lineRule="auto"/>
        <w:rPr>
          <w:rFonts w:cstheme="minorHAnsi"/>
          <w:b/>
          <w:color w:val="000000" w:themeColor="text1"/>
          <w:sz w:val="24"/>
          <w:szCs w:val="24"/>
        </w:rPr>
      </w:pPr>
    </w:p>
    <w:p w:rsidR="003F325D" w:rsidRPr="00197335" w:rsidRDefault="003F325D" w:rsidP="00197335">
      <w:pPr>
        <w:spacing w:after="0" w:line="240" w:lineRule="auto"/>
        <w:jc w:val="both"/>
        <w:rPr>
          <w:rFonts w:cstheme="minorHAnsi"/>
          <w:b/>
          <w:color w:val="000000" w:themeColor="text1"/>
          <w:sz w:val="24"/>
          <w:szCs w:val="24"/>
        </w:rPr>
      </w:pPr>
      <w:r w:rsidRPr="00197335">
        <w:rPr>
          <w:rFonts w:cstheme="minorHAnsi"/>
          <w:color w:val="000000" w:themeColor="text1"/>
          <w:sz w:val="24"/>
          <w:szCs w:val="24"/>
        </w:rPr>
        <w:t>Odredbama članka 39. Zakona o proračunu („Narodne novine“, broj 87/08, 136/12 i 15/</w:t>
      </w:r>
      <w:proofErr w:type="spellStart"/>
      <w:r w:rsidRPr="00197335">
        <w:rPr>
          <w:rFonts w:cstheme="minorHAnsi"/>
          <w:color w:val="000000" w:themeColor="text1"/>
          <w:sz w:val="24"/>
          <w:szCs w:val="24"/>
        </w:rPr>
        <w:t>15</w:t>
      </w:r>
      <w:proofErr w:type="spellEnd"/>
      <w:r w:rsidRPr="00197335">
        <w:rPr>
          <w:rFonts w:cstheme="minorHAnsi"/>
          <w:color w:val="000000" w:themeColor="text1"/>
          <w:sz w:val="24"/>
          <w:szCs w:val="24"/>
        </w:rPr>
        <w:t xml:space="preserve">), predstavničko tijelo donosi proračun na razini podskupine ekonomske klasifikacije za iduću proračunsku godinu i projekciju na razini skupine ekonomske klasifikacije za sljedeće dvije proračunske godine do konca tekuće godine, i to u roku koji omogućuje primjenu proračuna s 1. siječnjem godine za koju se donosi proračun. Uz proračun se donosi i Odluka o izvršenju proračuna. </w:t>
      </w:r>
    </w:p>
    <w:p w:rsidR="00240A58" w:rsidRPr="00197335" w:rsidRDefault="00240A58" w:rsidP="00197335">
      <w:pPr>
        <w:spacing w:after="0" w:line="240" w:lineRule="auto"/>
        <w:ind w:firstLine="708"/>
        <w:jc w:val="both"/>
        <w:rPr>
          <w:rFonts w:cstheme="minorHAnsi"/>
          <w:color w:val="000000" w:themeColor="text1"/>
          <w:sz w:val="24"/>
          <w:szCs w:val="24"/>
        </w:rPr>
      </w:pPr>
    </w:p>
    <w:p w:rsidR="00240A58" w:rsidRPr="00197335" w:rsidRDefault="00240A58" w:rsidP="00197335">
      <w:pPr>
        <w:spacing w:after="0" w:line="240" w:lineRule="auto"/>
        <w:jc w:val="both"/>
        <w:rPr>
          <w:rFonts w:cstheme="minorHAnsi"/>
          <w:b/>
          <w:color w:val="000000" w:themeColor="text1"/>
          <w:sz w:val="24"/>
          <w:szCs w:val="24"/>
        </w:rPr>
      </w:pPr>
      <w:r w:rsidRPr="00197335">
        <w:rPr>
          <w:rFonts w:cstheme="minorHAnsi"/>
          <w:b/>
          <w:color w:val="000000" w:themeColor="text1"/>
          <w:sz w:val="24"/>
          <w:szCs w:val="24"/>
        </w:rPr>
        <w:t xml:space="preserve">1. UVOD </w:t>
      </w:r>
    </w:p>
    <w:p w:rsidR="00240A58" w:rsidRPr="00197335" w:rsidRDefault="00240A58" w:rsidP="00197335">
      <w:pPr>
        <w:spacing w:after="0" w:line="240" w:lineRule="auto"/>
        <w:ind w:firstLine="708"/>
        <w:jc w:val="both"/>
        <w:rPr>
          <w:rFonts w:cstheme="minorHAnsi"/>
          <w:color w:val="000000" w:themeColor="text1"/>
          <w:sz w:val="24"/>
          <w:szCs w:val="24"/>
        </w:rPr>
      </w:pPr>
    </w:p>
    <w:p w:rsidR="003F325D" w:rsidRPr="00197335" w:rsidRDefault="00240A58" w:rsidP="00197335">
      <w:pPr>
        <w:spacing w:after="0" w:line="240" w:lineRule="auto"/>
        <w:jc w:val="both"/>
        <w:rPr>
          <w:rFonts w:cstheme="minorHAnsi"/>
          <w:sz w:val="24"/>
          <w:szCs w:val="24"/>
        </w:rPr>
      </w:pPr>
      <w:r w:rsidRPr="00197335">
        <w:rPr>
          <w:rFonts w:cstheme="minorHAnsi"/>
          <w:sz w:val="24"/>
          <w:szCs w:val="24"/>
        </w:rPr>
        <w:t>Prijedlog Proračuna Grada Novske za razdoblje 201</w:t>
      </w:r>
      <w:r w:rsidR="00197335">
        <w:rPr>
          <w:rFonts w:cstheme="minorHAnsi"/>
          <w:sz w:val="24"/>
          <w:szCs w:val="24"/>
        </w:rPr>
        <w:t>9</w:t>
      </w:r>
      <w:r w:rsidRPr="00197335">
        <w:rPr>
          <w:rFonts w:cstheme="minorHAnsi"/>
          <w:sz w:val="24"/>
          <w:szCs w:val="24"/>
        </w:rPr>
        <w:t>. - 20</w:t>
      </w:r>
      <w:r w:rsidR="00197335">
        <w:rPr>
          <w:rFonts w:cstheme="minorHAnsi"/>
          <w:sz w:val="24"/>
          <w:szCs w:val="24"/>
        </w:rPr>
        <w:t>21</w:t>
      </w:r>
      <w:r w:rsidRPr="00197335">
        <w:rPr>
          <w:rFonts w:cstheme="minorHAnsi"/>
          <w:sz w:val="24"/>
          <w:szCs w:val="24"/>
        </w:rPr>
        <w:t>. godine izrađen je prema metodologiji propisanoj Zakonom o proračunu („Narodne novine“, broj 87/08, 136/12 i 15/</w:t>
      </w:r>
      <w:proofErr w:type="spellStart"/>
      <w:r w:rsidRPr="00197335">
        <w:rPr>
          <w:rFonts w:cstheme="minorHAnsi"/>
          <w:sz w:val="24"/>
          <w:szCs w:val="24"/>
        </w:rPr>
        <w:t>15</w:t>
      </w:r>
      <w:proofErr w:type="spellEnd"/>
      <w:r w:rsidRPr="00197335">
        <w:rPr>
          <w:rFonts w:cstheme="minorHAnsi"/>
          <w:sz w:val="24"/>
          <w:szCs w:val="24"/>
        </w:rPr>
        <w:t xml:space="preserve">) i </w:t>
      </w:r>
      <w:proofErr w:type="spellStart"/>
      <w:r w:rsidRPr="00197335">
        <w:rPr>
          <w:rFonts w:cstheme="minorHAnsi"/>
          <w:sz w:val="24"/>
          <w:szCs w:val="24"/>
        </w:rPr>
        <w:t>podzakonskim</w:t>
      </w:r>
      <w:proofErr w:type="spellEnd"/>
      <w:r w:rsidRPr="00197335">
        <w:rPr>
          <w:rFonts w:cstheme="minorHAnsi"/>
          <w:sz w:val="24"/>
          <w:szCs w:val="24"/>
        </w:rPr>
        <w:t xml:space="preserve"> aktima kojima se regulira provedba zakonskih rješenja, i to Pravilnikom o proračunskim klasifikacijama („Narodne novine“ broj 26/10 i 120/13), Pravilnikom o proračunskom računovodstvu i računskom planu („Narodne novine“, broj 124/14, 115/15 i 87/16) i Zakonom o fiskalnoj odgovornosti („Narodne novine“ broj 139/10 i 19/14).</w:t>
      </w:r>
    </w:p>
    <w:p w:rsidR="00240A58" w:rsidRPr="00197335" w:rsidRDefault="00240A58" w:rsidP="00197335">
      <w:pPr>
        <w:spacing w:after="0" w:line="240" w:lineRule="auto"/>
        <w:jc w:val="both"/>
        <w:rPr>
          <w:rFonts w:cstheme="minorHAnsi"/>
          <w:sz w:val="24"/>
          <w:szCs w:val="24"/>
        </w:rPr>
      </w:pPr>
      <w:r w:rsidRPr="00197335">
        <w:rPr>
          <w:rFonts w:cstheme="minorHAnsi"/>
          <w:sz w:val="24"/>
          <w:szCs w:val="24"/>
        </w:rPr>
        <w:t>Smjernicama ekonomske i fiskalne politike za razdoblje 2019.</w:t>
      </w:r>
      <w:r w:rsidR="00197335">
        <w:rPr>
          <w:rFonts w:cstheme="minorHAnsi"/>
          <w:sz w:val="24"/>
          <w:szCs w:val="24"/>
        </w:rPr>
        <w:t xml:space="preserve"> </w:t>
      </w:r>
      <w:r w:rsidRPr="00197335">
        <w:rPr>
          <w:rFonts w:cstheme="minorHAnsi"/>
          <w:sz w:val="24"/>
          <w:szCs w:val="24"/>
        </w:rPr>
        <w:t>-</w:t>
      </w:r>
      <w:r w:rsidR="00197335">
        <w:rPr>
          <w:rFonts w:cstheme="minorHAnsi"/>
          <w:sz w:val="24"/>
          <w:szCs w:val="24"/>
        </w:rPr>
        <w:t xml:space="preserve"> 2021. p</w:t>
      </w:r>
      <w:r w:rsidRPr="00197335">
        <w:rPr>
          <w:rFonts w:cstheme="minorHAnsi"/>
          <w:sz w:val="24"/>
          <w:szCs w:val="24"/>
        </w:rPr>
        <w:t>redviđa se da će bruto domaći proizvod zabilježiti realni rast od 2,8</w:t>
      </w:r>
      <w:r w:rsidR="00197335">
        <w:rPr>
          <w:rFonts w:cstheme="minorHAnsi"/>
          <w:sz w:val="24"/>
          <w:szCs w:val="24"/>
        </w:rPr>
        <w:t xml:space="preserve"> </w:t>
      </w:r>
      <w:r w:rsidRPr="00197335">
        <w:rPr>
          <w:rFonts w:cstheme="minorHAnsi"/>
          <w:sz w:val="24"/>
          <w:szCs w:val="24"/>
        </w:rPr>
        <w:t>% u 2018. godini, u 2019. godini 2,7% te 2,5</w:t>
      </w:r>
      <w:r w:rsidR="00197335">
        <w:rPr>
          <w:rFonts w:cstheme="minorHAnsi"/>
          <w:sz w:val="24"/>
          <w:szCs w:val="24"/>
        </w:rPr>
        <w:t xml:space="preserve"> </w:t>
      </w:r>
      <w:r w:rsidRPr="00197335">
        <w:rPr>
          <w:rFonts w:cstheme="minorHAnsi"/>
          <w:sz w:val="24"/>
          <w:szCs w:val="24"/>
        </w:rPr>
        <w:t>% u 2020. i 2021. godini. Smjernice su i prvi</w:t>
      </w:r>
      <w:r w:rsidR="00197335">
        <w:rPr>
          <w:rFonts w:cstheme="minorHAnsi"/>
          <w:sz w:val="24"/>
          <w:szCs w:val="24"/>
        </w:rPr>
        <w:t xml:space="preserve"> dokument Vlade</w:t>
      </w:r>
      <w:r w:rsidR="000B7E64">
        <w:rPr>
          <w:rFonts w:cstheme="minorHAnsi"/>
          <w:sz w:val="24"/>
          <w:szCs w:val="24"/>
        </w:rPr>
        <w:t xml:space="preserve"> RH</w:t>
      </w:r>
      <w:r w:rsidR="00197335">
        <w:rPr>
          <w:rFonts w:cstheme="minorHAnsi"/>
          <w:sz w:val="24"/>
          <w:szCs w:val="24"/>
        </w:rPr>
        <w:t xml:space="preserve"> </w:t>
      </w:r>
      <w:r w:rsidR="000B7E64">
        <w:rPr>
          <w:rFonts w:cstheme="minorHAnsi"/>
          <w:sz w:val="24"/>
          <w:szCs w:val="24"/>
        </w:rPr>
        <w:t>kojim</w:t>
      </w:r>
      <w:r w:rsidR="00197335">
        <w:rPr>
          <w:rFonts w:cstheme="minorHAnsi"/>
          <w:sz w:val="24"/>
          <w:szCs w:val="24"/>
        </w:rPr>
        <w:t xml:space="preserve"> je dan</w:t>
      </w:r>
      <w:r w:rsidRPr="00197335">
        <w:rPr>
          <w:rFonts w:cstheme="minorHAnsi"/>
          <w:sz w:val="24"/>
          <w:szCs w:val="24"/>
        </w:rPr>
        <w:t xml:space="preserve"> okv</w:t>
      </w:r>
      <w:r w:rsidR="00422C3F" w:rsidRPr="00197335">
        <w:rPr>
          <w:rFonts w:cstheme="minorHAnsi"/>
          <w:sz w:val="24"/>
          <w:szCs w:val="24"/>
        </w:rPr>
        <w:t>ir nastavka porezne reforme</w:t>
      </w:r>
      <w:r w:rsidR="00197335">
        <w:rPr>
          <w:rFonts w:cstheme="minorHAnsi"/>
          <w:sz w:val="24"/>
          <w:szCs w:val="24"/>
        </w:rPr>
        <w:t xml:space="preserve"> koja ide u pravcu </w:t>
      </w:r>
      <w:r w:rsidR="00ED3680" w:rsidRPr="00197335">
        <w:rPr>
          <w:rFonts w:cstheme="minorHAnsi"/>
          <w:sz w:val="24"/>
          <w:szCs w:val="24"/>
        </w:rPr>
        <w:t>promjena u sustavu oporezivanja porezom</w:t>
      </w:r>
      <w:r w:rsidR="008C7221" w:rsidRPr="00197335">
        <w:rPr>
          <w:rFonts w:cstheme="minorHAnsi"/>
          <w:sz w:val="24"/>
          <w:szCs w:val="24"/>
        </w:rPr>
        <w:t xml:space="preserve"> na dodanu vrijednost</w:t>
      </w:r>
      <w:r w:rsidR="00ED3680" w:rsidRPr="00197335">
        <w:rPr>
          <w:rFonts w:cstheme="minorHAnsi"/>
          <w:sz w:val="24"/>
          <w:szCs w:val="24"/>
        </w:rPr>
        <w:t>,</w:t>
      </w:r>
      <w:r w:rsidR="008C7221" w:rsidRPr="00197335">
        <w:rPr>
          <w:rFonts w:cstheme="minorHAnsi"/>
          <w:sz w:val="24"/>
          <w:szCs w:val="24"/>
        </w:rPr>
        <w:t xml:space="preserve"> izmjen</w:t>
      </w:r>
      <w:r w:rsidR="00ED3680" w:rsidRPr="00197335">
        <w:rPr>
          <w:rFonts w:cstheme="minorHAnsi"/>
          <w:sz w:val="24"/>
          <w:szCs w:val="24"/>
        </w:rPr>
        <w:t>ama</w:t>
      </w:r>
      <w:r w:rsidR="008C7221" w:rsidRPr="00197335">
        <w:rPr>
          <w:rFonts w:cstheme="minorHAnsi"/>
          <w:sz w:val="24"/>
          <w:szCs w:val="24"/>
        </w:rPr>
        <w:t xml:space="preserve"> zakona koji su u cijelosti prihod lokalne samouprave, što se </w:t>
      </w:r>
      <w:r w:rsidR="00197335">
        <w:rPr>
          <w:rFonts w:cstheme="minorHAnsi"/>
          <w:sz w:val="24"/>
          <w:szCs w:val="24"/>
        </w:rPr>
        <w:t>odražava</w:t>
      </w:r>
      <w:r w:rsidR="008C7221" w:rsidRPr="00197335">
        <w:rPr>
          <w:rFonts w:cstheme="minorHAnsi"/>
          <w:sz w:val="24"/>
          <w:szCs w:val="24"/>
        </w:rPr>
        <w:t xml:space="preserve"> na prihode proračuna JLP(R)</w:t>
      </w:r>
      <w:r w:rsidR="00ED3680" w:rsidRPr="00197335">
        <w:rPr>
          <w:rFonts w:cstheme="minorHAnsi"/>
          <w:sz w:val="24"/>
          <w:szCs w:val="24"/>
        </w:rPr>
        <w:t>S</w:t>
      </w:r>
      <w:r w:rsidR="00197335">
        <w:rPr>
          <w:rFonts w:cstheme="minorHAnsi"/>
          <w:sz w:val="24"/>
          <w:szCs w:val="24"/>
        </w:rPr>
        <w:t>,</w:t>
      </w:r>
      <w:r w:rsidR="00ED3680" w:rsidRPr="00197335">
        <w:rPr>
          <w:rFonts w:cstheme="minorHAnsi"/>
          <w:sz w:val="24"/>
          <w:szCs w:val="24"/>
        </w:rPr>
        <w:t xml:space="preserve"> ali i poreznog rasterećenja za poslodavce. </w:t>
      </w:r>
      <w:r w:rsidR="008C7221" w:rsidRPr="00197335">
        <w:rPr>
          <w:rFonts w:cstheme="minorHAnsi"/>
          <w:sz w:val="24"/>
          <w:szCs w:val="24"/>
        </w:rPr>
        <w:t xml:space="preserve"> </w:t>
      </w:r>
      <w:r w:rsidR="00422C3F" w:rsidRPr="00197335">
        <w:rPr>
          <w:rFonts w:cstheme="minorHAnsi"/>
          <w:sz w:val="24"/>
          <w:szCs w:val="24"/>
        </w:rPr>
        <w:t xml:space="preserve"> </w:t>
      </w:r>
    </w:p>
    <w:p w:rsidR="00240A58" w:rsidRPr="00197335" w:rsidRDefault="00240A58" w:rsidP="00197335">
      <w:pPr>
        <w:spacing w:after="0" w:line="240" w:lineRule="auto"/>
        <w:jc w:val="both"/>
        <w:rPr>
          <w:rFonts w:cstheme="minorHAnsi"/>
          <w:sz w:val="24"/>
          <w:szCs w:val="24"/>
        </w:rPr>
      </w:pPr>
      <w:r w:rsidRPr="00197335">
        <w:rPr>
          <w:rFonts w:cstheme="minorHAnsi"/>
          <w:sz w:val="24"/>
          <w:szCs w:val="24"/>
        </w:rPr>
        <w:t>Pri izradi proračuna potrebno je pridržavati se temeljnih proračunskih načela zakonitosti, ispravnosti, točnosti i transparentnosti. Nacrt Prijedloga Proračuna upućen je putem mrežne stranice Gra</w:t>
      </w:r>
      <w:r w:rsidR="00197335">
        <w:rPr>
          <w:rFonts w:cstheme="minorHAnsi"/>
          <w:sz w:val="24"/>
          <w:szCs w:val="24"/>
        </w:rPr>
        <w:t xml:space="preserve">da na javno savjetovanje, te je </w:t>
      </w:r>
      <w:r w:rsidR="006A6C8D">
        <w:rPr>
          <w:rFonts w:cstheme="minorHAnsi"/>
          <w:sz w:val="24"/>
          <w:szCs w:val="24"/>
        </w:rPr>
        <w:t>provedeno javno predstavljanje P</w:t>
      </w:r>
      <w:r w:rsidRPr="00197335">
        <w:rPr>
          <w:rFonts w:cstheme="minorHAnsi"/>
          <w:sz w:val="24"/>
          <w:szCs w:val="24"/>
        </w:rPr>
        <w:t>rijedlo</w:t>
      </w:r>
      <w:r w:rsidR="000B7E64">
        <w:rPr>
          <w:rFonts w:cstheme="minorHAnsi"/>
          <w:sz w:val="24"/>
          <w:szCs w:val="24"/>
        </w:rPr>
        <w:t>ga Proračuna. Ovo obrazloženje P</w:t>
      </w:r>
      <w:r w:rsidRPr="00197335">
        <w:rPr>
          <w:rFonts w:cstheme="minorHAnsi"/>
          <w:sz w:val="24"/>
          <w:szCs w:val="24"/>
        </w:rPr>
        <w:t>rijedloga Proračuna za 2019. godinu i projekcija za 2020. i 20</w:t>
      </w:r>
      <w:r w:rsidR="00197335">
        <w:rPr>
          <w:rFonts w:cstheme="minorHAnsi"/>
          <w:sz w:val="24"/>
          <w:szCs w:val="24"/>
        </w:rPr>
        <w:t>21. godinu sadrži obrazloženje o</w:t>
      </w:r>
      <w:r w:rsidRPr="00197335">
        <w:rPr>
          <w:rFonts w:cstheme="minorHAnsi"/>
          <w:sz w:val="24"/>
          <w:szCs w:val="24"/>
        </w:rPr>
        <w:t xml:space="preserve">pćeg dijela proračuna </w:t>
      </w:r>
      <w:r w:rsidR="00197335">
        <w:rPr>
          <w:rFonts w:cstheme="minorHAnsi"/>
          <w:sz w:val="24"/>
          <w:szCs w:val="24"/>
        </w:rPr>
        <w:t>po ekonomskoj klasifikaciji te p</w:t>
      </w:r>
      <w:r w:rsidRPr="00197335">
        <w:rPr>
          <w:rFonts w:cstheme="minorHAnsi"/>
          <w:sz w:val="24"/>
          <w:szCs w:val="24"/>
        </w:rPr>
        <w:t xml:space="preserve">osebnog dijela proračuna koji sadrži financijske planove raspoređene po razdjelima čiji su nositelji upravni odjeli. </w:t>
      </w:r>
    </w:p>
    <w:p w:rsidR="00163E7C" w:rsidRPr="00197335" w:rsidRDefault="00163E7C" w:rsidP="00197335">
      <w:pPr>
        <w:spacing w:after="0" w:line="240" w:lineRule="auto"/>
        <w:jc w:val="both"/>
        <w:rPr>
          <w:rFonts w:cstheme="minorHAnsi"/>
          <w:sz w:val="24"/>
          <w:szCs w:val="24"/>
        </w:rPr>
      </w:pPr>
    </w:p>
    <w:p w:rsidR="00163E7C" w:rsidRPr="00197335" w:rsidRDefault="00197335" w:rsidP="00197335">
      <w:pPr>
        <w:spacing w:after="0" w:line="240" w:lineRule="auto"/>
        <w:jc w:val="both"/>
        <w:rPr>
          <w:rFonts w:cstheme="minorHAnsi"/>
          <w:b/>
          <w:sz w:val="24"/>
          <w:szCs w:val="24"/>
        </w:rPr>
      </w:pPr>
      <w:r>
        <w:rPr>
          <w:rFonts w:cstheme="minorHAnsi"/>
          <w:b/>
          <w:sz w:val="24"/>
          <w:szCs w:val="24"/>
        </w:rPr>
        <w:t xml:space="preserve">2. </w:t>
      </w:r>
      <w:r w:rsidR="00163E7C" w:rsidRPr="00197335">
        <w:rPr>
          <w:rFonts w:cstheme="minorHAnsi"/>
          <w:b/>
          <w:sz w:val="24"/>
          <w:szCs w:val="24"/>
        </w:rPr>
        <w:t>PRORAČUN GRADA NOVSKE ZA RAZDOBLJE 201</w:t>
      </w:r>
      <w:r w:rsidR="00240A58" w:rsidRPr="00197335">
        <w:rPr>
          <w:rFonts w:cstheme="minorHAnsi"/>
          <w:b/>
          <w:sz w:val="24"/>
          <w:szCs w:val="24"/>
        </w:rPr>
        <w:t>9</w:t>
      </w:r>
      <w:r w:rsidR="00163E7C" w:rsidRPr="00197335">
        <w:rPr>
          <w:rFonts w:cstheme="minorHAnsi"/>
          <w:b/>
          <w:sz w:val="24"/>
          <w:szCs w:val="24"/>
        </w:rPr>
        <w:t>. – 202</w:t>
      </w:r>
      <w:r w:rsidR="00240A58" w:rsidRPr="00197335">
        <w:rPr>
          <w:rFonts w:cstheme="minorHAnsi"/>
          <w:b/>
          <w:sz w:val="24"/>
          <w:szCs w:val="24"/>
        </w:rPr>
        <w:t>1</w:t>
      </w:r>
      <w:r w:rsidR="00163E7C" w:rsidRPr="00197335">
        <w:rPr>
          <w:rFonts w:cstheme="minorHAnsi"/>
          <w:b/>
          <w:sz w:val="24"/>
          <w:szCs w:val="24"/>
        </w:rPr>
        <w:t>. GODINE</w:t>
      </w:r>
    </w:p>
    <w:p w:rsidR="00163E7C" w:rsidRPr="00197335" w:rsidRDefault="00163E7C" w:rsidP="00197335">
      <w:pPr>
        <w:spacing w:after="0" w:line="240" w:lineRule="auto"/>
        <w:jc w:val="both"/>
        <w:rPr>
          <w:rFonts w:cstheme="minorHAnsi"/>
          <w:b/>
          <w:sz w:val="24"/>
          <w:szCs w:val="24"/>
        </w:rPr>
      </w:pPr>
    </w:p>
    <w:p w:rsidR="00163E7C" w:rsidRPr="00197335" w:rsidRDefault="00197335" w:rsidP="00197335">
      <w:pPr>
        <w:spacing w:after="0" w:line="240" w:lineRule="auto"/>
        <w:jc w:val="both"/>
        <w:rPr>
          <w:rFonts w:cstheme="minorHAnsi"/>
          <w:color w:val="000000" w:themeColor="text1"/>
          <w:sz w:val="24"/>
          <w:szCs w:val="24"/>
        </w:rPr>
      </w:pPr>
      <w:r>
        <w:rPr>
          <w:rFonts w:cstheme="minorHAnsi"/>
          <w:sz w:val="24"/>
          <w:szCs w:val="24"/>
        </w:rPr>
        <w:t>Proračun za 2019. godinu planiran je</w:t>
      </w:r>
      <w:r w:rsidR="00163E7C" w:rsidRPr="00197335">
        <w:rPr>
          <w:rFonts w:cstheme="minorHAnsi"/>
          <w:sz w:val="24"/>
          <w:szCs w:val="24"/>
        </w:rPr>
        <w:t xml:space="preserve"> u iznosu od </w:t>
      </w:r>
      <w:r w:rsidR="00983DDF" w:rsidRPr="00197335">
        <w:rPr>
          <w:rFonts w:cstheme="minorHAnsi"/>
          <w:sz w:val="24"/>
          <w:szCs w:val="24"/>
        </w:rPr>
        <w:t>92.945.358</w:t>
      </w:r>
      <w:r w:rsidR="00163E7C" w:rsidRPr="00197335">
        <w:rPr>
          <w:rFonts w:cstheme="minorHAnsi"/>
          <w:sz w:val="24"/>
          <w:szCs w:val="24"/>
        </w:rPr>
        <w:t xml:space="preserve">,00 kn, što znači da je </w:t>
      </w:r>
      <w:r w:rsidR="00983DDF" w:rsidRPr="00197335">
        <w:rPr>
          <w:rFonts w:cstheme="minorHAnsi"/>
          <w:sz w:val="24"/>
          <w:szCs w:val="24"/>
        </w:rPr>
        <w:t>u odnosu na</w:t>
      </w:r>
      <w:r w:rsidR="00163E7C" w:rsidRPr="00197335">
        <w:rPr>
          <w:rFonts w:cstheme="minorHAnsi"/>
          <w:sz w:val="24"/>
          <w:szCs w:val="24"/>
        </w:rPr>
        <w:t xml:space="preserve"> tekući plan proračuna koji </w:t>
      </w:r>
      <w:r w:rsidR="00983DDF" w:rsidRPr="00197335">
        <w:rPr>
          <w:rFonts w:cstheme="minorHAnsi"/>
          <w:sz w:val="24"/>
          <w:szCs w:val="24"/>
        </w:rPr>
        <w:t>iznosi 84.104.262,00 kn već</w:t>
      </w:r>
      <w:r>
        <w:rPr>
          <w:rFonts w:cstheme="minorHAnsi"/>
          <w:sz w:val="24"/>
          <w:szCs w:val="24"/>
        </w:rPr>
        <w:t>i</w:t>
      </w:r>
      <w:r w:rsidR="00983DDF" w:rsidRPr="00197335">
        <w:rPr>
          <w:rFonts w:cstheme="minorHAnsi"/>
          <w:sz w:val="24"/>
          <w:szCs w:val="24"/>
        </w:rPr>
        <w:t xml:space="preserve"> za 10</w:t>
      </w:r>
      <w:r>
        <w:rPr>
          <w:rFonts w:cstheme="minorHAnsi"/>
          <w:sz w:val="24"/>
          <w:szCs w:val="24"/>
        </w:rPr>
        <w:t xml:space="preserve"> </w:t>
      </w:r>
      <w:r w:rsidR="00983DDF" w:rsidRPr="00197335">
        <w:rPr>
          <w:rFonts w:cstheme="minorHAnsi"/>
          <w:sz w:val="24"/>
          <w:szCs w:val="24"/>
        </w:rPr>
        <w:t>% ili</w:t>
      </w:r>
      <w:r>
        <w:rPr>
          <w:rFonts w:cstheme="minorHAnsi"/>
          <w:sz w:val="24"/>
          <w:szCs w:val="24"/>
        </w:rPr>
        <w:t xml:space="preserve"> za</w:t>
      </w:r>
      <w:r w:rsidR="00983DDF" w:rsidRPr="00197335">
        <w:rPr>
          <w:rFonts w:cstheme="minorHAnsi"/>
          <w:sz w:val="24"/>
          <w:szCs w:val="24"/>
        </w:rPr>
        <w:t xml:space="preserve"> 8.841.096,00 kn.</w:t>
      </w:r>
      <w:r w:rsidR="00163E7C" w:rsidRPr="00197335">
        <w:rPr>
          <w:rFonts w:cstheme="minorHAnsi"/>
          <w:sz w:val="24"/>
          <w:szCs w:val="24"/>
        </w:rPr>
        <w:t xml:space="preserve"> U odno</w:t>
      </w:r>
      <w:r>
        <w:rPr>
          <w:rFonts w:cstheme="minorHAnsi"/>
          <w:sz w:val="24"/>
          <w:szCs w:val="24"/>
        </w:rPr>
        <w:t>su na realizaciju P</w:t>
      </w:r>
      <w:r w:rsidR="00983DDF" w:rsidRPr="00197335">
        <w:rPr>
          <w:rFonts w:cstheme="minorHAnsi"/>
          <w:sz w:val="24"/>
          <w:szCs w:val="24"/>
        </w:rPr>
        <w:t>roračuna 2017</w:t>
      </w:r>
      <w:r>
        <w:rPr>
          <w:rFonts w:cstheme="minorHAnsi"/>
          <w:sz w:val="24"/>
          <w:szCs w:val="24"/>
        </w:rPr>
        <w:t>. godine</w:t>
      </w:r>
      <w:r w:rsidR="006A6C8D">
        <w:rPr>
          <w:rFonts w:cstheme="minorHAnsi"/>
          <w:sz w:val="24"/>
          <w:szCs w:val="24"/>
        </w:rPr>
        <w:t xml:space="preserve"> P</w:t>
      </w:r>
      <w:r>
        <w:rPr>
          <w:rFonts w:cstheme="minorHAnsi"/>
          <w:sz w:val="24"/>
          <w:szCs w:val="24"/>
        </w:rPr>
        <w:t xml:space="preserve">rijedlog plana Proračuna za 2019. godinu </w:t>
      </w:r>
      <w:r w:rsidR="00163E7C" w:rsidRPr="00197335">
        <w:rPr>
          <w:rFonts w:cstheme="minorHAnsi"/>
          <w:sz w:val="24"/>
          <w:szCs w:val="24"/>
        </w:rPr>
        <w:t xml:space="preserve">je veći </w:t>
      </w:r>
      <w:r w:rsidR="00163E7C" w:rsidRPr="00197335">
        <w:rPr>
          <w:rFonts w:cstheme="minorHAnsi"/>
          <w:color w:val="000000" w:themeColor="text1"/>
          <w:sz w:val="24"/>
          <w:szCs w:val="24"/>
        </w:rPr>
        <w:t xml:space="preserve">za </w:t>
      </w:r>
      <w:r w:rsidRPr="00197335">
        <w:rPr>
          <w:rFonts w:cstheme="minorHAnsi"/>
          <w:color w:val="000000" w:themeColor="text1"/>
          <w:sz w:val="24"/>
          <w:szCs w:val="24"/>
        </w:rPr>
        <w:t>69,30 %.</w:t>
      </w:r>
    </w:p>
    <w:p w:rsidR="00420C7A" w:rsidRPr="00197335" w:rsidRDefault="00420C7A" w:rsidP="00197335">
      <w:pPr>
        <w:spacing w:after="0" w:line="240" w:lineRule="auto"/>
        <w:jc w:val="both"/>
        <w:rPr>
          <w:rFonts w:cstheme="minorHAnsi"/>
          <w:sz w:val="24"/>
          <w:szCs w:val="24"/>
        </w:rPr>
      </w:pPr>
    </w:p>
    <w:p w:rsidR="00163E7C" w:rsidRPr="00197335" w:rsidRDefault="00163E7C" w:rsidP="00197335">
      <w:pPr>
        <w:spacing w:after="0" w:line="240" w:lineRule="auto"/>
        <w:jc w:val="both"/>
        <w:rPr>
          <w:rFonts w:cstheme="minorHAnsi"/>
          <w:sz w:val="24"/>
          <w:szCs w:val="24"/>
        </w:rPr>
      </w:pPr>
      <w:r w:rsidRPr="00197335">
        <w:rPr>
          <w:rFonts w:cstheme="minorHAnsi"/>
          <w:sz w:val="24"/>
          <w:szCs w:val="24"/>
        </w:rPr>
        <w:t>Strukturu Prijedloga Proračuna po osnovnoj klasifikaciji prihoda i rashoda čine:</w:t>
      </w:r>
    </w:p>
    <w:p w:rsidR="00420C7A" w:rsidRPr="00197335" w:rsidRDefault="00420C7A" w:rsidP="00197335">
      <w:pPr>
        <w:spacing w:after="0" w:line="240" w:lineRule="auto"/>
        <w:jc w:val="both"/>
        <w:rPr>
          <w:rFonts w:cstheme="minorHAnsi"/>
          <w:sz w:val="24"/>
          <w:szCs w:val="24"/>
        </w:rPr>
      </w:pPr>
    </w:p>
    <w:p w:rsidR="00163E7C" w:rsidRPr="00197335" w:rsidRDefault="00163E7C" w:rsidP="00197335">
      <w:pPr>
        <w:pStyle w:val="Odlomakpopisa"/>
        <w:numPr>
          <w:ilvl w:val="0"/>
          <w:numId w:val="1"/>
        </w:numPr>
        <w:spacing w:after="0" w:line="240" w:lineRule="auto"/>
        <w:jc w:val="both"/>
        <w:rPr>
          <w:rFonts w:cstheme="minorHAnsi"/>
          <w:sz w:val="24"/>
          <w:szCs w:val="24"/>
        </w:rPr>
      </w:pPr>
      <w:r w:rsidRPr="00197335">
        <w:rPr>
          <w:rFonts w:cstheme="minorHAnsi"/>
          <w:sz w:val="24"/>
          <w:szCs w:val="24"/>
        </w:rPr>
        <w:t xml:space="preserve">prihodi poslovanja </w:t>
      </w:r>
      <w:r w:rsidR="00983DDF" w:rsidRPr="00197335">
        <w:rPr>
          <w:rFonts w:cstheme="minorHAnsi"/>
          <w:sz w:val="24"/>
          <w:szCs w:val="24"/>
        </w:rPr>
        <w:t>–</w:t>
      </w:r>
      <w:r w:rsidRPr="00197335">
        <w:rPr>
          <w:rFonts w:cstheme="minorHAnsi"/>
          <w:sz w:val="24"/>
          <w:szCs w:val="24"/>
        </w:rPr>
        <w:t xml:space="preserve"> </w:t>
      </w:r>
      <w:r w:rsidR="00983DDF" w:rsidRPr="00197335">
        <w:rPr>
          <w:rFonts w:cstheme="minorHAnsi"/>
          <w:sz w:val="24"/>
          <w:szCs w:val="24"/>
        </w:rPr>
        <w:t>81.957.529</w:t>
      </w:r>
      <w:r w:rsidRPr="00197335">
        <w:rPr>
          <w:rFonts w:cstheme="minorHAnsi"/>
          <w:sz w:val="24"/>
          <w:szCs w:val="24"/>
        </w:rPr>
        <w:t>,00 kn,</w:t>
      </w:r>
    </w:p>
    <w:p w:rsidR="00163E7C" w:rsidRPr="00197335" w:rsidRDefault="00163E7C" w:rsidP="00197335">
      <w:pPr>
        <w:pStyle w:val="Odlomakpopisa"/>
        <w:numPr>
          <w:ilvl w:val="0"/>
          <w:numId w:val="1"/>
        </w:numPr>
        <w:spacing w:after="0" w:line="240" w:lineRule="auto"/>
        <w:jc w:val="both"/>
        <w:rPr>
          <w:rFonts w:cstheme="minorHAnsi"/>
          <w:sz w:val="24"/>
          <w:szCs w:val="24"/>
        </w:rPr>
      </w:pPr>
      <w:r w:rsidRPr="00197335">
        <w:rPr>
          <w:rFonts w:cstheme="minorHAnsi"/>
          <w:sz w:val="24"/>
          <w:szCs w:val="24"/>
        </w:rPr>
        <w:t xml:space="preserve">prihodi od prodaje nefinancijske imovine - </w:t>
      </w:r>
      <w:r w:rsidR="00983DDF" w:rsidRPr="00197335">
        <w:rPr>
          <w:rFonts w:cstheme="minorHAnsi"/>
          <w:sz w:val="24"/>
          <w:szCs w:val="24"/>
        </w:rPr>
        <w:t>61</w:t>
      </w:r>
      <w:r w:rsidRPr="00197335">
        <w:rPr>
          <w:rFonts w:cstheme="minorHAnsi"/>
          <w:sz w:val="24"/>
          <w:szCs w:val="24"/>
        </w:rPr>
        <w:t>0.000,00 kn,</w:t>
      </w:r>
    </w:p>
    <w:p w:rsidR="00163E7C" w:rsidRPr="00197335" w:rsidRDefault="00163E7C" w:rsidP="00197335">
      <w:pPr>
        <w:pStyle w:val="Odlomakpopisa"/>
        <w:numPr>
          <w:ilvl w:val="0"/>
          <w:numId w:val="1"/>
        </w:numPr>
        <w:spacing w:after="0" w:line="240" w:lineRule="auto"/>
        <w:jc w:val="both"/>
        <w:rPr>
          <w:rFonts w:cstheme="minorHAnsi"/>
          <w:sz w:val="24"/>
          <w:szCs w:val="24"/>
        </w:rPr>
      </w:pPr>
      <w:r w:rsidRPr="00197335">
        <w:rPr>
          <w:rFonts w:cstheme="minorHAnsi"/>
          <w:sz w:val="24"/>
          <w:szCs w:val="24"/>
        </w:rPr>
        <w:lastRenderedPageBreak/>
        <w:t xml:space="preserve">rashodi poslovanja </w:t>
      </w:r>
      <w:r w:rsidR="00983DDF" w:rsidRPr="00197335">
        <w:rPr>
          <w:rFonts w:cstheme="minorHAnsi"/>
          <w:sz w:val="24"/>
          <w:szCs w:val="24"/>
        </w:rPr>
        <w:t>–</w:t>
      </w:r>
      <w:r w:rsidRPr="00197335">
        <w:rPr>
          <w:rFonts w:cstheme="minorHAnsi"/>
          <w:sz w:val="24"/>
          <w:szCs w:val="24"/>
        </w:rPr>
        <w:t xml:space="preserve"> </w:t>
      </w:r>
      <w:r w:rsidR="00983DDF" w:rsidRPr="00197335">
        <w:rPr>
          <w:rFonts w:cstheme="minorHAnsi"/>
          <w:sz w:val="24"/>
          <w:szCs w:val="24"/>
        </w:rPr>
        <w:t>52.036.646</w:t>
      </w:r>
      <w:r w:rsidRPr="00197335">
        <w:rPr>
          <w:rFonts w:cstheme="minorHAnsi"/>
          <w:sz w:val="24"/>
          <w:szCs w:val="24"/>
        </w:rPr>
        <w:t>,00 kn,</w:t>
      </w:r>
    </w:p>
    <w:p w:rsidR="00163E7C" w:rsidRPr="00197335" w:rsidRDefault="00163E7C" w:rsidP="00197335">
      <w:pPr>
        <w:pStyle w:val="Odlomakpopisa"/>
        <w:numPr>
          <w:ilvl w:val="0"/>
          <w:numId w:val="1"/>
        </w:numPr>
        <w:spacing w:after="0" w:line="240" w:lineRule="auto"/>
        <w:jc w:val="both"/>
        <w:rPr>
          <w:rFonts w:cstheme="minorHAnsi"/>
          <w:sz w:val="24"/>
          <w:szCs w:val="24"/>
        </w:rPr>
      </w:pPr>
      <w:r w:rsidRPr="00197335">
        <w:rPr>
          <w:rFonts w:cstheme="minorHAnsi"/>
          <w:sz w:val="24"/>
          <w:szCs w:val="24"/>
        </w:rPr>
        <w:t xml:space="preserve">rashodi za nabavu nefinancijske imovine </w:t>
      </w:r>
      <w:r w:rsidR="00983DDF" w:rsidRPr="00197335">
        <w:rPr>
          <w:rFonts w:cstheme="minorHAnsi"/>
          <w:sz w:val="24"/>
          <w:szCs w:val="24"/>
        </w:rPr>
        <w:t>–</w:t>
      </w:r>
      <w:r w:rsidRPr="00197335">
        <w:rPr>
          <w:rFonts w:cstheme="minorHAnsi"/>
          <w:sz w:val="24"/>
          <w:szCs w:val="24"/>
        </w:rPr>
        <w:t xml:space="preserve"> </w:t>
      </w:r>
      <w:r w:rsidR="00983DDF" w:rsidRPr="00197335">
        <w:rPr>
          <w:rFonts w:cstheme="minorHAnsi"/>
          <w:sz w:val="24"/>
          <w:szCs w:val="24"/>
        </w:rPr>
        <w:t>39.830.432</w:t>
      </w:r>
      <w:r w:rsidRPr="00197335">
        <w:rPr>
          <w:rFonts w:cstheme="minorHAnsi"/>
          <w:sz w:val="24"/>
          <w:szCs w:val="24"/>
        </w:rPr>
        <w:t>,00 kn,</w:t>
      </w:r>
    </w:p>
    <w:p w:rsidR="00983DDF" w:rsidRPr="00197335" w:rsidRDefault="00983DDF" w:rsidP="00197335">
      <w:pPr>
        <w:pStyle w:val="Odlomakpopisa"/>
        <w:numPr>
          <w:ilvl w:val="0"/>
          <w:numId w:val="1"/>
        </w:numPr>
        <w:spacing w:after="0" w:line="240" w:lineRule="auto"/>
        <w:jc w:val="both"/>
        <w:rPr>
          <w:rFonts w:cstheme="minorHAnsi"/>
          <w:sz w:val="24"/>
          <w:szCs w:val="24"/>
        </w:rPr>
      </w:pPr>
      <w:r w:rsidRPr="00197335">
        <w:rPr>
          <w:rFonts w:cstheme="minorHAnsi"/>
          <w:sz w:val="24"/>
          <w:szCs w:val="24"/>
        </w:rPr>
        <w:t>primici od financijske imovine i zaduživanja – 1.903.628,00 kn</w:t>
      </w:r>
    </w:p>
    <w:p w:rsidR="00163E7C" w:rsidRPr="00197335" w:rsidRDefault="00163E7C" w:rsidP="00197335">
      <w:pPr>
        <w:pStyle w:val="Odlomakpopisa"/>
        <w:numPr>
          <w:ilvl w:val="0"/>
          <w:numId w:val="1"/>
        </w:numPr>
        <w:spacing w:after="0" w:line="240" w:lineRule="auto"/>
        <w:jc w:val="both"/>
        <w:rPr>
          <w:rFonts w:cstheme="minorHAnsi"/>
          <w:sz w:val="24"/>
          <w:szCs w:val="24"/>
        </w:rPr>
      </w:pPr>
      <w:r w:rsidRPr="00197335">
        <w:rPr>
          <w:rFonts w:cstheme="minorHAnsi"/>
          <w:sz w:val="24"/>
          <w:szCs w:val="24"/>
        </w:rPr>
        <w:t>izdaci za financijsku imovinu i otplatu zajmova - 1.07</w:t>
      </w:r>
      <w:r w:rsidR="00983DDF" w:rsidRPr="00197335">
        <w:rPr>
          <w:rFonts w:cstheme="minorHAnsi"/>
          <w:sz w:val="24"/>
          <w:szCs w:val="24"/>
        </w:rPr>
        <w:t>8</w:t>
      </w:r>
      <w:r w:rsidRPr="00197335">
        <w:rPr>
          <w:rFonts w:cstheme="minorHAnsi"/>
          <w:sz w:val="24"/>
          <w:szCs w:val="24"/>
        </w:rPr>
        <w:t>.</w:t>
      </w:r>
      <w:r w:rsidR="00983DDF" w:rsidRPr="00197335">
        <w:rPr>
          <w:rFonts w:cstheme="minorHAnsi"/>
          <w:sz w:val="24"/>
          <w:szCs w:val="24"/>
        </w:rPr>
        <w:t>28</w:t>
      </w:r>
      <w:r w:rsidRPr="00197335">
        <w:rPr>
          <w:rFonts w:cstheme="minorHAnsi"/>
          <w:sz w:val="24"/>
          <w:szCs w:val="24"/>
        </w:rPr>
        <w:t>0,00 kn,</w:t>
      </w:r>
    </w:p>
    <w:p w:rsidR="00163E7C" w:rsidRPr="00197335" w:rsidRDefault="00163E7C" w:rsidP="00197335">
      <w:pPr>
        <w:pStyle w:val="Odlomakpopisa"/>
        <w:numPr>
          <w:ilvl w:val="0"/>
          <w:numId w:val="1"/>
        </w:numPr>
        <w:spacing w:after="0" w:line="240" w:lineRule="auto"/>
        <w:jc w:val="both"/>
        <w:rPr>
          <w:rFonts w:cstheme="minorHAnsi"/>
          <w:sz w:val="24"/>
          <w:szCs w:val="24"/>
        </w:rPr>
      </w:pPr>
      <w:r w:rsidRPr="00197335">
        <w:rPr>
          <w:rFonts w:cstheme="minorHAnsi"/>
          <w:sz w:val="24"/>
          <w:szCs w:val="24"/>
        </w:rPr>
        <w:t xml:space="preserve">raspoloživa sredstva iz prethodnih godina - </w:t>
      </w:r>
      <w:r w:rsidR="00983DDF" w:rsidRPr="00197335">
        <w:rPr>
          <w:rFonts w:cstheme="minorHAnsi"/>
          <w:sz w:val="24"/>
          <w:szCs w:val="24"/>
        </w:rPr>
        <w:t>8</w:t>
      </w:r>
      <w:r w:rsidRPr="00197335">
        <w:rPr>
          <w:rFonts w:cstheme="minorHAnsi"/>
          <w:sz w:val="24"/>
          <w:szCs w:val="24"/>
        </w:rPr>
        <w:t>.4</w:t>
      </w:r>
      <w:r w:rsidR="00983DDF" w:rsidRPr="00197335">
        <w:rPr>
          <w:rFonts w:cstheme="minorHAnsi"/>
          <w:sz w:val="24"/>
          <w:szCs w:val="24"/>
        </w:rPr>
        <w:t>74.201,</w:t>
      </w:r>
      <w:r w:rsidRPr="00197335">
        <w:rPr>
          <w:rFonts w:cstheme="minorHAnsi"/>
          <w:sz w:val="24"/>
          <w:szCs w:val="24"/>
        </w:rPr>
        <w:t>00</w:t>
      </w:r>
      <w:r w:rsidR="00011A59" w:rsidRPr="00197335">
        <w:rPr>
          <w:rFonts w:cstheme="minorHAnsi"/>
          <w:sz w:val="24"/>
          <w:szCs w:val="24"/>
        </w:rPr>
        <w:t xml:space="preserve"> kn</w:t>
      </w:r>
      <w:r w:rsidR="006A6C8D">
        <w:rPr>
          <w:rFonts w:cstheme="minorHAnsi"/>
          <w:sz w:val="24"/>
          <w:szCs w:val="24"/>
        </w:rPr>
        <w:t>.</w:t>
      </w:r>
    </w:p>
    <w:p w:rsidR="00011A59" w:rsidRPr="00197335" w:rsidRDefault="00011A59" w:rsidP="00197335">
      <w:pPr>
        <w:spacing w:after="0" w:line="240" w:lineRule="auto"/>
        <w:jc w:val="both"/>
        <w:rPr>
          <w:rFonts w:cstheme="minorHAnsi"/>
          <w:sz w:val="24"/>
          <w:szCs w:val="24"/>
        </w:rPr>
      </w:pPr>
    </w:p>
    <w:p w:rsidR="00420C7A" w:rsidRPr="00197335" w:rsidRDefault="00983DDF" w:rsidP="00197335">
      <w:pPr>
        <w:spacing w:after="0" w:line="240" w:lineRule="auto"/>
        <w:jc w:val="both"/>
        <w:rPr>
          <w:rFonts w:cstheme="minorHAnsi"/>
          <w:sz w:val="24"/>
          <w:szCs w:val="24"/>
        </w:rPr>
      </w:pPr>
      <w:r w:rsidRPr="00197335">
        <w:rPr>
          <w:rFonts w:cstheme="minorHAnsi"/>
          <w:sz w:val="24"/>
          <w:szCs w:val="24"/>
        </w:rPr>
        <w:t>Prihodovna strana proračuna p</w:t>
      </w:r>
      <w:r w:rsidR="00011A59" w:rsidRPr="00197335">
        <w:rPr>
          <w:rFonts w:cstheme="minorHAnsi"/>
          <w:sz w:val="24"/>
          <w:szCs w:val="24"/>
        </w:rPr>
        <w:t>lanirana je temeljem postojeće zakonske regulative, od Zakona o financiranju lokalne i područne (regionalne) samouprave, zakona iz područja por</w:t>
      </w:r>
      <w:r w:rsidR="006A6C8D">
        <w:rPr>
          <w:rFonts w:cstheme="minorHAnsi"/>
          <w:sz w:val="24"/>
          <w:szCs w:val="24"/>
        </w:rPr>
        <w:t>eznih propisa pa sve do posebnih</w:t>
      </w:r>
      <w:r w:rsidR="00011A59" w:rsidRPr="00197335">
        <w:rPr>
          <w:rFonts w:cstheme="minorHAnsi"/>
          <w:sz w:val="24"/>
          <w:szCs w:val="24"/>
        </w:rPr>
        <w:t xml:space="preserve"> zakona kojima se regulira obveza uplate naknada u lokalni proračun. Osim zakonske podloge, pojedini prihodi planirani su temeljem pokazatelja i dobre prakse </w:t>
      </w:r>
      <w:r w:rsidR="006A6C8D">
        <w:rPr>
          <w:rFonts w:cstheme="minorHAnsi"/>
          <w:sz w:val="24"/>
          <w:szCs w:val="24"/>
        </w:rPr>
        <w:t>upravljanja</w:t>
      </w:r>
      <w:r w:rsidR="00711F96" w:rsidRPr="00197335">
        <w:rPr>
          <w:rFonts w:cstheme="minorHAnsi"/>
          <w:sz w:val="24"/>
          <w:szCs w:val="24"/>
        </w:rPr>
        <w:t xml:space="preserve"> proračunskim sredstvima. </w:t>
      </w:r>
    </w:p>
    <w:p w:rsidR="00711F96" w:rsidRPr="00197335" w:rsidRDefault="00711F96" w:rsidP="00197335">
      <w:pPr>
        <w:spacing w:after="0" w:line="240" w:lineRule="auto"/>
        <w:jc w:val="both"/>
        <w:rPr>
          <w:rFonts w:cstheme="minorHAnsi"/>
          <w:sz w:val="24"/>
          <w:szCs w:val="24"/>
        </w:rPr>
      </w:pPr>
      <w:r w:rsidRPr="00197335">
        <w:rPr>
          <w:rFonts w:cstheme="minorHAnsi"/>
          <w:sz w:val="24"/>
          <w:szCs w:val="24"/>
        </w:rPr>
        <w:t>Prihodi su u proračunu razvrstani po izvoru financiranja</w:t>
      </w:r>
      <w:r w:rsidR="006A6C8D">
        <w:rPr>
          <w:rFonts w:cstheme="minorHAnsi"/>
          <w:sz w:val="24"/>
          <w:szCs w:val="24"/>
        </w:rPr>
        <w:t>,</w:t>
      </w:r>
      <w:r w:rsidRPr="00197335">
        <w:rPr>
          <w:rFonts w:cstheme="minorHAnsi"/>
          <w:sz w:val="24"/>
          <w:szCs w:val="24"/>
        </w:rPr>
        <w:t xml:space="preserve"> tj. izvorima iz kojih potječu</w:t>
      </w:r>
      <w:r w:rsidR="006A6C8D">
        <w:rPr>
          <w:rFonts w:cstheme="minorHAnsi"/>
          <w:sz w:val="24"/>
          <w:szCs w:val="24"/>
        </w:rPr>
        <w:t>,</w:t>
      </w:r>
      <w:r w:rsidRPr="00197335">
        <w:rPr>
          <w:rFonts w:cstheme="minorHAnsi"/>
          <w:sz w:val="24"/>
          <w:szCs w:val="24"/>
        </w:rPr>
        <w:t xml:space="preserve"> ali i prema namjeni korištenja. Prema izvoru financiranja prihodi su planirani kako slijedi:</w:t>
      </w:r>
    </w:p>
    <w:p w:rsidR="00711F96" w:rsidRPr="00197335" w:rsidRDefault="00420C7A" w:rsidP="00197335">
      <w:pPr>
        <w:pStyle w:val="Odlomakpopisa"/>
        <w:numPr>
          <w:ilvl w:val="0"/>
          <w:numId w:val="2"/>
        </w:numPr>
        <w:spacing w:after="0" w:line="240" w:lineRule="auto"/>
        <w:jc w:val="both"/>
        <w:rPr>
          <w:rFonts w:cstheme="minorHAnsi"/>
          <w:sz w:val="24"/>
          <w:szCs w:val="24"/>
        </w:rPr>
      </w:pPr>
      <w:r w:rsidRPr="00197335">
        <w:rPr>
          <w:rFonts w:cstheme="minorHAnsi"/>
          <w:sz w:val="24"/>
          <w:szCs w:val="24"/>
        </w:rPr>
        <w:t>opći prihodi</w:t>
      </w:r>
      <w:r w:rsidR="006A6C8D">
        <w:rPr>
          <w:rFonts w:cstheme="minorHAnsi"/>
          <w:sz w:val="24"/>
          <w:szCs w:val="24"/>
        </w:rPr>
        <w:t xml:space="preserve"> i primici</w:t>
      </w:r>
      <w:r w:rsidR="000B7E64">
        <w:rPr>
          <w:rFonts w:cstheme="minorHAnsi"/>
          <w:sz w:val="24"/>
          <w:szCs w:val="24"/>
        </w:rPr>
        <w:t xml:space="preserve"> -</w:t>
      </w:r>
      <w:r w:rsidR="006A6C8D">
        <w:rPr>
          <w:rFonts w:cstheme="minorHAnsi"/>
          <w:sz w:val="24"/>
          <w:szCs w:val="24"/>
        </w:rPr>
        <w:t xml:space="preserve"> </w:t>
      </w:r>
      <w:r w:rsidRPr="00197335">
        <w:rPr>
          <w:rFonts w:cstheme="minorHAnsi"/>
          <w:sz w:val="24"/>
          <w:szCs w:val="24"/>
        </w:rPr>
        <w:t>42.773.000,00 kn</w:t>
      </w:r>
      <w:r w:rsidR="006A6C8D">
        <w:rPr>
          <w:rFonts w:cstheme="minorHAnsi"/>
          <w:sz w:val="24"/>
          <w:szCs w:val="24"/>
        </w:rPr>
        <w:t>,</w:t>
      </w:r>
    </w:p>
    <w:p w:rsidR="00420C7A" w:rsidRPr="00197335" w:rsidRDefault="00420C7A" w:rsidP="00197335">
      <w:pPr>
        <w:pStyle w:val="Odlomakpopisa"/>
        <w:numPr>
          <w:ilvl w:val="0"/>
          <w:numId w:val="2"/>
        </w:numPr>
        <w:spacing w:after="0" w:line="240" w:lineRule="auto"/>
        <w:jc w:val="both"/>
        <w:rPr>
          <w:rFonts w:cstheme="minorHAnsi"/>
          <w:sz w:val="24"/>
          <w:szCs w:val="24"/>
        </w:rPr>
      </w:pPr>
      <w:r w:rsidRPr="00197335">
        <w:rPr>
          <w:rFonts w:cstheme="minorHAnsi"/>
          <w:sz w:val="24"/>
          <w:szCs w:val="24"/>
        </w:rPr>
        <w:t>prihodi za posebne namjene</w:t>
      </w:r>
      <w:r w:rsidR="000B7E64">
        <w:rPr>
          <w:rFonts w:cstheme="minorHAnsi"/>
          <w:sz w:val="24"/>
          <w:szCs w:val="24"/>
        </w:rPr>
        <w:t xml:space="preserve"> - </w:t>
      </w:r>
      <w:r w:rsidR="006A6C8D">
        <w:rPr>
          <w:rFonts w:cstheme="minorHAnsi"/>
          <w:sz w:val="24"/>
          <w:szCs w:val="24"/>
        </w:rPr>
        <w:t xml:space="preserve"> </w:t>
      </w:r>
      <w:r w:rsidRPr="00197335">
        <w:rPr>
          <w:rFonts w:cstheme="minorHAnsi"/>
          <w:sz w:val="24"/>
          <w:szCs w:val="24"/>
        </w:rPr>
        <w:t>8.474.201,00 kn</w:t>
      </w:r>
      <w:r w:rsidR="006A6C8D">
        <w:rPr>
          <w:rFonts w:cstheme="minorHAnsi"/>
          <w:sz w:val="24"/>
          <w:szCs w:val="24"/>
        </w:rPr>
        <w:t>,</w:t>
      </w:r>
    </w:p>
    <w:p w:rsidR="00420C7A" w:rsidRPr="00197335" w:rsidRDefault="00420C7A" w:rsidP="00197335">
      <w:pPr>
        <w:pStyle w:val="Odlomakpopisa"/>
        <w:numPr>
          <w:ilvl w:val="0"/>
          <w:numId w:val="2"/>
        </w:numPr>
        <w:spacing w:after="0" w:line="240" w:lineRule="auto"/>
        <w:jc w:val="both"/>
        <w:rPr>
          <w:rFonts w:cstheme="minorHAnsi"/>
          <w:sz w:val="24"/>
          <w:szCs w:val="24"/>
        </w:rPr>
      </w:pPr>
      <w:r w:rsidRPr="00197335">
        <w:rPr>
          <w:rFonts w:cstheme="minorHAnsi"/>
          <w:sz w:val="24"/>
          <w:szCs w:val="24"/>
        </w:rPr>
        <w:t xml:space="preserve">pomoći iz drugih proračuna </w:t>
      </w:r>
      <w:r w:rsidR="006A6C8D">
        <w:rPr>
          <w:rFonts w:cstheme="minorHAnsi"/>
          <w:sz w:val="24"/>
          <w:szCs w:val="24"/>
        </w:rPr>
        <w:t xml:space="preserve"> </w:t>
      </w:r>
      <w:r w:rsidR="000B7E64">
        <w:rPr>
          <w:rFonts w:cstheme="minorHAnsi"/>
          <w:sz w:val="24"/>
          <w:szCs w:val="24"/>
        </w:rPr>
        <w:t xml:space="preserve">- </w:t>
      </w:r>
      <w:r w:rsidRPr="00197335">
        <w:rPr>
          <w:rFonts w:cstheme="minorHAnsi"/>
          <w:sz w:val="24"/>
          <w:szCs w:val="24"/>
        </w:rPr>
        <w:t>29.160.745,00 kn</w:t>
      </w:r>
      <w:r w:rsidR="006A6C8D">
        <w:rPr>
          <w:rFonts w:cstheme="minorHAnsi"/>
          <w:sz w:val="24"/>
          <w:szCs w:val="24"/>
        </w:rPr>
        <w:t>,</w:t>
      </w:r>
    </w:p>
    <w:p w:rsidR="00420C7A" w:rsidRPr="00197335" w:rsidRDefault="00420C7A" w:rsidP="00197335">
      <w:pPr>
        <w:pStyle w:val="Odlomakpopisa"/>
        <w:numPr>
          <w:ilvl w:val="0"/>
          <w:numId w:val="2"/>
        </w:numPr>
        <w:spacing w:after="0" w:line="240" w:lineRule="auto"/>
        <w:jc w:val="both"/>
        <w:rPr>
          <w:rFonts w:cstheme="minorHAnsi"/>
          <w:sz w:val="24"/>
          <w:szCs w:val="24"/>
        </w:rPr>
      </w:pPr>
      <w:r w:rsidRPr="00197335">
        <w:rPr>
          <w:rFonts w:cstheme="minorHAnsi"/>
          <w:sz w:val="24"/>
          <w:szCs w:val="24"/>
        </w:rPr>
        <w:t>donacije</w:t>
      </w:r>
      <w:r w:rsidR="000B7E64">
        <w:rPr>
          <w:rFonts w:cstheme="minorHAnsi"/>
          <w:sz w:val="24"/>
          <w:szCs w:val="24"/>
        </w:rPr>
        <w:t xml:space="preserve"> - </w:t>
      </w:r>
      <w:r w:rsidRPr="00197335">
        <w:rPr>
          <w:rFonts w:cstheme="minorHAnsi"/>
          <w:sz w:val="24"/>
          <w:szCs w:val="24"/>
        </w:rPr>
        <w:t>605.000,00 kn</w:t>
      </w:r>
      <w:r w:rsidR="006A6C8D">
        <w:rPr>
          <w:rFonts w:cstheme="minorHAnsi"/>
          <w:sz w:val="24"/>
          <w:szCs w:val="24"/>
        </w:rPr>
        <w:t>,</w:t>
      </w:r>
    </w:p>
    <w:p w:rsidR="00420C7A" w:rsidRPr="00197335" w:rsidRDefault="00420C7A" w:rsidP="00197335">
      <w:pPr>
        <w:pStyle w:val="Odlomakpopisa"/>
        <w:numPr>
          <w:ilvl w:val="0"/>
          <w:numId w:val="2"/>
        </w:numPr>
        <w:spacing w:after="0" w:line="240" w:lineRule="auto"/>
        <w:jc w:val="both"/>
        <w:rPr>
          <w:rFonts w:cstheme="minorHAnsi"/>
          <w:sz w:val="24"/>
          <w:szCs w:val="24"/>
        </w:rPr>
      </w:pPr>
      <w:r w:rsidRPr="00197335">
        <w:rPr>
          <w:rFonts w:cstheme="minorHAnsi"/>
          <w:sz w:val="24"/>
          <w:szCs w:val="24"/>
        </w:rPr>
        <w:t xml:space="preserve">vlastiti prihodi proračunskih korisnika </w:t>
      </w:r>
      <w:r w:rsidR="000B7E64">
        <w:rPr>
          <w:rFonts w:cstheme="minorHAnsi"/>
          <w:sz w:val="24"/>
          <w:szCs w:val="24"/>
        </w:rPr>
        <w:t xml:space="preserve">- </w:t>
      </w:r>
      <w:r w:rsidRPr="00197335">
        <w:rPr>
          <w:rFonts w:cstheme="minorHAnsi"/>
          <w:sz w:val="24"/>
          <w:szCs w:val="24"/>
        </w:rPr>
        <w:t>1.561.090,00 kn</w:t>
      </w:r>
      <w:r w:rsidR="006A6C8D">
        <w:rPr>
          <w:rFonts w:cstheme="minorHAnsi"/>
          <w:sz w:val="24"/>
          <w:szCs w:val="24"/>
        </w:rPr>
        <w:t>,</w:t>
      </w:r>
    </w:p>
    <w:p w:rsidR="00420C7A" w:rsidRPr="00197335" w:rsidRDefault="00420C7A" w:rsidP="00197335">
      <w:pPr>
        <w:pStyle w:val="Odlomakpopisa"/>
        <w:numPr>
          <w:ilvl w:val="0"/>
          <w:numId w:val="2"/>
        </w:numPr>
        <w:spacing w:after="0" w:line="240" w:lineRule="auto"/>
        <w:jc w:val="both"/>
        <w:rPr>
          <w:rFonts w:cstheme="minorHAnsi"/>
          <w:sz w:val="24"/>
          <w:szCs w:val="24"/>
        </w:rPr>
      </w:pPr>
      <w:r w:rsidRPr="00197335">
        <w:rPr>
          <w:rFonts w:cstheme="minorHAnsi"/>
          <w:sz w:val="24"/>
          <w:szCs w:val="24"/>
        </w:rPr>
        <w:t xml:space="preserve">prenesena sredstva iz prethodne godine </w:t>
      </w:r>
      <w:r w:rsidR="000B7E64">
        <w:rPr>
          <w:rFonts w:cstheme="minorHAnsi"/>
          <w:sz w:val="24"/>
          <w:szCs w:val="24"/>
        </w:rPr>
        <w:t xml:space="preserve">- </w:t>
      </w:r>
      <w:r w:rsidRPr="00197335">
        <w:rPr>
          <w:rFonts w:cstheme="minorHAnsi"/>
          <w:sz w:val="24"/>
          <w:szCs w:val="24"/>
        </w:rPr>
        <w:t>8.474.201,00 kn</w:t>
      </w:r>
      <w:r w:rsidR="006A6C8D">
        <w:rPr>
          <w:rFonts w:cstheme="minorHAnsi"/>
          <w:sz w:val="24"/>
          <w:szCs w:val="24"/>
        </w:rPr>
        <w:t>.</w:t>
      </w:r>
    </w:p>
    <w:p w:rsidR="00163E7C" w:rsidRPr="00197335" w:rsidRDefault="00163E7C" w:rsidP="00197335">
      <w:pPr>
        <w:spacing w:after="0" w:line="240" w:lineRule="auto"/>
        <w:jc w:val="both"/>
        <w:rPr>
          <w:rFonts w:cstheme="minorHAnsi"/>
          <w:sz w:val="24"/>
          <w:szCs w:val="24"/>
        </w:rPr>
      </w:pPr>
    </w:p>
    <w:p w:rsidR="00163E7C" w:rsidRPr="00197335" w:rsidRDefault="00163E7C" w:rsidP="00197335">
      <w:pPr>
        <w:spacing w:after="0" w:line="240" w:lineRule="auto"/>
        <w:jc w:val="both"/>
        <w:rPr>
          <w:rFonts w:cstheme="minorHAnsi"/>
          <w:b/>
          <w:sz w:val="24"/>
          <w:szCs w:val="24"/>
        </w:rPr>
      </w:pPr>
      <w:r w:rsidRPr="00197335">
        <w:rPr>
          <w:rFonts w:cstheme="minorHAnsi"/>
          <w:b/>
          <w:sz w:val="24"/>
          <w:szCs w:val="24"/>
        </w:rPr>
        <w:t xml:space="preserve">2.1. </w:t>
      </w:r>
      <w:r w:rsidR="006A6C8D">
        <w:rPr>
          <w:rFonts w:cstheme="minorHAnsi"/>
          <w:b/>
          <w:sz w:val="24"/>
          <w:szCs w:val="24"/>
        </w:rPr>
        <w:t>PRIHODI POSLOVANJA</w:t>
      </w:r>
    </w:p>
    <w:p w:rsidR="00163E7C" w:rsidRPr="00197335" w:rsidRDefault="00163E7C" w:rsidP="00197335">
      <w:pPr>
        <w:spacing w:after="0" w:line="240" w:lineRule="auto"/>
        <w:jc w:val="both"/>
        <w:rPr>
          <w:rFonts w:cstheme="minorHAnsi"/>
          <w:sz w:val="24"/>
          <w:szCs w:val="24"/>
        </w:rPr>
      </w:pPr>
    </w:p>
    <w:p w:rsidR="00163E7C" w:rsidRPr="00197335" w:rsidRDefault="00163E7C" w:rsidP="00197335">
      <w:pPr>
        <w:spacing w:after="0" w:line="240" w:lineRule="auto"/>
        <w:jc w:val="both"/>
        <w:rPr>
          <w:rFonts w:cstheme="minorHAnsi"/>
          <w:sz w:val="24"/>
          <w:szCs w:val="24"/>
        </w:rPr>
      </w:pPr>
      <w:r w:rsidRPr="006A6C8D">
        <w:rPr>
          <w:rFonts w:cstheme="minorHAnsi"/>
          <w:i/>
          <w:sz w:val="24"/>
          <w:szCs w:val="24"/>
        </w:rPr>
        <w:t>Prihodi poslovanja</w:t>
      </w:r>
      <w:r w:rsidRPr="00197335">
        <w:rPr>
          <w:rFonts w:cstheme="minorHAnsi"/>
          <w:sz w:val="24"/>
          <w:szCs w:val="24"/>
        </w:rPr>
        <w:t xml:space="preserve"> planirani su s </w:t>
      </w:r>
      <w:r w:rsidR="006A6C8D">
        <w:rPr>
          <w:rFonts w:cstheme="minorHAnsi"/>
          <w:sz w:val="24"/>
          <w:szCs w:val="24"/>
        </w:rPr>
        <w:t xml:space="preserve">iznosom od </w:t>
      </w:r>
      <w:r w:rsidR="00420C7A" w:rsidRPr="00197335">
        <w:rPr>
          <w:rFonts w:cstheme="minorHAnsi"/>
          <w:sz w:val="24"/>
          <w:szCs w:val="24"/>
        </w:rPr>
        <w:t>81.957.529</w:t>
      </w:r>
      <w:r w:rsidRPr="00197335">
        <w:rPr>
          <w:rFonts w:cstheme="minorHAnsi"/>
          <w:sz w:val="24"/>
          <w:szCs w:val="24"/>
        </w:rPr>
        <w:t xml:space="preserve">,00 kn, što je u odnosu na tekući plan </w:t>
      </w:r>
      <w:r w:rsidR="00420C7A" w:rsidRPr="00197335">
        <w:rPr>
          <w:rFonts w:cstheme="minorHAnsi"/>
          <w:sz w:val="24"/>
          <w:szCs w:val="24"/>
        </w:rPr>
        <w:t>7</w:t>
      </w:r>
      <w:r w:rsidRPr="00197335">
        <w:rPr>
          <w:rFonts w:cstheme="minorHAnsi"/>
          <w:sz w:val="24"/>
          <w:szCs w:val="24"/>
        </w:rPr>
        <w:t xml:space="preserve"> % više. U strukturi prihoda poslovanja najveći udio imaju prihodi od poreza s 4</w:t>
      </w:r>
      <w:r w:rsidR="00420C7A" w:rsidRPr="00197335">
        <w:rPr>
          <w:rFonts w:cstheme="minorHAnsi"/>
          <w:sz w:val="24"/>
          <w:szCs w:val="24"/>
        </w:rPr>
        <w:t>5</w:t>
      </w:r>
      <w:r w:rsidRPr="00197335">
        <w:rPr>
          <w:rFonts w:cstheme="minorHAnsi"/>
          <w:sz w:val="24"/>
          <w:szCs w:val="24"/>
        </w:rPr>
        <w:t xml:space="preserve"> %, pomoći s 3</w:t>
      </w:r>
      <w:r w:rsidR="00420C7A" w:rsidRPr="00197335">
        <w:rPr>
          <w:rFonts w:cstheme="minorHAnsi"/>
          <w:sz w:val="24"/>
          <w:szCs w:val="24"/>
        </w:rPr>
        <w:t>6</w:t>
      </w:r>
      <w:r w:rsidRPr="00197335">
        <w:rPr>
          <w:rFonts w:cstheme="minorHAnsi"/>
          <w:sz w:val="24"/>
          <w:szCs w:val="24"/>
        </w:rPr>
        <w:t xml:space="preserve"> %, prihodi od imovine </w:t>
      </w:r>
      <w:r w:rsidR="00420C7A" w:rsidRPr="00197335">
        <w:rPr>
          <w:rFonts w:cstheme="minorHAnsi"/>
          <w:sz w:val="24"/>
          <w:szCs w:val="24"/>
        </w:rPr>
        <w:t>7</w:t>
      </w:r>
      <w:r w:rsidRPr="00197335">
        <w:rPr>
          <w:rFonts w:cstheme="minorHAnsi"/>
          <w:sz w:val="24"/>
          <w:szCs w:val="24"/>
        </w:rPr>
        <w:t xml:space="preserve"> %, prihodi od upravnih i administrativnih pristojbi s 1</w:t>
      </w:r>
      <w:r w:rsidR="00420C7A" w:rsidRPr="00197335">
        <w:rPr>
          <w:rFonts w:cstheme="minorHAnsi"/>
          <w:sz w:val="24"/>
          <w:szCs w:val="24"/>
        </w:rPr>
        <w:t>0</w:t>
      </w:r>
      <w:r w:rsidRPr="00197335">
        <w:rPr>
          <w:rFonts w:cstheme="minorHAnsi"/>
          <w:sz w:val="24"/>
          <w:szCs w:val="24"/>
        </w:rPr>
        <w:t xml:space="preserve"> %, te prihodi od prodaje proizvoda i roba s 1 %. </w:t>
      </w:r>
    </w:p>
    <w:p w:rsidR="00B93283" w:rsidRPr="00197335" w:rsidRDefault="00B93283" w:rsidP="00197335">
      <w:pPr>
        <w:spacing w:after="0" w:line="240" w:lineRule="auto"/>
        <w:jc w:val="both"/>
        <w:rPr>
          <w:rFonts w:cstheme="minorHAnsi"/>
          <w:sz w:val="24"/>
          <w:szCs w:val="24"/>
        </w:rPr>
      </w:pPr>
      <w:r w:rsidRPr="006A6C8D">
        <w:rPr>
          <w:rFonts w:cstheme="minorHAnsi"/>
          <w:i/>
          <w:sz w:val="24"/>
          <w:szCs w:val="24"/>
        </w:rPr>
        <w:t>Prihodi od poreza</w:t>
      </w:r>
      <w:r w:rsidRPr="00197335">
        <w:rPr>
          <w:rFonts w:cstheme="minorHAnsi"/>
          <w:sz w:val="24"/>
          <w:szCs w:val="24"/>
        </w:rPr>
        <w:t xml:space="preserve"> planirani su s</w:t>
      </w:r>
      <w:r w:rsidR="00FD56C3">
        <w:rPr>
          <w:rFonts w:cstheme="minorHAnsi"/>
          <w:sz w:val="24"/>
          <w:szCs w:val="24"/>
        </w:rPr>
        <w:t xml:space="preserve"> iznosom od</w:t>
      </w:r>
      <w:r w:rsidRPr="00197335">
        <w:rPr>
          <w:rFonts w:cstheme="minorHAnsi"/>
          <w:sz w:val="24"/>
          <w:szCs w:val="24"/>
        </w:rPr>
        <w:t xml:space="preserve"> 36.766.000</w:t>
      </w:r>
      <w:r w:rsidR="006A6C8D">
        <w:rPr>
          <w:rFonts w:cstheme="minorHAnsi"/>
          <w:sz w:val="24"/>
          <w:szCs w:val="24"/>
        </w:rPr>
        <w:t>,00</w:t>
      </w:r>
      <w:r w:rsidRPr="00197335">
        <w:rPr>
          <w:rFonts w:cstheme="minorHAnsi"/>
          <w:sz w:val="24"/>
          <w:szCs w:val="24"/>
        </w:rPr>
        <w:t xml:space="preserve"> kn</w:t>
      </w:r>
      <w:r w:rsidR="006A6C8D">
        <w:rPr>
          <w:rFonts w:cstheme="minorHAnsi"/>
          <w:sz w:val="24"/>
          <w:szCs w:val="24"/>
        </w:rPr>
        <w:t>,</w:t>
      </w:r>
      <w:r w:rsidRPr="00197335">
        <w:rPr>
          <w:rFonts w:cstheme="minorHAnsi"/>
          <w:sz w:val="24"/>
          <w:szCs w:val="24"/>
        </w:rPr>
        <w:t xml:space="preserve"> što je u odnosu na tekući plan </w:t>
      </w:r>
      <w:r w:rsidR="00D119DD" w:rsidRPr="00197335">
        <w:rPr>
          <w:rFonts w:cstheme="minorHAnsi"/>
          <w:sz w:val="24"/>
          <w:szCs w:val="24"/>
        </w:rPr>
        <w:t>manje za 665.000</w:t>
      </w:r>
      <w:r w:rsidR="006A6C8D">
        <w:rPr>
          <w:rFonts w:cstheme="minorHAnsi"/>
          <w:sz w:val="24"/>
          <w:szCs w:val="24"/>
        </w:rPr>
        <w:t>,00</w:t>
      </w:r>
      <w:r w:rsidR="00D119DD" w:rsidRPr="00197335">
        <w:rPr>
          <w:rFonts w:cstheme="minorHAnsi"/>
          <w:sz w:val="24"/>
          <w:szCs w:val="24"/>
        </w:rPr>
        <w:t xml:space="preserve"> kn. </w:t>
      </w:r>
      <w:r w:rsidR="00420C7A" w:rsidRPr="00197335">
        <w:rPr>
          <w:rFonts w:cstheme="minorHAnsi"/>
          <w:sz w:val="24"/>
          <w:szCs w:val="24"/>
        </w:rPr>
        <w:t xml:space="preserve">Novi način financiranja lokalne samouprave </w:t>
      </w:r>
      <w:r w:rsidR="00FD56C3">
        <w:rPr>
          <w:rFonts w:cstheme="minorHAnsi"/>
          <w:sz w:val="24"/>
          <w:szCs w:val="24"/>
        </w:rPr>
        <w:t>od</w:t>
      </w:r>
      <w:r w:rsidR="00420C7A" w:rsidRPr="00197335">
        <w:rPr>
          <w:rFonts w:cstheme="minorHAnsi"/>
          <w:sz w:val="24"/>
          <w:szCs w:val="24"/>
        </w:rPr>
        <w:t xml:space="preserve"> 01.01.2018. godine </w:t>
      </w:r>
      <w:r w:rsidR="00FD56C3">
        <w:rPr>
          <w:rFonts w:cstheme="minorHAnsi"/>
          <w:sz w:val="24"/>
          <w:szCs w:val="24"/>
        </w:rPr>
        <w:t>rezultirao je</w:t>
      </w:r>
      <w:r w:rsidR="00420C7A" w:rsidRPr="00197335">
        <w:rPr>
          <w:rFonts w:cstheme="minorHAnsi"/>
          <w:sz w:val="24"/>
          <w:szCs w:val="24"/>
        </w:rPr>
        <w:t xml:space="preserve"> povećanje</w:t>
      </w:r>
      <w:r w:rsidR="00FD56C3">
        <w:rPr>
          <w:rFonts w:cstheme="minorHAnsi"/>
          <w:sz w:val="24"/>
          <w:szCs w:val="24"/>
        </w:rPr>
        <w:t>m</w:t>
      </w:r>
      <w:r w:rsidR="00420C7A" w:rsidRPr="00197335">
        <w:rPr>
          <w:rFonts w:cstheme="minorHAnsi"/>
          <w:sz w:val="24"/>
          <w:szCs w:val="24"/>
        </w:rPr>
        <w:t xml:space="preserve"> poreznih prihoda, posebno prihoda od poreza i prireza porezu na dohodak i prihoda od poreza na imovinu.</w:t>
      </w:r>
      <w:r w:rsidRPr="00197335">
        <w:rPr>
          <w:rFonts w:cstheme="minorHAnsi"/>
          <w:sz w:val="24"/>
          <w:szCs w:val="24"/>
        </w:rPr>
        <w:t xml:space="preserve"> </w:t>
      </w:r>
    </w:p>
    <w:p w:rsidR="00420C7A" w:rsidRPr="00197335" w:rsidRDefault="00B93283" w:rsidP="00197335">
      <w:pPr>
        <w:spacing w:after="0" w:line="240" w:lineRule="auto"/>
        <w:jc w:val="both"/>
        <w:rPr>
          <w:rFonts w:cstheme="minorHAnsi"/>
          <w:sz w:val="24"/>
          <w:szCs w:val="24"/>
        </w:rPr>
      </w:pPr>
      <w:r w:rsidRPr="00197335">
        <w:rPr>
          <w:rFonts w:cstheme="minorHAnsi"/>
          <w:sz w:val="24"/>
          <w:szCs w:val="24"/>
        </w:rPr>
        <w:t>Tako je prihod od poreza na dohodak planiran s 35.000.000</w:t>
      </w:r>
      <w:r w:rsidR="006A6C8D">
        <w:rPr>
          <w:rFonts w:cstheme="minorHAnsi"/>
          <w:sz w:val="24"/>
          <w:szCs w:val="24"/>
        </w:rPr>
        <w:t>,00</w:t>
      </w:r>
      <w:r w:rsidRPr="00197335">
        <w:rPr>
          <w:rFonts w:cstheme="minorHAnsi"/>
          <w:sz w:val="24"/>
          <w:szCs w:val="24"/>
        </w:rPr>
        <w:t xml:space="preserve"> kn, a prihodi od poreza na imovinu s 1.541.000</w:t>
      </w:r>
      <w:r w:rsidR="006A6C8D">
        <w:rPr>
          <w:rFonts w:cstheme="minorHAnsi"/>
          <w:sz w:val="24"/>
          <w:szCs w:val="24"/>
        </w:rPr>
        <w:t>,00</w:t>
      </w:r>
      <w:r w:rsidRPr="00197335">
        <w:rPr>
          <w:rFonts w:cstheme="minorHAnsi"/>
          <w:sz w:val="24"/>
          <w:szCs w:val="24"/>
        </w:rPr>
        <w:t xml:space="preserve"> kn. Prihodi od </w:t>
      </w:r>
      <w:r w:rsidR="00D119DD" w:rsidRPr="00197335">
        <w:rPr>
          <w:rFonts w:cstheme="minorHAnsi"/>
          <w:sz w:val="24"/>
          <w:szCs w:val="24"/>
        </w:rPr>
        <w:t>poreza</w:t>
      </w:r>
      <w:r w:rsidRPr="00197335">
        <w:rPr>
          <w:rFonts w:cstheme="minorHAnsi"/>
          <w:sz w:val="24"/>
          <w:szCs w:val="24"/>
        </w:rPr>
        <w:t xml:space="preserve"> na robu i usluge</w:t>
      </w:r>
      <w:r w:rsidR="006A6C8D">
        <w:rPr>
          <w:rFonts w:cstheme="minorHAnsi"/>
          <w:sz w:val="24"/>
          <w:szCs w:val="24"/>
        </w:rPr>
        <w:t>,</w:t>
      </w:r>
      <w:r w:rsidRPr="00197335">
        <w:rPr>
          <w:rFonts w:cstheme="minorHAnsi"/>
          <w:sz w:val="24"/>
          <w:szCs w:val="24"/>
        </w:rPr>
        <w:t xml:space="preserve"> u koje ubrajamo porez na potrošnju i </w:t>
      </w:r>
      <w:r w:rsidR="00FD56C3" w:rsidRPr="00AD3BB8">
        <w:rPr>
          <w:rFonts w:cstheme="minorHAnsi"/>
          <w:color w:val="000000" w:themeColor="text1"/>
          <w:sz w:val="24"/>
          <w:szCs w:val="24"/>
        </w:rPr>
        <w:t>porez</w:t>
      </w:r>
      <w:r w:rsidRPr="00AD3BB8">
        <w:rPr>
          <w:rFonts w:cstheme="minorHAnsi"/>
          <w:color w:val="000000" w:themeColor="text1"/>
          <w:sz w:val="24"/>
          <w:szCs w:val="24"/>
        </w:rPr>
        <w:t xml:space="preserve"> na tvrtku </w:t>
      </w:r>
      <w:r w:rsidRPr="00197335">
        <w:rPr>
          <w:rFonts w:cstheme="minorHAnsi"/>
          <w:sz w:val="24"/>
          <w:szCs w:val="24"/>
        </w:rPr>
        <w:t>planirani su u ukupnom iznosu od 225.000</w:t>
      </w:r>
      <w:r w:rsidR="006A6C8D">
        <w:rPr>
          <w:rFonts w:cstheme="minorHAnsi"/>
          <w:sz w:val="24"/>
          <w:szCs w:val="24"/>
        </w:rPr>
        <w:t>,00</w:t>
      </w:r>
      <w:r w:rsidRPr="00197335">
        <w:rPr>
          <w:rFonts w:cstheme="minorHAnsi"/>
          <w:sz w:val="24"/>
          <w:szCs w:val="24"/>
        </w:rPr>
        <w:t xml:space="preserve"> kn</w:t>
      </w:r>
      <w:r w:rsidR="006A6C8D">
        <w:rPr>
          <w:rFonts w:cstheme="minorHAnsi"/>
          <w:sz w:val="24"/>
          <w:szCs w:val="24"/>
        </w:rPr>
        <w:t>.</w:t>
      </w:r>
    </w:p>
    <w:p w:rsidR="00163E7C" w:rsidRPr="00197335" w:rsidRDefault="00163E7C" w:rsidP="00197335">
      <w:pPr>
        <w:spacing w:after="0" w:line="240" w:lineRule="auto"/>
        <w:jc w:val="both"/>
        <w:rPr>
          <w:rFonts w:cstheme="minorHAnsi"/>
          <w:sz w:val="24"/>
          <w:szCs w:val="24"/>
        </w:rPr>
      </w:pPr>
      <w:r w:rsidRPr="00197335">
        <w:rPr>
          <w:rFonts w:cstheme="minorHAnsi"/>
          <w:i/>
          <w:sz w:val="24"/>
          <w:szCs w:val="24"/>
        </w:rPr>
        <w:t>Prihodi pomoći</w:t>
      </w:r>
      <w:r w:rsidRPr="00197335">
        <w:rPr>
          <w:rFonts w:cstheme="minorHAnsi"/>
          <w:sz w:val="24"/>
          <w:szCs w:val="24"/>
        </w:rPr>
        <w:t xml:space="preserve"> planirani su s iznosom od </w:t>
      </w:r>
      <w:r w:rsidR="00D119DD" w:rsidRPr="00197335">
        <w:rPr>
          <w:rFonts w:cstheme="minorHAnsi"/>
          <w:sz w:val="24"/>
          <w:szCs w:val="24"/>
        </w:rPr>
        <w:t>29.621.439</w:t>
      </w:r>
      <w:r w:rsidRPr="00197335">
        <w:rPr>
          <w:rFonts w:cstheme="minorHAnsi"/>
          <w:sz w:val="24"/>
          <w:szCs w:val="24"/>
        </w:rPr>
        <w:t xml:space="preserve">,00 kn, što je odnosu na tekući plan </w:t>
      </w:r>
      <w:r w:rsidR="00D119DD" w:rsidRPr="00197335">
        <w:rPr>
          <w:rFonts w:cstheme="minorHAnsi"/>
          <w:sz w:val="24"/>
          <w:szCs w:val="24"/>
        </w:rPr>
        <w:t xml:space="preserve">više </w:t>
      </w:r>
      <w:r w:rsidRPr="00197335">
        <w:rPr>
          <w:rFonts w:cstheme="minorHAnsi"/>
          <w:sz w:val="24"/>
          <w:szCs w:val="24"/>
        </w:rPr>
        <w:t xml:space="preserve">za </w:t>
      </w:r>
      <w:r w:rsidR="00D119DD" w:rsidRPr="00197335">
        <w:rPr>
          <w:rFonts w:cstheme="minorHAnsi"/>
          <w:sz w:val="24"/>
          <w:szCs w:val="24"/>
        </w:rPr>
        <w:t>21</w:t>
      </w:r>
      <w:r w:rsidRPr="00197335">
        <w:rPr>
          <w:rFonts w:cstheme="minorHAnsi"/>
          <w:sz w:val="24"/>
          <w:szCs w:val="24"/>
        </w:rPr>
        <w:t xml:space="preserve"> %. Ovim Prijedlogom Proračuna, prihodi pomoći planirani su za financiranje tekućih i kapitalnih projekata, kao npr. sredstva za izgradnju dječjeg vrtića u iznosu od </w:t>
      </w:r>
      <w:r w:rsidR="00D119DD" w:rsidRPr="00197335">
        <w:rPr>
          <w:rFonts w:cstheme="minorHAnsi"/>
          <w:sz w:val="24"/>
          <w:szCs w:val="24"/>
        </w:rPr>
        <w:t>300</w:t>
      </w:r>
      <w:r w:rsidRPr="00197335">
        <w:rPr>
          <w:rFonts w:cstheme="minorHAnsi"/>
          <w:sz w:val="24"/>
          <w:szCs w:val="24"/>
        </w:rPr>
        <w:t xml:space="preserve">.000,00 kn, sredstva namijenjena za Poduzetničku zonu Novska u iznosu od </w:t>
      </w:r>
      <w:r w:rsidR="00D119DD" w:rsidRPr="00197335">
        <w:rPr>
          <w:rFonts w:cstheme="minorHAnsi"/>
          <w:sz w:val="24"/>
          <w:szCs w:val="24"/>
        </w:rPr>
        <w:t>3.0</w:t>
      </w:r>
      <w:r w:rsidRPr="00197335">
        <w:rPr>
          <w:rFonts w:cstheme="minorHAnsi"/>
          <w:sz w:val="24"/>
          <w:szCs w:val="24"/>
        </w:rPr>
        <w:t xml:space="preserve">00.000,00 kn, sanaciju deponije komunalnog otpada 1.000.000 kn, projektiranje Doma za starije osobe </w:t>
      </w:r>
      <w:r w:rsidR="00D119DD" w:rsidRPr="00197335">
        <w:rPr>
          <w:rFonts w:cstheme="minorHAnsi"/>
          <w:sz w:val="24"/>
          <w:szCs w:val="24"/>
        </w:rPr>
        <w:t>100.0</w:t>
      </w:r>
      <w:r w:rsidRPr="00197335">
        <w:rPr>
          <w:rFonts w:cstheme="minorHAnsi"/>
          <w:sz w:val="24"/>
          <w:szCs w:val="24"/>
        </w:rPr>
        <w:t xml:space="preserve">00,00 kn, </w:t>
      </w:r>
      <w:r w:rsidR="00D119DD" w:rsidRPr="00197335">
        <w:rPr>
          <w:rFonts w:cstheme="minorHAnsi"/>
          <w:sz w:val="24"/>
          <w:szCs w:val="24"/>
        </w:rPr>
        <w:t>sredstva za</w:t>
      </w:r>
      <w:r w:rsidR="006A6C8D">
        <w:rPr>
          <w:rFonts w:cstheme="minorHAnsi"/>
          <w:sz w:val="24"/>
          <w:szCs w:val="24"/>
        </w:rPr>
        <w:t xml:space="preserve"> rekonstrukciju doma u Rajiću s iznosom od</w:t>
      </w:r>
      <w:r w:rsidR="00D119DD" w:rsidRPr="00197335">
        <w:rPr>
          <w:rFonts w:cstheme="minorHAnsi"/>
          <w:sz w:val="24"/>
          <w:szCs w:val="24"/>
        </w:rPr>
        <w:t xml:space="preserve"> 6.670.000</w:t>
      </w:r>
      <w:r w:rsidR="006A6C8D">
        <w:rPr>
          <w:rFonts w:cstheme="minorHAnsi"/>
          <w:sz w:val="24"/>
          <w:szCs w:val="24"/>
        </w:rPr>
        <w:t>,00</w:t>
      </w:r>
      <w:r w:rsidR="00D119DD" w:rsidRPr="00197335">
        <w:rPr>
          <w:rFonts w:cstheme="minorHAnsi"/>
          <w:sz w:val="24"/>
          <w:szCs w:val="24"/>
        </w:rPr>
        <w:t xml:space="preserve"> </w:t>
      </w:r>
      <w:r w:rsidRPr="00197335">
        <w:rPr>
          <w:rFonts w:cstheme="minorHAnsi"/>
          <w:sz w:val="24"/>
          <w:szCs w:val="24"/>
        </w:rPr>
        <w:t xml:space="preserve"> kn</w:t>
      </w:r>
      <w:r w:rsidR="00D119DD" w:rsidRPr="00197335">
        <w:rPr>
          <w:rFonts w:cstheme="minorHAnsi"/>
          <w:sz w:val="24"/>
          <w:szCs w:val="24"/>
        </w:rPr>
        <w:t xml:space="preserve">, sredstva za izgradnju mrtvačnice u </w:t>
      </w:r>
      <w:proofErr w:type="spellStart"/>
      <w:r w:rsidR="00D119DD" w:rsidRPr="00197335">
        <w:rPr>
          <w:rFonts w:cstheme="minorHAnsi"/>
          <w:sz w:val="24"/>
          <w:szCs w:val="24"/>
        </w:rPr>
        <w:t>Brestači</w:t>
      </w:r>
      <w:proofErr w:type="spellEnd"/>
      <w:r w:rsidR="00D119DD" w:rsidRPr="00197335">
        <w:rPr>
          <w:rFonts w:cstheme="minorHAnsi"/>
          <w:sz w:val="24"/>
          <w:szCs w:val="24"/>
        </w:rPr>
        <w:t xml:space="preserve"> s 5.360.000</w:t>
      </w:r>
      <w:r w:rsidR="006A6C8D">
        <w:rPr>
          <w:rFonts w:cstheme="minorHAnsi"/>
          <w:sz w:val="24"/>
          <w:szCs w:val="24"/>
        </w:rPr>
        <w:t>,00</w:t>
      </w:r>
      <w:r w:rsidR="00D119DD" w:rsidRPr="00197335">
        <w:rPr>
          <w:rFonts w:cstheme="minorHAnsi"/>
          <w:sz w:val="24"/>
          <w:szCs w:val="24"/>
        </w:rPr>
        <w:t xml:space="preserve"> kn, energetska obn</w:t>
      </w:r>
      <w:r w:rsidR="006A6C8D">
        <w:rPr>
          <w:rFonts w:cstheme="minorHAnsi"/>
          <w:sz w:val="24"/>
          <w:szCs w:val="24"/>
        </w:rPr>
        <w:t>ova doma u Staroj</w:t>
      </w:r>
      <w:r w:rsidR="00D119DD" w:rsidRPr="00197335">
        <w:rPr>
          <w:rFonts w:cstheme="minorHAnsi"/>
          <w:sz w:val="24"/>
          <w:szCs w:val="24"/>
        </w:rPr>
        <w:t xml:space="preserve"> </w:t>
      </w:r>
      <w:proofErr w:type="spellStart"/>
      <w:r w:rsidR="00D119DD" w:rsidRPr="00197335">
        <w:rPr>
          <w:rFonts w:cstheme="minorHAnsi"/>
          <w:sz w:val="24"/>
          <w:szCs w:val="24"/>
        </w:rPr>
        <w:t>Subockoj</w:t>
      </w:r>
      <w:proofErr w:type="spellEnd"/>
      <w:r w:rsidR="00D119DD" w:rsidRPr="00197335">
        <w:rPr>
          <w:rFonts w:cstheme="minorHAnsi"/>
          <w:sz w:val="24"/>
          <w:szCs w:val="24"/>
        </w:rPr>
        <w:t xml:space="preserve"> 640.000</w:t>
      </w:r>
      <w:r w:rsidR="006A6C8D">
        <w:rPr>
          <w:rFonts w:cstheme="minorHAnsi"/>
          <w:sz w:val="24"/>
          <w:szCs w:val="24"/>
        </w:rPr>
        <w:t xml:space="preserve">,00 </w:t>
      </w:r>
      <w:r w:rsidR="00D119DD" w:rsidRPr="00197335">
        <w:rPr>
          <w:rFonts w:cstheme="minorHAnsi"/>
          <w:sz w:val="24"/>
          <w:szCs w:val="24"/>
        </w:rPr>
        <w:t>kn, financiranje projekta „Važno je naučiti gospodariti otpadom“ 415.077</w:t>
      </w:r>
      <w:r w:rsidR="006A6C8D">
        <w:rPr>
          <w:rFonts w:cstheme="minorHAnsi"/>
          <w:sz w:val="24"/>
          <w:szCs w:val="24"/>
        </w:rPr>
        <w:t>,00</w:t>
      </w:r>
      <w:r w:rsidR="00D119DD" w:rsidRPr="00197335">
        <w:rPr>
          <w:rFonts w:cstheme="minorHAnsi"/>
          <w:sz w:val="24"/>
          <w:szCs w:val="24"/>
        </w:rPr>
        <w:t xml:space="preserve"> kn</w:t>
      </w:r>
      <w:r w:rsidRPr="00197335">
        <w:rPr>
          <w:rFonts w:cstheme="minorHAnsi"/>
          <w:sz w:val="24"/>
          <w:szCs w:val="24"/>
        </w:rPr>
        <w:t xml:space="preserve"> itd. </w:t>
      </w:r>
    </w:p>
    <w:p w:rsidR="00163E7C" w:rsidRPr="00197335" w:rsidRDefault="00163E7C" w:rsidP="00197335">
      <w:pPr>
        <w:spacing w:after="0" w:line="240" w:lineRule="auto"/>
        <w:jc w:val="both"/>
        <w:rPr>
          <w:rFonts w:cstheme="minorHAnsi"/>
          <w:sz w:val="24"/>
          <w:szCs w:val="24"/>
        </w:rPr>
      </w:pPr>
      <w:r w:rsidRPr="00197335">
        <w:rPr>
          <w:rFonts w:cstheme="minorHAnsi"/>
          <w:i/>
          <w:sz w:val="24"/>
          <w:szCs w:val="24"/>
        </w:rPr>
        <w:t>Prihodi od imovine</w:t>
      </w:r>
      <w:r w:rsidRPr="00197335">
        <w:rPr>
          <w:rFonts w:cstheme="minorHAnsi"/>
          <w:sz w:val="24"/>
          <w:szCs w:val="24"/>
        </w:rPr>
        <w:t xml:space="preserve"> planirani su s </w:t>
      </w:r>
      <w:r w:rsidR="00D119DD" w:rsidRPr="00197335">
        <w:rPr>
          <w:rFonts w:cstheme="minorHAnsi"/>
          <w:sz w:val="24"/>
          <w:szCs w:val="24"/>
        </w:rPr>
        <w:t>5.964.000</w:t>
      </w:r>
      <w:r w:rsidRPr="00197335">
        <w:rPr>
          <w:rFonts w:cstheme="minorHAnsi"/>
          <w:sz w:val="24"/>
          <w:szCs w:val="24"/>
        </w:rPr>
        <w:t>,00 kn, što je u</w:t>
      </w:r>
      <w:r w:rsidR="00D119DD" w:rsidRPr="00197335">
        <w:rPr>
          <w:rFonts w:cstheme="minorHAnsi"/>
          <w:sz w:val="24"/>
          <w:szCs w:val="24"/>
        </w:rPr>
        <w:t xml:space="preserve"> odnosu na tekući plan više za 20</w:t>
      </w:r>
      <w:r w:rsidRPr="00197335">
        <w:rPr>
          <w:rFonts w:cstheme="minorHAnsi"/>
          <w:sz w:val="24"/>
          <w:szCs w:val="24"/>
        </w:rPr>
        <w:t xml:space="preserve"> %. U ovoj skupini prihoda planirani su prihodi od zakupa nekretnina u vlasništvu Grada s iznosom od </w:t>
      </w:r>
      <w:r w:rsidR="00D119DD" w:rsidRPr="00197335">
        <w:rPr>
          <w:rFonts w:cstheme="minorHAnsi"/>
          <w:sz w:val="24"/>
          <w:szCs w:val="24"/>
        </w:rPr>
        <w:t>735</w:t>
      </w:r>
      <w:r w:rsidRPr="00197335">
        <w:rPr>
          <w:rFonts w:cstheme="minorHAnsi"/>
          <w:sz w:val="24"/>
          <w:szCs w:val="24"/>
        </w:rPr>
        <w:t xml:space="preserve">.000,00 kn, </w:t>
      </w:r>
      <w:r w:rsidR="00D119DD" w:rsidRPr="00197335">
        <w:rPr>
          <w:rFonts w:cstheme="minorHAnsi"/>
          <w:sz w:val="24"/>
          <w:szCs w:val="24"/>
        </w:rPr>
        <w:t>iskazivanje prihoda od zakupa prostora bez naknade u iznosu od 320.000</w:t>
      </w:r>
      <w:r w:rsidR="006A6C8D">
        <w:rPr>
          <w:rFonts w:cstheme="minorHAnsi"/>
          <w:sz w:val="24"/>
          <w:szCs w:val="24"/>
        </w:rPr>
        <w:t>,00</w:t>
      </w:r>
      <w:r w:rsidR="00D119DD" w:rsidRPr="00197335">
        <w:rPr>
          <w:rFonts w:cstheme="minorHAnsi"/>
          <w:sz w:val="24"/>
          <w:szCs w:val="24"/>
        </w:rPr>
        <w:t xml:space="preserve"> kn, </w:t>
      </w:r>
      <w:r w:rsidRPr="00197335">
        <w:rPr>
          <w:rFonts w:cstheme="minorHAnsi"/>
          <w:sz w:val="24"/>
          <w:szCs w:val="24"/>
        </w:rPr>
        <w:t xml:space="preserve">rudna renta s </w:t>
      </w:r>
      <w:r w:rsidR="00D119DD" w:rsidRPr="00197335">
        <w:rPr>
          <w:rFonts w:cstheme="minorHAnsi"/>
          <w:sz w:val="24"/>
          <w:szCs w:val="24"/>
        </w:rPr>
        <w:t>iznosom od 4.0</w:t>
      </w:r>
      <w:r w:rsidRPr="00197335">
        <w:rPr>
          <w:rFonts w:cstheme="minorHAnsi"/>
          <w:sz w:val="24"/>
          <w:szCs w:val="24"/>
        </w:rPr>
        <w:t xml:space="preserve">00.000,00 kn. </w:t>
      </w:r>
    </w:p>
    <w:p w:rsidR="00760479" w:rsidRPr="00197335" w:rsidRDefault="00163E7C" w:rsidP="00197335">
      <w:pPr>
        <w:spacing w:after="0" w:line="240" w:lineRule="auto"/>
        <w:jc w:val="both"/>
        <w:rPr>
          <w:rFonts w:cstheme="minorHAnsi"/>
          <w:sz w:val="24"/>
          <w:szCs w:val="24"/>
        </w:rPr>
      </w:pPr>
      <w:r w:rsidRPr="00197335">
        <w:rPr>
          <w:rFonts w:cstheme="minorHAnsi"/>
          <w:i/>
          <w:sz w:val="24"/>
          <w:szCs w:val="24"/>
        </w:rPr>
        <w:lastRenderedPageBreak/>
        <w:t>Prihodi od upravnih i administrativnih pristojbi</w:t>
      </w:r>
      <w:r w:rsidRPr="00197335">
        <w:rPr>
          <w:rFonts w:cstheme="minorHAnsi"/>
          <w:sz w:val="24"/>
          <w:szCs w:val="24"/>
        </w:rPr>
        <w:t xml:space="preserve"> planirani su s </w:t>
      </w:r>
      <w:r w:rsidR="00D119DD" w:rsidRPr="00197335">
        <w:rPr>
          <w:rFonts w:cstheme="minorHAnsi"/>
          <w:sz w:val="24"/>
          <w:szCs w:val="24"/>
        </w:rPr>
        <w:t>8.906.090</w:t>
      </w:r>
      <w:r w:rsidRPr="00197335">
        <w:rPr>
          <w:rFonts w:cstheme="minorHAnsi"/>
          <w:sz w:val="24"/>
          <w:szCs w:val="24"/>
        </w:rPr>
        <w:t xml:space="preserve">,00 kn, što je u odnosu na plan manje za </w:t>
      </w:r>
      <w:r w:rsidR="00D119DD" w:rsidRPr="00197335">
        <w:rPr>
          <w:rFonts w:cstheme="minorHAnsi"/>
          <w:sz w:val="24"/>
          <w:szCs w:val="24"/>
        </w:rPr>
        <w:t>6</w:t>
      </w:r>
      <w:r w:rsidRPr="00197335">
        <w:rPr>
          <w:rFonts w:cstheme="minorHAnsi"/>
          <w:sz w:val="24"/>
          <w:szCs w:val="24"/>
        </w:rPr>
        <w:t xml:space="preserve"> %. Sukladno dosadašnjoj realizaciji, neki su prihodi u ovoj skupini planirani u manjem iznosu, poput naknade za zadržavanje nezakonito izgrađ</w:t>
      </w:r>
      <w:r w:rsidR="00760479" w:rsidRPr="00197335">
        <w:rPr>
          <w:rFonts w:cstheme="minorHAnsi"/>
          <w:sz w:val="24"/>
          <w:szCs w:val="24"/>
        </w:rPr>
        <w:t xml:space="preserve">enih zgrada koja je </w:t>
      </w:r>
      <w:r w:rsidR="00FD56C3">
        <w:rPr>
          <w:rFonts w:cstheme="minorHAnsi"/>
          <w:sz w:val="24"/>
          <w:szCs w:val="24"/>
        </w:rPr>
        <w:t>planirana s iznosom od</w:t>
      </w:r>
      <w:r w:rsidR="00760479" w:rsidRPr="00197335">
        <w:rPr>
          <w:rFonts w:cstheme="minorHAnsi"/>
          <w:sz w:val="24"/>
          <w:szCs w:val="24"/>
        </w:rPr>
        <w:t xml:space="preserve"> 60</w:t>
      </w:r>
      <w:r w:rsidRPr="00197335">
        <w:rPr>
          <w:rFonts w:cstheme="minorHAnsi"/>
          <w:sz w:val="24"/>
          <w:szCs w:val="24"/>
        </w:rPr>
        <w:t>.000,00 kn</w:t>
      </w:r>
      <w:r w:rsidR="00760479" w:rsidRPr="00197335">
        <w:rPr>
          <w:rFonts w:cstheme="minorHAnsi"/>
          <w:sz w:val="24"/>
          <w:szCs w:val="24"/>
        </w:rPr>
        <w:t>. U ovoj skupini prihoda planiran je prihod doprinosa za šume u iznosu od 1.600.000</w:t>
      </w:r>
      <w:r w:rsidR="006A6C8D">
        <w:rPr>
          <w:rFonts w:cstheme="minorHAnsi"/>
          <w:sz w:val="24"/>
          <w:szCs w:val="24"/>
        </w:rPr>
        <w:t xml:space="preserve">,00 </w:t>
      </w:r>
      <w:r w:rsidR="00760479" w:rsidRPr="00197335">
        <w:rPr>
          <w:rFonts w:cstheme="minorHAnsi"/>
          <w:sz w:val="24"/>
          <w:szCs w:val="24"/>
        </w:rPr>
        <w:t>kn, komunalne naknade u iznosu od 4.500.000</w:t>
      </w:r>
      <w:r w:rsidR="006A6C8D">
        <w:rPr>
          <w:rFonts w:cstheme="minorHAnsi"/>
          <w:sz w:val="24"/>
          <w:szCs w:val="24"/>
        </w:rPr>
        <w:t>,00</w:t>
      </w:r>
      <w:r w:rsidR="00760479" w:rsidRPr="00197335">
        <w:rPr>
          <w:rFonts w:cstheme="minorHAnsi"/>
          <w:sz w:val="24"/>
          <w:szCs w:val="24"/>
        </w:rPr>
        <w:t xml:space="preserve"> kn, komunalnog doprinosa s 250.000</w:t>
      </w:r>
      <w:r w:rsidR="006A6C8D">
        <w:rPr>
          <w:rFonts w:cstheme="minorHAnsi"/>
          <w:sz w:val="24"/>
          <w:szCs w:val="24"/>
        </w:rPr>
        <w:t>,00</w:t>
      </w:r>
      <w:r w:rsidR="00760479" w:rsidRPr="00197335">
        <w:rPr>
          <w:rFonts w:cstheme="minorHAnsi"/>
          <w:sz w:val="24"/>
          <w:szCs w:val="24"/>
        </w:rPr>
        <w:t xml:space="preserve"> kn itd. </w:t>
      </w:r>
      <w:r w:rsidRPr="00197335">
        <w:rPr>
          <w:rFonts w:cstheme="minorHAnsi"/>
          <w:sz w:val="24"/>
          <w:szCs w:val="24"/>
        </w:rPr>
        <w:t xml:space="preserve"> </w:t>
      </w:r>
    </w:p>
    <w:p w:rsidR="00163E7C" w:rsidRPr="00197335" w:rsidRDefault="00163E7C" w:rsidP="00197335">
      <w:pPr>
        <w:spacing w:after="0" w:line="240" w:lineRule="auto"/>
        <w:jc w:val="both"/>
        <w:rPr>
          <w:rFonts w:cstheme="minorHAnsi"/>
          <w:sz w:val="24"/>
          <w:szCs w:val="24"/>
        </w:rPr>
      </w:pPr>
      <w:r w:rsidRPr="00197335">
        <w:rPr>
          <w:rFonts w:cstheme="minorHAnsi"/>
          <w:i/>
          <w:sz w:val="24"/>
          <w:szCs w:val="24"/>
        </w:rPr>
        <w:t>Prihodi od prodaje proizvoda i robe te pruženih usluga i prihodi od donacija</w:t>
      </w:r>
      <w:r w:rsidRPr="00197335">
        <w:rPr>
          <w:rFonts w:cstheme="minorHAnsi"/>
          <w:sz w:val="24"/>
          <w:szCs w:val="24"/>
        </w:rPr>
        <w:t xml:space="preserve"> planirani su s iznosom od </w:t>
      </w:r>
      <w:r w:rsidR="00760479" w:rsidRPr="00197335">
        <w:rPr>
          <w:rFonts w:cstheme="minorHAnsi"/>
          <w:sz w:val="24"/>
          <w:szCs w:val="24"/>
        </w:rPr>
        <w:t>700</w:t>
      </w:r>
      <w:r w:rsidRPr="00197335">
        <w:rPr>
          <w:rFonts w:cstheme="minorHAnsi"/>
          <w:sz w:val="24"/>
          <w:szCs w:val="24"/>
        </w:rPr>
        <w:t>.000,00</w:t>
      </w:r>
      <w:r w:rsidR="00760479" w:rsidRPr="00197335">
        <w:rPr>
          <w:rFonts w:cstheme="minorHAnsi"/>
          <w:sz w:val="24"/>
          <w:szCs w:val="24"/>
        </w:rPr>
        <w:t xml:space="preserve"> kn</w:t>
      </w:r>
      <w:r w:rsidR="00950065">
        <w:rPr>
          <w:rFonts w:cstheme="minorHAnsi"/>
          <w:sz w:val="24"/>
          <w:szCs w:val="24"/>
        </w:rPr>
        <w:t>,</w:t>
      </w:r>
      <w:r w:rsidR="00760479" w:rsidRPr="00197335">
        <w:rPr>
          <w:rFonts w:cstheme="minorHAnsi"/>
          <w:sz w:val="24"/>
          <w:szCs w:val="24"/>
        </w:rPr>
        <w:t xml:space="preserve"> što je u odnosu na tekući plan </w:t>
      </w:r>
      <w:r w:rsidR="00FD56C3">
        <w:rPr>
          <w:rFonts w:cstheme="minorHAnsi"/>
          <w:sz w:val="24"/>
          <w:szCs w:val="24"/>
        </w:rPr>
        <w:t xml:space="preserve">predstavlja </w:t>
      </w:r>
      <w:r w:rsidR="00760479" w:rsidRPr="00197335">
        <w:rPr>
          <w:rFonts w:cstheme="minorHAnsi"/>
          <w:sz w:val="24"/>
          <w:szCs w:val="24"/>
        </w:rPr>
        <w:t>značajno povećanje od 548.000</w:t>
      </w:r>
      <w:r w:rsidR="00950065">
        <w:rPr>
          <w:rFonts w:cstheme="minorHAnsi"/>
          <w:sz w:val="24"/>
          <w:szCs w:val="24"/>
        </w:rPr>
        <w:t>,00</w:t>
      </w:r>
      <w:r w:rsidR="00760479" w:rsidRPr="00197335">
        <w:rPr>
          <w:rFonts w:cstheme="minorHAnsi"/>
          <w:sz w:val="24"/>
          <w:szCs w:val="24"/>
        </w:rPr>
        <w:t xml:space="preserve"> kn. Povećanje se odnosi na planiranje prihoda donacije od 600.000</w:t>
      </w:r>
      <w:r w:rsidR="00950065">
        <w:rPr>
          <w:rFonts w:cstheme="minorHAnsi"/>
          <w:sz w:val="24"/>
          <w:szCs w:val="24"/>
        </w:rPr>
        <w:t>,00</w:t>
      </w:r>
      <w:r w:rsidR="00760479" w:rsidRPr="00197335">
        <w:rPr>
          <w:rFonts w:cstheme="minorHAnsi"/>
          <w:sz w:val="24"/>
          <w:szCs w:val="24"/>
        </w:rPr>
        <w:t xml:space="preserve"> kn od trgovačkih društava na ime rekonstrukcije Ribičke ulice u </w:t>
      </w:r>
      <w:proofErr w:type="spellStart"/>
      <w:r w:rsidR="00760479" w:rsidRPr="00197335">
        <w:rPr>
          <w:rFonts w:cstheme="minorHAnsi"/>
          <w:sz w:val="24"/>
          <w:szCs w:val="24"/>
        </w:rPr>
        <w:t>Bročicama</w:t>
      </w:r>
      <w:proofErr w:type="spellEnd"/>
      <w:r w:rsidR="00760479" w:rsidRPr="00197335">
        <w:rPr>
          <w:rFonts w:cstheme="minorHAnsi"/>
          <w:sz w:val="24"/>
          <w:szCs w:val="24"/>
        </w:rPr>
        <w:t>. U pravilu su u ovoj skupini prihoda planirani prihodi</w:t>
      </w:r>
      <w:r w:rsidRPr="00197335">
        <w:rPr>
          <w:rFonts w:cstheme="minorHAnsi"/>
          <w:sz w:val="24"/>
          <w:szCs w:val="24"/>
        </w:rPr>
        <w:t xml:space="preserve"> proračunskih korisnika s iznosom od </w:t>
      </w:r>
      <w:r w:rsidR="00760479" w:rsidRPr="00197335">
        <w:rPr>
          <w:rFonts w:cstheme="minorHAnsi"/>
          <w:sz w:val="24"/>
          <w:szCs w:val="24"/>
        </w:rPr>
        <w:t>100</w:t>
      </w:r>
      <w:r w:rsidRPr="00197335">
        <w:rPr>
          <w:rFonts w:cstheme="minorHAnsi"/>
          <w:sz w:val="24"/>
          <w:szCs w:val="24"/>
        </w:rPr>
        <w:t>.000</w:t>
      </w:r>
      <w:r w:rsidR="00760479" w:rsidRPr="00197335">
        <w:rPr>
          <w:rFonts w:cstheme="minorHAnsi"/>
          <w:sz w:val="24"/>
          <w:szCs w:val="24"/>
        </w:rPr>
        <w:t>,00 kn</w:t>
      </w:r>
      <w:r w:rsidRPr="00197335">
        <w:rPr>
          <w:rFonts w:cstheme="minorHAnsi"/>
          <w:sz w:val="24"/>
          <w:szCs w:val="24"/>
        </w:rPr>
        <w:t xml:space="preserve"> </w:t>
      </w:r>
      <w:r w:rsidR="00760479" w:rsidRPr="00197335">
        <w:rPr>
          <w:rFonts w:cstheme="minorHAnsi"/>
          <w:sz w:val="24"/>
          <w:szCs w:val="24"/>
        </w:rPr>
        <w:t xml:space="preserve">koji se odnose na najam poslovnog prostora, prodaju kino ulaznica itd. </w:t>
      </w:r>
    </w:p>
    <w:p w:rsidR="00163E7C" w:rsidRPr="00197335" w:rsidRDefault="00163E7C" w:rsidP="00197335">
      <w:pPr>
        <w:spacing w:after="0" w:line="240" w:lineRule="auto"/>
        <w:jc w:val="both"/>
        <w:rPr>
          <w:rFonts w:cstheme="minorHAnsi"/>
          <w:sz w:val="24"/>
          <w:szCs w:val="24"/>
        </w:rPr>
      </w:pPr>
    </w:p>
    <w:p w:rsidR="00163E7C" w:rsidRPr="00197335" w:rsidRDefault="00163E7C" w:rsidP="00197335">
      <w:pPr>
        <w:spacing w:after="0" w:line="240" w:lineRule="auto"/>
        <w:jc w:val="both"/>
        <w:rPr>
          <w:rFonts w:cstheme="minorHAnsi"/>
          <w:b/>
          <w:sz w:val="24"/>
          <w:szCs w:val="24"/>
        </w:rPr>
      </w:pPr>
      <w:r w:rsidRPr="00197335">
        <w:rPr>
          <w:rFonts w:cstheme="minorHAnsi"/>
          <w:b/>
          <w:sz w:val="24"/>
          <w:szCs w:val="24"/>
        </w:rPr>
        <w:t xml:space="preserve">2.2. </w:t>
      </w:r>
      <w:r w:rsidR="00950065">
        <w:rPr>
          <w:rFonts w:cstheme="minorHAnsi"/>
          <w:b/>
          <w:sz w:val="24"/>
          <w:szCs w:val="24"/>
        </w:rPr>
        <w:t>PRIHODI OD PRODAJE NEFINANCIJSKE IMOVINE</w:t>
      </w:r>
    </w:p>
    <w:p w:rsidR="00163E7C" w:rsidRPr="00197335" w:rsidRDefault="00163E7C" w:rsidP="00197335">
      <w:pPr>
        <w:spacing w:after="0" w:line="240" w:lineRule="auto"/>
        <w:jc w:val="both"/>
        <w:rPr>
          <w:rFonts w:cstheme="minorHAnsi"/>
          <w:sz w:val="24"/>
          <w:szCs w:val="24"/>
        </w:rPr>
      </w:pPr>
    </w:p>
    <w:p w:rsidR="00163E7C" w:rsidRPr="00197335" w:rsidRDefault="00163E7C" w:rsidP="00197335">
      <w:pPr>
        <w:spacing w:after="0" w:line="240" w:lineRule="auto"/>
        <w:jc w:val="both"/>
        <w:rPr>
          <w:rFonts w:cstheme="minorHAnsi"/>
          <w:sz w:val="24"/>
          <w:szCs w:val="24"/>
        </w:rPr>
      </w:pPr>
      <w:r w:rsidRPr="00950065">
        <w:rPr>
          <w:rFonts w:cstheme="minorHAnsi"/>
          <w:i/>
          <w:sz w:val="24"/>
          <w:szCs w:val="24"/>
        </w:rPr>
        <w:t>Prihodi od prodaje nefinancijske imovine</w:t>
      </w:r>
      <w:r w:rsidRPr="00197335">
        <w:rPr>
          <w:rFonts w:cstheme="minorHAnsi"/>
          <w:sz w:val="24"/>
          <w:szCs w:val="24"/>
        </w:rPr>
        <w:t xml:space="preserve"> s planom od </w:t>
      </w:r>
      <w:r w:rsidR="00760479" w:rsidRPr="00197335">
        <w:rPr>
          <w:rFonts w:cstheme="minorHAnsi"/>
          <w:sz w:val="24"/>
          <w:szCs w:val="24"/>
        </w:rPr>
        <w:t>61</w:t>
      </w:r>
      <w:r w:rsidRPr="00197335">
        <w:rPr>
          <w:rFonts w:cstheme="minorHAnsi"/>
          <w:sz w:val="24"/>
          <w:szCs w:val="24"/>
        </w:rPr>
        <w:t xml:space="preserve">0.000,00 kn odnose se na prihode od prodaje poljoprivrednog zemljišta u vlasništvu države s iznosom od </w:t>
      </w:r>
      <w:r w:rsidR="00760479" w:rsidRPr="00197335">
        <w:rPr>
          <w:rFonts w:cstheme="minorHAnsi"/>
          <w:sz w:val="24"/>
          <w:szCs w:val="24"/>
        </w:rPr>
        <w:t>3</w:t>
      </w:r>
      <w:r w:rsidRPr="00197335">
        <w:rPr>
          <w:rFonts w:cstheme="minorHAnsi"/>
          <w:sz w:val="24"/>
          <w:szCs w:val="24"/>
        </w:rPr>
        <w:t>00.000,00 kn</w:t>
      </w:r>
      <w:r w:rsidR="00950065">
        <w:rPr>
          <w:rFonts w:cstheme="minorHAnsi"/>
          <w:sz w:val="24"/>
          <w:szCs w:val="24"/>
        </w:rPr>
        <w:t xml:space="preserve">, </w:t>
      </w:r>
      <w:r w:rsidRPr="00197335">
        <w:rPr>
          <w:rFonts w:cstheme="minorHAnsi"/>
          <w:sz w:val="24"/>
          <w:szCs w:val="24"/>
        </w:rPr>
        <w:t>prihode otkupa stanarskog prava s iznosom od 60.000,00</w:t>
      </w:r>
      <w:r w:rsidR="00950065">
        <w:rPr>
          <w:rFonts w:cstheme="minorHAnsi"/>
          <w:sz w:val="24"/>
          <w:szCs w:val="24"/>
        </w:rPr>
        <w:t xml:space="preserve"> kn te na prihode</w:t>
      </w:r>
      <w:r w:rsidR="002A3002" w:rsidRPr="00197335">
        <w:rPr>
          <w:rFonts w:cstheme="minorHAnsi"/>
          <w:sz w:val="24"/>
          <w:szCs w:val="24"/>
        </w:rPr>
        <w:t xml:space="preserve"> od prodaje imovine u vlasništvu Grada</w:t>
      </w:r>
      <w:r w:rsidR="00950065">
        <w:rPr>
          <w:rFonts w:cstheme="minorHAnsi"/>
          <w:sz w:val="24"/>
          <w:szCs w:val="24"/>
        </w:rPr>
        <w:t xml:space="preserve"> s iznosom od</w:t>
      </w:r>
      <w:r w:rsidR="002A3002" w:rsidRPr="00197335">
        <w:rPr>
          <w:rFonts w:cstheme="minorHAnsi"/>
          <w:sz w:val="24"/>
          <w:szCs w:val="24"/>
        </w:rPr>
        <w:t xml:space="preserve"> 250.000</w:t>
      </w:r>
      <w:r w:rsidR="00950065">
        <w:rPr>
          <w:rFonts w:cstheme="minorHAnsi"/>
          <w:sz w:val="24"/>
          <w:szCs w:val="24"/>
        </w:rPr>
        <w:t>,00</w:t>
      </w:r>
      <w:r w:rsidR="002A3002" w:rsidRPr="00197335">
        <w:rPr>
          <w:rFonts w:cstheme="minorHAnsi"/>
          <w:sz w:val="24"/>
          <w:szCs w:val="24"/>
        </w:rPr>
        <w:t xml:space="preserve"> kn. </w:t>
      </w:r>
      <w:r w:rsidRPr="00197335">
        <w:rPr>
          <w:rFonts w:cstheme="minorHAnsi"/>
          <w:sz w:val="24"/>
          <w:szCs w:val="24"/>
        </w:rPr>
        <w:t xml:space="preserve"> </w:t>
      </w:r>
    </w:p>
    <w:p w:rsidR="00ED3680" w:rsidRPr="00197335" w:rsidRDefault="00ED3680" w:rsidP="00197335">
      <w:pPr>
        <w:spacing w:after="0" w:line="240" w:lineRule="auto"/>
        <w:jc w:val="both"/>
        <w:rPr>
          <w:rFonts w:cstheme="minorHAnsi"/>
          <w:sz w:val="24"/>
          <w:szCs w:val="24"/>
        </w:rPr>
      </w:pPr>
    </w:p>
    <w:p w:rsidR="00ED3680" w:rsidRPr="00950065" w:rsidRDefault="00950065" w:rsidP="00197335">
      <w:pPr>
        <w:spacing w:after="0" w:line="240" w:lineRule="auto"/>
        <w:jc w:val="both"/>
        <w:rPr>
          <w:rFonts w:cstheme="minorHAnsi"/>
          <w:b/>
          <w:sz w:val="24"/>
          <w:szCs w:val="24"/>
        </w:rPr>
      </w:pPr>
      <w:r w:rsidRPr="00950065">
        <w:rPr>
          <w:rFonts w:cstheme="minorHAnsi"/>
          <w:b/>
          <w:sz w:val="24"/>
          <w:szCs w:val="24"/>
        </w:rPr>
        <w:t xml:space="preserve">2.3. </w:t>
      </w:r>
      <w:r>
        <w:rPr>
          <w:rFonts w:cstheme="minorHAnsi"/>
          <w:b/>
          <w:sz w:val="24"/>
          <w:szCs w:val="24"/>
        </w:rPr>
        <w:t>RASHODI POSLOVANJA</w:t>
      </w:r>
    </w:p>
    <w:p w:rsidR="008B5490" w:rsidRPr="00197335" w:rsidRDefault="008B5490" w:rsidP="00197335">
      <w:pPr>
        <w:spacing w:after="0" w:line="240" w:lineRule="auto"/>
        <w:jc w:val="both"/>
        <w:rPr>
          <w:rFonts w:cstheme="minorHAnsi"/>
          <w:sz w:val="24"/>
          <w:szCs w:val="24"/>
        </w:rPr>
      </w:pPr>
    </w:p>
    <w:p w:rsidR="00243546" w:rsidRPr="00197335" w:rsidRDefault="008B5490" w:rsidP="00197335">
      <w:pPr>
        <w:spacing w:after="0" w:line="240" w:lineRule="auto"/>
        <w:jc w:val="both"/>
        <w:rPr>
          <w:rFonts w:cstheme="minorHAnsi"/>
          <w:sz w:val="24"/>
          <w:szCs w:val="24"/>
        </w:rPr>
      </w:pPr>
      <w:r w:rsidRPr="00950065">
        <w:rPr>
          <w:rFonts w:cstheme="minorHAnsi"/>
          <w:i/>
          <w:sz w:val="24"/>
          <w:szCs w:val="24"/>
        </w:rPr>
        <w:t>Rashodi poslovanja</w:t>
      </w:r>
      <w:r w:rsidRPr="00197335">
        <w:rPr>
          <w:rFonts w:cstheme="minorHAnsi"/>
          <w:sz w:val="24"/>
          <w:szCs w:val="24"/>
        </w:rPr>
        <w:t xml:space="preserve"> </w:t>
      </w:r>
      <w:r w:rsidR="00950065">
        <w:rPr>
          <w:rFonts w:cstheme="minorHAnsi"/>
          <w:sz w:val="24"/>
          <w:szCs w:val="24"/>
        </w:rPr>
        <w:t>s</w:t>
      </w:r>
      <w:r w:rsidRPr="00197335">
        <w:rPr>
          <w:rFonts w:cstheme="minorHAnsi"/>
          <w:sz w:val="24"/>
          <w:szCs w:val="24"/>
        </w:rPr>
        <w:t>u</w:t>
      </w:r>
      <w:r w:rsidR="00950065">
        <w:rPr>
          <w:rFonts w:cstheme="minorHAnsi"/>
          <w:sz w:val="24"/>
          <w:szCs w:val="24"/>
        </w:rPr>
        <w:t xml:space="preserve"> planirani</w:t>
      </w:r>
      <w:r w:rsidRPr="00197335">
        <w:rPr>
          <w:rFonts w:cstheme="minorHAnsi"/>
          <w:sz w:val="24"/>
          <w:szCs w:val="24"/>
        </w:rPr>
        <w:t xml:space="preserve"> s</w:t>
      </w:r>
      <w:r w:rsidR="00950065">
        <w:rPr>
          <w:rFonts w:cstheme="minorHAnsi"/>
          <w:sz w:val="24"/>
          <w:szCs w:val="24"/>
        </w:rPr>
        <w:t xml:space="preserve"> iznosom od </w:t>
      </w:r>
      <w:r w:rsidRPr="00197335">
        <w:rPr>
          <w:rFonts w:cstheme="minorHAnsi"/>
          <w:sz w:val="24"/>
          <w:szCs w:val="24"/>
        </w:rPr>
        <w:t>52.036.646</w:t>
      </w:r>
      <w:r w:rsidR="00950065">
        <w:rPr>
          <w:rFonts w:cstheme="minorHAnsi"/>
          <w:sz w:val="24"/>
          <w:szCs w:val="24"/>
        </w:rPr>
        <w:t>,00</w:t>
      </w:r>
      <w:r w:rsidRPr="00197335">
        <w:rPr>
          <w:rFonts w:cstheme="minorHAnsi"/>
          <w:sz w:val="24"/>
          <w:szCs w:val="24"/>
        </w:rPr>
        <w:t xml:space="preserve"> kn što je u odnosu na tekući plan više za 5</w:t>
      </w:r>
      <w:r w:rsidR="00950065">
        <w:rPr>
          <w:rFonts w:cstheme="minorHAnsi"/>
          <w:sz w:val="24"/>
          <w:szCs w:val="24"/>
        </w:rPr>
        <w:t xml:space="preserve"> </w:t>
      </w:r>
      <w:r w:rsidRPr="00197335">
        <w:rPr>
          <w:rFonts w:cstheme="minorHAnsi"/>
          <w:sz w:val="24"/>
          <w:szCs w:val="24"/>
        </w:rPr>
        <w:t xml:space="preserve">%. U strukturi rashoda poslovanja </w:t>
      </w:r>
      <w:r w:rsidR="00F145EB" w:rsidRPr="00197335">
        <w:rPr>
          <w:rFonts w:cstheme="minorHAnsi"/>
          <w:sz w:val="24"/>
          <w:szCs w:val="24"/>
        </w:rPr>
        <w:t>najveći su materijalni rashodi koji participiraju s 33</w:t>
      </w:r>
      <w:r w:rsidR="00950065">
        <w:rPr>
          <w:rFonts w:cstheme="minorHAnsi"/>
          <w:sz w:val="24"/>
          <w:szCs w:val="24"/>
        </w:rPr>
        <w:t xml:space="preserve"> </w:t>
      </w:r>
      <w:r w:rsidR="00F145EB" w:rsidRPr="00197335">
        <w:rPr>
          <w:rFonts w:cstheme="minorHAnsi"/>
          <w:sz w:val="24"/>
          <w:szCs w:val="24"/>
        </w:rPr>
        <w:t>%. Rashodi za zaposlene čine 29</w:t>
      </w:r>
      <w:r w:rsidR="00950065">
        <w:rPr>
          <w:rFonts w:cstheme="minorHAnsi"/>
          <w:sz w:val="24"/>
          <w:szCs w:val="24"/>
        </w:rPr>
        <w:t xml:space="preserve"> </w:t>
      </w:r>
      <w:r w:rsidR="00F145EB" w:rsidRPr="00197335">
        <w:rPr>
          <w:rFonts w:cstheme="minorHAnsi"/>
          <w:sz w:val="24"/>
          <w:szCs w:val="24"/>
        </w:rPr>
        <w:t>%, rashodi pomoći 7</w:t>
      </w:r>
      <w:r w:rsidR="00950065">
        <w:rPr>
          <w:rFonts w:cstheme="minorHAnsi"/>
          <w:sz w:val="24"/>
          <w:szCs w:val="24"/>
        </w:rPr>
        <w:t xml:space="preserve"> </w:t>
      </w:r>
      <w:r w:rsidR="00F145EB" w:rsidRPr="00197335">
        <w:rPr>
          <w:rFonts w:cstheme="minorHAnsi"/>
          <w:sz w:val="24"/>
          <w:szCs w:val="24"/>
        </w:rPr>
        <w:t>%, naknade građanima i kućanstvima 6</w:t>
      </w:r>
      <w:r w:rsidR="00950065">
        <w:rPr>
          <w:rFonts w:cstheme="minorHAnsi"/>
          <w:sz w:val="24"/>
          <w:szCs w:val="24"/>
        </w:rPr>
        <w:t xml:space="preserve"> </w:t>
      </w:r>
      <w:r w:rsidR="00F145EB" w:rsidRPr="00197335">
        <w:rPr>
          <w:rFonts w:cstheme="minorHAnsi"/>
          <w:sz w:val="24"/>
          <w:szCs w:val="24"/>
        </w:rPr>
        <w:t>%, sub</w:t>
      </w:r>
      <w:r w:rsidR="00D27A6D" w:rsidRPr="00197335">
        <w:rPr>
          <w:rFonts w:cstheme="minorHAnsi"/>
          <w:sz w:val="24"/>
          <w:szCs w:val="24"/>
        </w:rPr>
        <w:t>vencije 6</w:t>
      </w:r>
      <w:r w:rsidR="00950065">
        <w:rPr>
          <w:rFonts w:cstheme="minorHAnsi"/>
          <w:sz w:val="24"/>
          <w:szCs w:val="24"/>
        </w:rPr>
        <w:t xml:space="preserve"> </w:t>
      </w:r>
      <w:r w:rsidR="00D27A6D" w:rsidRPr="00197335">
        <w:rPr>
          <w:rFonts w:cstheme="minorHAnsi"/>
          <w:sz w:val="24"/>
          <w:szCs w:val="24"/>
        </w:rPr>
        <w:t>%, financijski rashodi 1</w:t>
      </w:r>
      <w:r w:rsidR="00950065">
        <w:rPr>
          <w:rFonts w:cstheme="minorHAnsi"/>
          <w:sz w:val="24"/>
          <w:szCs w:val="24"/>
        </w:rPr>
        <w:t xml:space="preserve"> </w:t>
      </w:r>
      <w:r w:rsidR="00D27A6D" w:rsidRPr="00197335">
        <w:rPr>
          <w:rFonts w:cstheme="minorHAnsi"/>
          <w:sz w:val="24"/>
          <w:szCs w:val="24"/>
        </w:rPr>
        <w:t>% te ostali rashodi 18</w:t>
      </w:r>
      <w:r w:rsidR="00950065">
        <w:rPr>
          <w:rFonts w:cstheme="minorHAnsi"/>
          <w:sz w:val="24"/>
          <w:szCs w:val="24"/>
        </w:rPr>
        <w:t xml:space="preserve"> </w:t>
      </w:r>
      <w:r w:rsidR="00D27A6D" w:rsidRPr="00197335">
        <w:rPr>
          <w:rFonts w:cstheme="minorHAnsi"/>
          <w:sz w:val="24"/>
          <w:szCs w:val="24"/>
        </w:rPr>
        <w:t xml:space="preserve">%. </w:t>
      </w:r>
    </w:p>
    <w:p w:rsidR="00950065" w:rsidRDefault="00BD1855" w:rsidP="00197335">
      <w:pPr>
        <w:spacing w:after="0" w:line="240" w:lineRule="auto"/>
        <w:jc w:val="both"/>
        <w:rPr>
          <w:rFonts w:cstheme="minorHAnsi"/>
          <w:sz w:val="24"/>
          <w:szCs w:val="24"/>
        </w:rPr>
      </w:pPr>
      <w:r w:rsidRPr="00197335">
        <w:rPr>
          <w:rFonts w:cstheme="minorHAnsi"/>
          <w:sz w:val="24"/>
          <w:szCs w:val="24"/>
        </w:rPr>
        <w:t>U strukturi materijalnih rashoda najveći su rashodi za usluge koji iznose 10.550.910</w:t>
      </w:r>
      <w:r w:rsidR="00950065">
        <w:rPr>
          <w:rFonts w:cstheme="minorHAnsi"/>
          <w:sz w:val="24"/>
          <w:szCs w:val="24"/>
        </w:rPr>
        <w:t>,00</w:t>
      </w:r>
      <w:r w:rsidRPr="00197335">
        <w:rPr>
          <w:rFonts w:cstheme="minorHAnsi"/>
          <w:sz w:val="24"/>
          <w:szCs w:val="24"/>
        </w:rPr>
        <w:t xml:space="preserve"> kn</w:t>
      </w:r>
      <w:r w:rsidR="00FD56C3">
        <w:rPr>
          <w:rFonts w:cstheme="minorHAnsi"/>
          <w:sz w:val="24"/>
          <w:szCs w:val="24"/>
        </w:rPr>
        <w:t>,</w:t>
      </w:r>
      <w:r w:rsidRPr="00197335">
        <w:rPr>
          <w:rFonts w:cstheme="minorHAnsi"/>
          <w:sz w:val="24"/>
          <w:szCs w:val="24"/>
        </w:rPr>
        <w:t xml:space="preserve"> što je gotovo na razini tekućeg plana. </w:t>
      </w:r>
      <w:r w:rsidRPr="00950065">
        <w:rPr>
          <w:rFonts w:cstheme="minorHAnsi"/>
          <w:i/>
          <w:sz w:val="24"/>
          <w:szCs w:val="24"/>
        </w:rPr>
        <w:t>Rashodi za usluge</w:t>
      </w:r>
      <w:r w:rsidRPr="00197335">
        <w:rPr>
          <w:rFonts w:cstheme="minorHAnsi"/>
          <w:sz w:val="24"/>
          <w:szCs w:val="24"/>
        </w:rPr>
        <w:t xml:space="preserve"> obuhvaćaju najvećim dijelom rashod</w:t>
      </w:r>
      <w:r w:rsidR="00243546" w:rsidRPr="00197335">
        <w:rPr>
          <w:rFonts w:cstheme="minorHAnsi"/>
          <w:sz w:val="24"/>
          <w:szCs w:val="24"/>
        </w:rPr>
        <w:t>e</w:t>
      </w:r>
      <w:r w:rsidRPr="00197335">
        <w:rPr>
          <w:rFonts w:cstheme="minorHAnsi"/>
          <w:sz w:val="24"/>
          <w:szCs w:val="24"/>
        </w:rPr>
        <w:t xml:space="preserve"> programa održavanja objekata i uređaja komunalne infrastrukture i čine 42</w:t>
      </w:r>
      <w:r w:rsidR="00950065">
        <w:rPr>
          <w:rFonts w:cstheme="minorHAnsi"/>
          <w:sz w:val="24"/>
          <w:szCs w:val="24"/>
        </w:rPr>
        <w:t xml:space="preserve"> </w:t>
      </w:r>
      <w:r w:rsidRPr="00197335">
        <w:rPr>
          <w:rFonts w:cstheme="minorHAnsi"/>
          <w:sz w:val="24"/>
          <w:szCs w:val="24"/>
        </w:rPr>
        <w:t>% rashoda za usluge ili 4.450.000</w:t>
      </w:r>
      <w:r w:rsidR="00950065">
        <w:rPr>
          <w:rFonts w:cstheme="minorHAnsi"/>
          <w:sz w:val="24"/>
          <w:szCs w:val="24"/>
        </w:rPr>
        <w:t>,00</w:t>
      </w:r>
      <w:r w:rsidRPr="00197335">
        <w:rPr>
          <w:rFonts w:cstheme="minorHAnsi"/>
          <w:sz w:val="24"/>
          <w:szCs w:val="24"/>
        </w:rPr>
        <w:t xml:space="preserve"> kn. Ostali rashodi za usluge odnose se na usluge </w:t>
      </w:r>
      <w:r w:rsidR="00243546" w:rsidRPr="00197335">
        <w:rPr>
          <w:rFonts w:cstheme="minorHAnsi"/>
          <w:sz w:val="24"/>
          <w:szCs w:val="24"/>
        </w:rPr>
        <w:t>održavanja objekata u vlasništvu Grada 1.121.000</w:t>
      </w:r>
      <w:r w:rsidR="00950065">
        <w:rPr>
          <w:rFonts w:cstheme="minorHAnsi"/>
          <w:sz w:val="24"/>
          <w:szCs w:val="24"/>
        </w:rPr>
        <w:t>,00 kn, rashode</w:t>
      </w:r>
      <w:r w:rsidR="00243546" w:rsidRPr="00197335">
        <w:rPr>
          <w:rFonts w:cstheme="minorHAnsi"/>
          <w:sz w:val="24"/>
          <w:szCs w:val="24"/>
        </w:rPr>
        <w:t xml:space="preserve"> sanitarne zaštite 346.700</w:t>
      </w:r>
      <w:r w:rsidR="00950065">
        <w:rPr>
          <w:rFonts w:cstheme="minorHAnsi"/>
          <w:sz w:val="24"/>
          <w:szCs w:val="24"/>
        </w:rPr>
        <w:t>,00</w:t>
      </w:r>
      <w:r w:rsidR="00243546" w:rsidRPr="00197335">
        <w:rPr>
          <w:rFonts w:cstheme="minorHAnsi"/>
          <w:sz w:val="24"/>
          <w:szCs w:val="24"/>
        </w:rPr>
        <w:t xml:space="preserve"> kn, geodetsko</w:t>
      </w:r>
      <w:r w:rsidR="00950065">
        <w:rPr>
          <w:rFonts w:cstheme="minorHAnsi"/>
          <w:sz w:val="24"/>
          <w:szCs w:val="24"/>
        </w:rPr>
        <w:t>-</w:t>
      </w:r>
      <w:r w:rsidR="00243546" w:rsidRPr="00197335">
        <w:rPr>
          <w:rFonts w:cstheme="minorHAnsi"/>
          <w:sz w:val="24"/>
          <w:szCs w:val="24"/>
        </w:rPr>
        <w:t xml:space="preserve"> katastarske usluge 100.000</w:t>
      </w:r>
      <w:r w:rsidR="00950065">
        <w:rPr>
          <w:rFonts w:cstheme="minorHAnsi"/>
          <w:sz w:val="24"/>
          <w:szCs w:val="24"/>
        </w:rPr>
        <w:t>,00</w:t>
      </w:r>
      <w:r w:rsidR="00243546" w:rsidRPr="00197335">
        <w:rPr>
          <w:rFonts w:cstheme="minorHAnsi"/>
          <w:sz w:val="24"/>
          <w:szCs w:val="24"/>
        </w:rPr>
        <w:t xml:space="preserve"> kn, usluge održavanja opreme</w:t>
      </w:r>
      <w:r w:rsidR="00950065">
        <w:rPr>
          <w:rFonts w:cstheme="minorHAnsi"/>
          <w:sz w:val="24"/>
          <w:szCs w:val="24"/>
        </w:rPr>
        <w:t>,</w:t>
      </w:r>
      <w:r w:rsidR="00243546" w:rsidRPr="00197335">
        <w:rPr>
          <w:rFonts w:cstheme="minorHAnsi"/>
          <w:sz w:val="24"/>
          <w:szCs w:val="24"/>
        </w:rPr>
        <w:t xml:space="preserve"> npr.</w:t>
      </w:r>
      <w:r w:rsidR="00D47522" w:rsidRPr="00197335">
        <w:rPr>
          <w:rFonts w:cstheme="minorHAnsi"/>
          <w:sz w:val="24"/>
          <w:szCs w:val="24"/>
        </w:rPr>
        <w:t xml:space="preserve"> </w:t>
      </w:r>
      <w:r w:rsidR="00243546" w:rsidRPr="00197335">
        <w:rPr>
          <w:rFonts w:cstheme="minorHAnsi"/>
          <w:sz w:val="24"/>
          <w:szCs w:val="24"/>
        </w:rPr>
        <w:t xml:space="preserve">računalni programi, </w:t>
      </w:r>
      <w:r w:rsidR="00950065">
        <w:rPr>
          <w:rFonts w:cstheme="minorHAnsi"/>
          <w:sz w:val="24"/>
          <w:szCs w:val="24"/>
        </w:rPr>
        <w:t>održavanje dizala</w:t>
      </w:r>
      <w:r w:rsidR="00243546" w:rsidRPr="00197335">
        <w:rPr>
          <w:rFonts w:cstheme="minorHAnsi"/>
          <w:sz w:val="24"/>
          <w:szCs w:val="24"/>
        </w:rPr>
        <w:t>, intelektualne usluge,</w:t>
      </w:r>
      <w:r w:rsidR="00950065">
        <w:rPr>
          <w:rFonts w:cstheme="minorHAnsi"/>
          <w:sz w:val="24"/>
          <w:szCs w:val="24"/>
        </w:rPr>
        <w:t xml:space="preserve"> </w:t>
      </w:r>
      <w:r w:rsidR="00243546" w:rsidRPr="00197335">
        <w:rPr>
          <w:rFonts w:cstheme="minorHAnsi"/>
          <w:sz w:val="24"/>
          <w:szCs w:val="24"/>
        </w:rPr>
        <w:t>komunalne usluge</w:t>
      </w:r>
      <w:r w:rsidR="00FD56C3">
        <w:rPr>
          <w:rFonts w:cstheme="minorHAnsi"/>
          <w:sz w:val="24"/>
          <w:szCs w:val="24"/>
        </w:rPr>
        <w:t>,</w:t>
      </w:r>
      <w:r w:rsidR="00243546" w:rsidRPr="00197335">
        <w:rPr>
          <w:rFonts w:cstheme="minorHAnsi"/>
          <w:sz w:val="24"/>
          <w:szCs w:val="24"/>
        </w:rPr>
        <w:t xml:space="preserve"> itd. </w:t>
      </w:r>
    </w:p>
    <w:p w:rsidR="00950065" w:rsidRDefault="00243546" w:rsidP="00197335">
      <w:pPr>
        <w:spacing w:after="0" w:line="240" w:lineRule="auto"/>
        <w:jc w:val="both"/>
        <w:rPr>
          <w:rFonts w:cstheme="minorHAnsi"/>
          <w:sz w:val="24"/>
          <w:szCs w:val="24"/>
        </w:rPr>
      </w:pPr>
      <w:r w:rsidRPr="00950065">
        <w:rPr>
          <w:rFonts w:cstheme="minorHAnsi"/>
          <w:i/>
          <w:sz w:val="24"/>
          <w:szCs w:val="24"/>
        </w:rPr>
        <w:t>Rashodi za materijal i energiju</w:t>
      </w:r>
      <w:r w:rsidRPr="00197335">
        <w:rPr>
          <w:rFonts w:cstheme="minorHAnsi"/>
          <w:sz w:val="24"/>
          <w:szCs w:val="24"/>
        </w:rPr>
        <w:t xml:space="preserve"> planirani su s</w:t>
      </w:r>
      <w:r w:rsidR="00950065">
        <w:rPr>
          <w:rFonts w:cstheme="minorHAnsi"/>
          <w:sz w:val="24"/>
          <w:szCs w:val="24"/>
        </w:rPr>
        <w:t xml:space="preserve"> iznosom od</w:t>
      </w:r>
      <w:r w:rsidRPr="00197335">
        <w:rPr>
          <w:rFonts w:cstheme="minorHAnsi"/>
          <w:sz w:val="24"/>
          <w:szCs w:val="24"/>
        </w:rPr>
        <w:t xml:space="preserve"> 2.616.470</w:t>
      </w:r>
      <w:r w:rsidR="00950065">
        <w:rPr>
          <w:rFonts w:cstheme="minorHAnsi"/>
          <w:sz w:val="24"/>
          <w:szCs w:val="24"/>
        </w:rPr>
        <w:t>,00</w:t>
      </w:r>
      <w:r w:rsidRPr="00197335">
        <w:rPr>
          <w:rFonts w:cstheme="minorHAnsi"/>
          <w:sz w:val="24"/>
          <w:szCs w:val="24"/>
        </w:rPr>
        <w:t xml:space="preserve"> kn u koje ubrajamo rashode za električnu energiju za javnu rasvjetu 600.000</w:t>
      </w:r>
      <w:r w:rsidR="00950065">
        <w:rPr>
          <w:rFonts w:cstheme="minorHAnsi"/>
          <w:sz w:val="24"/>
          <w:szCs w:val="24"/>
        </w:rPr>
        <w:t>,00 kn, redovne režijske troškove</w:t>
      </w:r>
      <w:r w:rsidRPr="00197335">
        <w:rPr>
          <w:rFonts w:cstheme="minorHAnsi"/>
          <w:sz w:val="24"/>
          <w:szCs w:val="24"/>
        </w:rPr>
        <w:t xml:space="preserve"> objekata u vlasništvu Grada 476.000</w:t>
      </w:r>
      <w:r w:rsidR="00950065">
        <w:rPr>
          <w:rFonts w:cstheme="minorHAnsi"/>
          <w:sz w:val="24"/>
          <w:szCs w:val="24"/>
        </w:rPr>
        <w:t>,00 kn, rashode</w:t>
      </w:r>
      <w:r w:rsidRPr="00197335">
        <w:rPr>
          <w:rFonts w:cstheme="minorHAnsi"/>
          <w:sz w:val="24"/>
          <w:szCs w:val="24"/>
        </w:rPr>
        <w:t xml:space="preserve"> za namirnice, tj. prehranu djece u vrtiću 421.610</w:t>
      </w:r>
      <w:r w:rsidR="00950065">
        <w:rPr>
          <w:rFonts w:cstheme="minorHAnsi"/>
          <w:sz w:val="24"/>
          <w:szCs w:val="24"/>
        </w:rPr>
        <w:t>,00 kn, rashode sitnog inventara, literaturu</w:t>
      </w:r>
      <w:r w:rsidRPr="00197335">
        <w:rPr>
          <w:rFonts w:cstheme="minorHAnsi"/>
          <w:sz w:val="24"/>
          <w:szCs w:val="24"/>
        </w:rPr>
        <w:t xml:space="preserve">, </w:t>
      </w:r>
      <w:r w:rsidR="00950065">
        <w:rPr>
          <w:rFonts w:cstheme="minorHAnsi"/>
          <w:sz w:val="24"/>
          <w:szCs w:val="24"/>
        </w:rPr>
        <w:t xml:space="preserve">nabavu </w:t>
      </w:r>
      <w:r w:rsidRPr="00197335">
        <w:rPr>
          <w:rFonts w:cstheme="minorHAnsi"/>
          <w:sz w:val="24"/>
          <w:szCs w:val="24"/>
        </w:rPr>
        <w:t>uredskog materijala</w:t>
      </w:r>
      <w:r w:rsidR="00950065">
        <w:rPr>
          <w:rFonts w:cstheme="minorHAnsi"/>
          <w:sz w:val="24"/>
          <w:szCs w:val="24"/>
        </w:rPr>
        <w:t xml:space="preserve"> itd., </w:t>
      </w:r>
      <w:r w:rsidRPr="00197335">
        <w:rPr>
          <w:rFonts w:cstheme="minorHAnsi"/>
          <w:sz w:val="24"/>
          <w:szCs w:val="24"/>
        </w:rPr>
        <w:t xml:space="preserve">kako Grada tako i proračunskih korisnika Grada. </w:t>
      </w:r>
    </w:p>
    <w:p w:rsidR="00950065" w:rsidRDefault="00950065" w:rsidP="00197335">
      <w:pPr>
        <w:spacing w:after="0" w:line="240" w:lineRule="auto"/>
        <w:jc w:val="both"/>
        <w:rPr>
          <w:rFonts w:cstheme="minorHAnsi"/>
          <w:sz w:val="24"/>
          <w:szCs w:val="24"/>
        </w:rPr>
      </w:pPr>
      <w:r>
        <w:rPr>
          <w:rFonts w:cstheme="minorHAnsi"/>
          <w:sz w:val="24"/>
          <w:szCs w:val="24"/>
        </w:rPr>
        <w:t xml:space="preserve">U </w:t>
      </w:r>
      <w:r w:rsidRPr="00950065">
        <w:rPr>
          <w:rFonts w:cstheme="minorHAnsi"/>
          <w:i/>
          <w:sz w:val="24"/>
          <w:szCs w:val="24"/>
        </w:rPr>
        <w:t>o</w:t>
      </w:r>
      <w:r w:rsidR="00243546" w:rsidRPr="00950065">
        <w:rPr>
          <w:rFonts w:cstheme="minorHAnsi"/>
          <w:i/>
          <w:sz w:val="24"/>
          <w:szCs w:val="24"/>
        </w:rPr>
        <w:t>stale nespomenute rashode</w:t>
      </w:r>
      <w:r>
        <w:rPr>
          <w:rFonts w:cstheme="minorHAnsi"/>
          <w:i/>
          <w:sz w:val="24"/>
          <w:szCs w:val="24"/>
        </w:rPr>
        <w:t xml:space="preserve"> poslovanja</w:t>
      </w:r>
      <w:r w:rsidR="00243546" w:rsidRPr="00197335">
        <w:rPr>
          <w:rFonts w:cstheme="minorHAnsi"/>
          <w:sz w:val="24"/>
          <w:szCs w:val="24"/>
        </w:rPr>
        <w:t xml:space="preserve"> s planom od 2.522.549</w:t>
      </w:r>
      <w:r>
        <w:rPr>
          <w:rFonts w:cstheme="minorHAnsi"/>
          <w:sz w:val="24"/>
          <w:szCs w:val="24"/>
        </w:rPr>
        <w:t>,00</w:t>
      </w:r>
      <w:r w:rsidR="00243546" w:rsidRPr="00197335">
        <w:rPr>
          <w:rFonts w:cstheme="minorHAnsi"/>
          <w:sz w:val="24"/>
          <w:szCs w:val="24"/>
        </w:rPr>
        <w:t xml:space="preserve"> kn ubrajamo rashode</w:t>
      </w:r>
      <w:r w:rsidR="00D17595" w:rsidRPr="00197335">
        <w:rPr>
          <w:rFonts w:cstheme="minorHAnsi"/>
          <w:sz w:val="24"/>
          <w:szCs w:val="24"/>
        </w:rPr>
        <w:t xml:space="preserve"> sudskih i </w:t>
      </w:r>
      <w:r>
        <w:rPr>
          <w:rFonts w:cstheme="minorHAnsi"/>
          <w:sz w:val="24"/>
          <w:szCs w:val="24"/>
        </w:rPr>
        <w:t>upravnih sporova, reprezentaciju, premije</w:t>
      </w:r>
      <w:r w:rsidR="00D17595" w:rsidRPr="00197335">
        <w:rPr>
          <w:rFonts w:cstheme="minorHAnsi"/>
          <w:sz w:val="24"/>
          <w:szCs w:val="24"/>
        </w:rPr>
        <w:t xml:space="preserve"> osiguranja, naknade članovima predstavničkih i izvršnih tijela i povjerenstva, naknade za rad predsjednika mjesnih </w:t>
      </w:r>
      <w:r w:rsidR="00D47522" w:rsidRPr="00197335">
        <w:rPr>
          <w:rFonts w:cstheme="minorHAnsi"/>
          <w:sz w:val="24"/>
          <w:szCs w:val="24"/>
        </w:rPr>
        <w:t xml:space="preserve">odbora, </w:t>
      </w:r>
      <w:r w:rsidR="00D17595" w:rsidRPr="00197335">
        <w:rPr>
          <w:rFonts w:cstheme="minorHAnsi"/>
          <w:sz w:val="24"/>
          <w:szCs w:val="24"/>
        </w:rPr>
        <w:t>članarine, r</w:t>
      </w:r>
      <w:r>
        <w:rPr>
          <w:rFonts w:cstheme="minorHAnsi"/>
          <w:sz w:val="24"/>
          <w:szCs w:val="24"/>
        </w:rPr>
        <w:t>ashode za mjesne izbore, rashode</w:t>
      </w:r>
      <w:r w:rsidR="00D17595" w:rsidRPr="00197335">
        <w:rPr>
          <w:rFonts w:cstheme="minorHAnsi"/>
          <w:sz w:val="24"/>
          <w:szCs w:val="24"/>
        </w:rPr>
        <w:t xml:space="preserve"> obilježavanja prigodnih dat</w:t>
      </w:r>
      <w:r>
        <w:rPr>
          <w:rFonts w:cstheme="minorHAnsi"/>
          <w:sz w:val="24"/>
          <w:szCs w:val="24"/>
        </w:rPr>
        <w:t>uma, sufinanciranje održavanje Z</w:t>
      </w:r>
      <w:r w:rsidR="00D17595" w:rsidRPr="00197335">
        <w:rPr>
          <w:rFonts w:cstheme="minorHAnsi"/>
          <w:sz w:val="24"/>
          <w:szCs w:val="24"/>
        </w:rPr>
        <w:t xml:space="preserve">birke </w:t>
      </w:r>
      <w:proofErr w:type="spellStart"/>
      <w:r w:rsidR="00D17595" w:rsidRPr="00197335">
        <w:rPr>
          <w:rFonts w:cstheme="minorHAnsi"/>
          <w:sz w:val="24"/>
          <w:szCs w:val="24"/>
        </w:rPr>
        <w:t>Sajko</w:t>
      </w:r>
      <w:proofErr w:type="spellEnd"/>
      <w:r w:rsidR="00FD56C3">
        <w:rPr>
          <w:rFonts w:cstheme="minorHAnsi"/>
          <w:sz w:val="24"/>
          <w:szCs w:val="24"/>
        </w:rPr>
        <w:t>,</w:t>
      </w:r>
      <w:r w:rsidR="00D17595" w:rsidRPr="00197335">
        <w:rPr>
          <w:rFonts w:cstheme="minorHAnsi"/>
          <w:sz w:val="24"/>
          <w:szCs w:val="24"/>
        </w:rPr>
        <w:t xml:space="preserve"> itd. </w:t>
      </w:r>
    </w:p>
    <w:p w:rsidR="00ED3680" w:rsidRPr="00197335" w:rsidRDefault="00D17595" w:rsidP="00197335">
      <w:pPr>
        <w:spacing w:after="0" w:line="240" w:lineRule="auto"/>
        <w:jc w:val="both"/>
        <w:rPr>
          <w:rFonts w:cstheme="minorHAnsi"/>
          <w:sz w:val="24"/>
          <w:szCs w:val="24"/>
        </w:rPr>
      </w:pPr>
      <w:r w:rsidRPr="00950065">
        <w:rPr>
          <w:rFonts w:cstheme="minorHAnsi"/>
          <w:i/>
          <w:sz w:val="24"/>
          <w:szCs w:val="24"/>
        </w:rPr>
        <w:t>Naknade troškova zaposlenima</w:t>
      </w:r>
      <w:r w:rsidRPr="00197335">
        <w:rPr>
          <w:rFonts w:cstheme="minorHAnsi"/>
          <w:sz w:val="24"/>
          <w:szCs w:val="24"/>
        </w:rPr>
        <w:t xml:space="preserve"> iznose 1.473.753</w:t>
      </w:r>
      <w:r w:rsidR="00950065">
        <w:rPr>
          <w:rFonts w:cstheme="minorHAnsi"/>
          <w:sz w:val="24"/>
          <w:szCs w:val="24"/>
        </w:rPr>
        <w:t>,00</w:t>
      </w:r>
      <w:r w:rsidRPr="00197335">
        <w:rPr>
          <w:rFonts w:cstheme="minorHAnsi"/>
          <w:sz w:val="24"/>
          <w:szCs w:val="24"/>
        </w:rPr>
        <w:t xml:space="preserve"> kn, a obuhvaćaju rashode po pr</w:t>
      </w:r>
      <w:r w:rsidR="00950065">
        <w:rPr>
          <w:rFonts w:cstheme="minorHAnsi"/>
          <w:sz w:val="24"/>
          <w:szCs w:val="24"/>
        </w:rPr>
        <w:t>ogramu</w:t>
      </w:r>
      <w:r w:rsidRPr="00197335">
        <w:rPr>
          <w:rFonts w:cstheme="minorHAnsi"/>
          <w:sz w:val="24"/>
          <w:szCs w:val="24"/>
        </w:rPr>
        <w:t xml:space="preserve"> ZAŽELI u iznosu od 492.997</w:t>
      </w:r>
      <w:r w:rsidR="00950065">
        <w:rPr>
          <w:rFonts w:cstheme="minorHAnsi"/>
          <w:sz w:val="24"/>
          <w:szCs w:val="24"/>
        </w:rPr>
        <w:t>,00</w:t>
      </w:r>
      <w:r w:rsidRPr="00197335">
        <w:rPr>
          <w:rFonts w:cstheme="minorHAnsi"/>
          <w:sz w:val="24"/>
          <w:szCs w:val="24"/>
        </w:rPr>
        <w:t xml:space="preserve"> kn, rashode proračunskih korisnika (redovni uz uvećanje za javne radove) 633.525</w:t>
      </w:r>
      <w:r w:rsidR="00950065">
        <w:rPr>
          <w:rFonts w:cstheme="minorHAnsi"/>
          <w:sz w:val="24"/>
          <w:szCs w:val="24"/>
        </w:rPr>
        <w:t>,00</w:t>
      </w:r>
      <w:r w:rsidRPr="00197335">
        <w:rPr>
          <w:rFonts w:cstheme="minorHAnsi"/>
          <w:sz w:val="24"/>
          <w:szCs w:val="24"/>
        </w:rPr>
        <w:t xml:space="preserve"> kn, rashode Grada koji uključuju naknade za prijevoz zaposlenih, stručno usavršavanje, </w:t>
      </w:r>
      <w:r w:rsidR="004B77C5" w:rsidRPr="00197335">
        <w:rPr>
          <w:rFonts w:cstheme="minorHAnsi"/>
          <w:sz w:val="24"/>
          <w:szCs w:val="24"/>
        </w:rPr>
        <w:t>službena putovanja</w:t>
      </w:r>
      <w:r w:rsidR="00FD56C3">
        <w:rPr>
          <w:rFonts w:cstheme="minorHAnsi"/>
          <w:sz w:val="24"/>
          <w:szCs w:val="24"/>
        </w:rPr>
        <w:t>,</w:t>
      </w:r>
      <w:r w:rsidR="004B77C5" w:rsidRPr="00197335">
        <w:rPr>
          <w:rFonts w:cstheme="minorHAnsi"/>
          <w:sz w:val="24"/>
          <w:szCs w:val="24"/>
        </w:rPr>
        <w:t xml:space="preserve"> itd. </w:t>
      </w:r>
    </w:p>
    <w:p w:rsidR="004B77C5" w:rsidRPr="00197335" w:rsidRDefault="004B77C5" w:rsidP="00197335">
      <w:pPr>
        <w:spacing w:after="0" w:line="240" w:lineRule="auto"/>
        <w:jc w:val="both"/>
        <w:rPr>
          <w:rFonts w:cstheme="minorHAnsi"/>
          <w:sz w:val="24"/>
          <w:szCs w:val="24"/>
        </w:rPr>
      </w:pPr>
      <w:r w:rsidRPr="00950065">
        <w:rPr>
          <w:rFonts w:cstheme="minorHAnsi"/>
          <w:i/>
          <w:sz w:val="24"/>
          <w:szCs w:val="24"/>
        </w:rPr>
        <w:lastRenderedPageBreak/>
        <w:t>Rashodi za zaposlene</w:t>
      </w:r>
      <w:r w:rsidRPr="00197335">
        <w:rPr>
          <w:rFonts w:cstheme="minorHAnsi"/>
          <w:sz w:val="24"/>
          <w:szCs w:val="24"/>
        </w:rPr>
        <w:t xml:space="preserve"> </w:t>
      </w:r>
      <w:r w:rsidR="00950065">
        <w:rPr>
          <w:rFonts w:cstheme="minorHAnsi"/>
          <w:sz w:val="24"/>
          <w:szCs w:val="24"/>
        </w:rPr>
        <w:t>su planirani u iznosu od</w:t>
      </w:r>
      <w:r w:rsidRPr="00197335">
        <w:rPr>
          <w:rFonts w:cstheme="minorHAnsi"/>
          <w:sz w:val="24"/>
          <w:szCs w:val="24"/>
        </w:rPr>
        <w:t xml:space="preserve"> 14.940.617</w:t>
      </w:r>
      <w:r w:rsidR="00950065">
        <w:rPr>
          <w:rFonts w:cstheme="minorHAnsi"/>
          <w:sz w:val="24"/>
          <w:szCs w:val="24"/>
        </w:rPr>
        <w:t>,00</w:t>
      </w:r>
      <w:r w:rsidRPr="00197335">
        <w:rPr>
          <w:rFonts w:cstheme="minorHAnsi"/>
          <w:sz w:val="24"/>
          <w:szCs w:val="24"/>
        </w:rPr>
        <w:t xml:space="preserve"> kn u koje ubrajamo rashode plaća, doprinosa na plaću i materijalna prava zaposlenih. </w:t>
      </w:r>
      <w:r w:rsidR="00714142" w:rsidRPr="00197335">
        <w:rPr>
          <w:rFonts w:cstheme="minorHAnsi"/>
          <w:sz w:val="24"/>
          <w:szCs w:val="24"/>
        </w:rPr>
        <w:t xml:space="preserve">Rashodi </w:t>
      </w:r>
      <w:r w:rsidRPr="00197335">
        <w:rPr>
          <w:rFonts w:cstheme="minorHAnsi"/>
          <w:sz w:val="24"/>
          <w:szCs w:val="24"/>
        </w:rPr>
        <w:t>za zaposlen</w:t>
      </w:r>
      <w:r w:rsidR="00714142" w:rsidRPr="00197335">
        <w:rPr>
          <w:rFonts w:cstheme="minorHAnsi"/>
          <w:sz w:val="24"/>
          <w:szCs w:val="24"/>
        </w:rPr>
        <w:t>e obuhvaćaju rashode za zaposlene u upravi i kod</w:t>
      </w:r>
      <w:r w:rsidR="00950065">
        <w:rPr>
          <w:rFonts w:cstheme="minorHAnsi"/>
          <w:sz w:val="24"/>
          <w:szCs w:val="24"/>
        </w:rPr>
        <w:t xml:space="preserve"> proračunskih korisnika, rashode</w:t>
      </w:r>
      <w:r w:rsidR="00714142" w:rsidRPr="00197335">
        <w:rPr>
          <w:rFonts w:cstheme="minorHAnsi"/>
          <w:sz w:val="24"/>
          <w:szCs w:val="24"/>
        </w:rPr>
        <w:t xml:space="preserve"> zaposlenih na javnim radovima i programu Z</w:t>
      </w:r>
      <w:r w:rsidR="00950065">
        <w:rPr>
          <w:rFonts w:cstheme="minorHAnsi"/>
          <w:sz w:val="24"/>
          <w:szCs w:val="24"/>
        </w:rPr>
        <w:t>AŽELI</w:t>
      </w:r>
      <w:r w:rsidR="00714142" w:rsidRPr="00197335">
        <w:rPr>
          <w:rFonts w:cstheme="minorHAnsi"/>
          <w:sz w:val="24"/>
          <w:szCs w:val="24"/>
        </w:rPr>
        <w:t>. Jednim dijelom povećanje rashoda odnosi se na nova zapošlj</w:t>
      </w:r>
      <w:r w:rsidR="00950065">
        <w:rPr>
          <w:rFonts w:cstheme="minorHAnsi"/>
          <w:sz w:val="24"/>
          <w:szCs w:val="24"/>
        </w:rPr>
        <w:t>avanja u upravi i kod korisnika. Također,</w:t>
      </w:r>
      <w:r w:rsidR="00714142" w:rsidRPr="00197335">
        <w:rPr>
          <w:rFonts w:cstheme="minorHAnsi"/>
          <w:sz w:val="24"/>
          <w:szCs w:val="24"/>
        </w:rPr>
        <w:t xml:space="preserve"> potpisan je novi kolektivni ugovor k</w:t>
      </w:r>
      <w:r w:rsidR="00950065">
        <w:rPr>
          <w:rFonts w:cstheme="minorHAnsi"/>
          <w:sz w:val="24"/>
          <w:szCs w:val="24"/>
        </w:rPr>
        <w:t>od proračunskog korisnika Dječjeg</w:t>
      </w:r>
      <w:r w:rsidR="00714142" w:rsidRPr="00197335">
        <w:rPr>
          <w:rFonts w:cstheme="minorHAnsi"/>
          <w:sz w:val="24"/>
          <w:szCs w:val="24"/>
        </w:rPr>
        <w:t xml:space="preserve"> vrtić</w:t>
      </w:r>
      <w:r w:rsidR="00950065">
        <w:rPr>
          <w:rFonts w:cstheme="minorHAnsi"/>
          <w:sz w:val="24"/>
          <w:szCs w:val="24"/>
        </w:rPr>
        <w:t>a</w:t>
      </w:r>
      <w:r w:rsidR="00714142" w:rsidRPr="00197335">
        <w:rPr>
          <w:rFonts w:cstheme="minorHAnsi"/>
          <w:sz w:val="24"/>
          <w:szCs w:val="24"/>
        </w:rPr>
        <w:t xml:space="preserve"> </w:t>
      </w:r>
      <w:r w:rsidR="00950065">
        <w:rPr>
          <w:rFonts w:cstheme="minorHAnsi"/>
          <w:sz w:val="24"/>
          <w:szCs w:val="24"/>
        </w:rPr>
        <w:t>„</w:t>
      </w:r>
      <w:r w:rsidR="00714142" w:rsidRPr="00197335">
        <w:rPr>
          <w:rFonts w:cstheme="minorHAnsi"/>
          <w:sz w:val="24"/>
          <w:szCs w:val="24"/>
        </w:rPr>
        <w:t>Radost</w:t>
      </w:r>
      <w:r w:rsidR="00950065">
        <w:rPr>
          <w:rFonts w:cstheme="minorHAnsi"/>
          <w:sz w:val="24"/>
          <w:szCs w:val="24"/>
        </w:rPr>
        <w:t>“</w:t>
      </w:r>
      <w:r w:rsidR="00714142" w:rsidRPr="00197335">
        <w:rPr>
          <w:rFonts w:cstheme="minorHAnsi"/>
          <w:sz w:val="24"/>
          <w:szCs w:val="24"/>
        </w:rPr>
        <w:t xml:space="preserve"> koji </w:t>
      </w:r>
      <w:r w:rsidR="00950065">
        <w:rPr>
          <w:rFonts w:cstheme="minorHAnsi"/>
          <w:sz w:val="24"/>
          <w:szCs w:val="24"/>
        </w:rPr>
        <w:t>se</w:t>
      </w:r>
      <w:r w:rsidR="00714142" w:rsidRPr="00197335">
        <w:rPr>
          <w:rFonts w:cstheme="minorHAnsi"/>
          <w:sz w:val="24"/>
          <w:szCs w:val="24"/>
        </w:rPr>
        <w:t xml:space="preserve"> reflektira na povećanje navedenih rashoda itd. </w:t>
      </w:r>
    </w:p>
    <w:p w:rsidR="00D47522" w:rsidRPr="00197335" w:rsidRDefault="003500B2" w:rsidP="00197335">
      <w:pPr>
        <w:spacing w:after="0" w:line="240" w:lineRule="auto"/>
        <w:jc w:val="both"/>
        <w:rPr>
          <w:rFonts w:cstheme="minorHAnsi"/>
          <w:sz w:val="24"/>
          <w:szCs w:val="24"/>
        </w:rPr>
      </w:pPr>
      <w:r w:rsidRPr="00950065">
        <w:rPr>
          <w:rFonts w:cstheme="minorHAnsi"/>
          <w:i/>
          <w:sz w:val="24"/>
          <w:szCs w:val="24"/>
        </w:rPr>
        <w:t>Rashodi subvencija</w:t>
      </w:r>
      <w:r w:rsidR="00D47522" w:rsidRPr="00197335">
        <w:rPr>
          <w:rFonts w:cstheme="minorHAnsi"/>
          <w:sz w:val="24"/>
          <w:szCs w:val="24"/>
        </w:rPr>
        <w:t xml:space="preserve"> planiran</w:t>
      </w:r>
      <w:r w:rsidRPr="00197335">
        <w:rPr>
          <w:rFonts w:cstheme="minorHAnsi"/>
          <w:sz w:val="24"/>
          <w:szCs w:val="24"/>
        </w:rPr>
        <w:t xml:space="preserve">i su u iznosu od </w:t>
      </w:r>
      <w:r w:rsidR="00D47522" w:rsidRPr="00197335">
        <w:rPr>
          <w:rFonts w:cstheme="minorHAnsi"/>
          <w:sz w:val="24"/>
          <w:szCs w:val="24"/>
        </w:rPr>
        <w:t xml:space="preserve"> 3.000.000</w:t>
      </w:r>
      <w:r w:rsidR="00950065">
        <w:rPr>
          <w:rFonts w:cstheme="minorHAnsi"/>
          <w:sz w:val="24"/>
          <w:szCs w:val="24"/>
        </w:rPr>
        <w:t>,00</w:t>
      </w:r>
      <w:r w:rsidR="00D47522" w:rsidRPr="00197335">
        <w:rPr>
          <w:rFonts w:cstheme="minorHAnsi"/>
          <w:sz w:val="24"/>
          <w:szCs w:val="24"/>
        </w:rPr>
        <w:t xml:space="preserve"> kn što je u odnosu na</w:t>
      </w:r>
      <w:r w:rsidRPr="00197335">
        <w:rPr>
          <w:rFonts w:cstheme="minorHAnsi"/>
          <w:sz w:val="24"/>
          <w:szCs w:val="24"/>
        </w:rPr>
        <w:t xml:space="preserve"> tekući plan više za 40</w:t>
      </w:r>
      <w:r w:rsidR="00950065">
        <w:rPr>
          <w:rFonts w:cstheme="minorHAnsi"/>
          <w:sz w:val="24"/>
          <w:szCs w:val="24"/>
        </w:rPr>
        <w:t xml:space="preserve"> </w:t>
      </w:r>
      <w:r w:rsidRPr="00197335">
        <w:rPr>
          <w:rFonts w:cstheme="minorHAnsi"/>
          <w:sz w:val="24"/>
          <w:szCs w:val="24"/>
        </w:rPr>
        <w:t>%.</w:t>
      </w:r>
      <w:r w:rsidR="00C474FB" w:rsidRPr="00197335">
        <w:rPr>
          <w:rFonts w:cstheme="minorHAnsi"/>
          <w:sz w:val="24"/>
          <w:szCs w:val="24"/>
        </w:rPr>
        <w:t xml:space="preserve"> U programu </w:t>
      </w:r>
      <w:r w:rsidR="00C474FB" w:rsidRPr="00950065">
        <w:rPr>
          <w:rFonts w:cstheme="minorHAnsi"/>
          <w:i/>
          <w:sz w:val="24"/>
          <w:szCs w:val="24"/>
        </w:rPr>
        <w:t>Gospodarstvo</w:t>
      </w:r>
      <w:r w:rsidR="00C474FB" w:rsidRPr="00197335">
        <w:rPr>
          <w:rFonts w:cstheme="minorHAnsi"/>
          <w:sz w:val="24"/>
          <w:szCs w:val="24"/>
        </w:rPr>
        <w:t xml:space="preserve">, </w:t>
      </w:r>
      <w:r w:rsidR="00C474FB" w:rsidRPr="00950065">
        <w:rPr>
          <w:rFonts w:cstheme="minorHAnsi"/>
          <w:i/>
          <w:sz w:val="24"/>
          <w:szCs w:val="24"/>
        </w:rPr>
        <w:t>Razvoj malog gospodarstva</w:t>
      </w:r>
      <w:r w:rsidR="00C474FB" w:rsidRPr="00197335">
        <w:rPr>
          <w:rFonts w:cstheme="minorHAnsi"/>
          <w:sz w:val="24"/>
          <w:szCs w:val="24"/>
        </w:rPr>
        <w:t xml:space="preserve"> rashodi subvencija obuhvaćaju subvencioniranje kamatne stope na poduzetničke kredite u iznosu od 300.000</w:t>
      </w:r>
      <w:r w:rsidR="00950065">
        <w:rPr>
          <w:rFonts w:cstheme="minorHAnsi"/>
          <w:sz w:val="24"/>
          <w:szCs w:val="24"/>
        </w:rPr>
        <w:t>,00</w:t>
      </w:r>
      <w:r w:rsidR="00C474FB" w:rsidRPr="00197335">
        <w:rPr>
          <w:rFonts w:cstheme="minorHAnsi"/>
          <w:sz w:val="24"/>
          <w:szCs w:val="24"/>
        </w:rPr>
        <w:t xml:space="preserve"> kn, subvencije u poljoprivredi 400.000</w:t>
      </w:r>
      <w:r w:rsidR="00950065">
        <w:rPr>
          <w:rFonts w:cstheme="minorHAnsi"/>
          <w:sz w:val="24"/>
          <w:szCs w:val="24"/>
        </w:rPr>
        <w:t>,00</w:t>
      </w:r>
      <w:r w:rsidR="00C474FB" w:rsidRPr="00197335">
        <w:rPr>
          <w:rFonts w:cstheme="minorHAnsi"/>
          <w:sz w:val="24"/>
          <w:szCs w:val="24"/>
        </w:rPr>
        <w:t xml:space="preserve"> kn, sufinanciranje razvoja malog i srednjeg poduzetništva 1.300.000</w:t>
      </w:r>
      <w:r w:rsidR="00950065">
        <w:rPr>
          <w:rFonts w:cstheme="minorHAnsi"/>
          <w:sz w:val="24"/>
          <w:szCs w:val="24"/>
        </w:rPr>
        <w:t>,00</w:t>
      </w:r>
      <w:r w:rsidR="00C474FB" w:rsidRPr="00197335">
        <w:rPr>
          <w:rFonts w:cstheme="minorHAnsi"/>
          <w:sz w:val="24"/>
          <w:szCs w:val="24"/>
        </w:rPr>
        <w:t xml:space="preserve"> kn, sufinanciranje obnove zgrada na području Grada 1.000.000</w:t>
      </w:r>
      <w:r w:rsidR="00950065">
        <w:rPr>
          <w:rFonts w:cstheme="minorHAnsi"/>
          <w:sz w:val="24"/>
          <w:szCs w:val="24"/>
        </w:rPr>
        <w:t>,00</w:t>
      </w:r>
      <w:r w:rsidR="00C474FB" w:rsidRPr="00197335">
        <w:rPr>
          <w:rFonts w:cstheme="minorHAnsi"/>
          <w:sz w:val="24"/>
          <w:szCs w:val="24"/>
        </w:rPr>
        <w:t xml:space="preserve"> kn. </w:t>
      </w:r>
    </w:p>
    <w:p w:rsidR="00C474FB" w:rsidRPr="00197335" w:rsidRDefault="00C474FB" w:rsidP="00197335">
      <w:pPr>
        <w:spacing w:after="0" w:line="240" w:lineRule="auto"/>
        <w:jc w:val="both"/>
        <w:rPr>
          <w:rFonts w:cstheme="minorHAnsi"/>
          <w:sz w:val="24"/>
          <w:szCs w:val="24"/>
        </w:rPr>
      </w:pPr>
      <w:r w:rsidRPr="00950065">
        <w:rPr>
          <w:rFonts w:cstheme="minorHAnsi"/>
          <w:i/>
          <w:sz w:val="24"/>
          <w:szCs w:val="24"/>
        </w:rPr>
        <w:t xml:space="preserve">Pomoći dane u inozemstvo i unutar </w:t>
      </w:r>
      <w:r w:rsidR="00325FE0" w:rsidRPr="00950065">
        <w:rPr>
          <w:rFonts w:cstheme="minorHAnsi"/>
          <w:i/>
          <w:sz w:val="24"/>
          <w:szCs w:val="24"/>
        </w:rPr>
        <w:t>općeg proračuna</w:t>
      </w:r>
      <w:r w:rsidR="00325FE0" w:rsidRPr="00197335">
        <w:rPr>
          <w:rFonts w:cstheme="minorHAnsi"/>
          <w:sz w:val="24"/>
          <w:szCs w:val="24"/>
        </w:rPr>
        <w:t xml:space="preserve"> planirane su s 3.640.300</w:t>
      </w:r>
      <w:r w:rsidR="00950065">
        <w:rPr>
          <w:rFonts w:cstheme="minorHAnsi"/>
          <w:sz w:val="24"/>
          <w:szCs w:val="24"/>
        </w:rPr>
        <w:t>,00</w:t>
      </w:r>
      <w:r w:rsidR="00325FE0" w:rsidRPr="00197335">
        <w:rPr>
          <w:rFonts w:cstheme="minorHAnsi"/>
          <w:sz w:val="24"/>
          <w:szCs w:val="24"/>
        </w:rPr>
        <w:t xml:space="preserve"> kn te obuhvaćaju sufinanciranje rashoda na projektu rekonstrukcije županijske ce</w:t>
      </w:r>
      <w:r w:rsidR="00950065">
        <w:rPr>
          <w:rFonts w:cstheme="minorHAnsi"/>
          <w:sz w:val="24"/>
          <w:szCs w:val="24"/>
        </w:rPr>
        <w:t xml:space="preserve">ste Stara </w:t>
      </w:r>
      <w:proofErr w:type="spellStart"/>
      <w:r w:rsidR="00325FE0" w:rsidRPr="00197335">
        <w:rPr>
          <w:rFonts w:cstheme="minorHAnsi"/>
          <w:sz w:val="24"/>
          <w:szCs w:val="24"/>
        </w:rPr>
        <w:t>Subocka</w:t>
      </w:r>
      <w:proofErr w:type="spellEnd"/>
      <w:r w:rsidR="00325FE0" w:rsidRPr="00197335">
        <w:rPr>
          <w:rFonts w:cstheme="minorHAnsi"/>
          <w:sz w:val="24"/>
          <w:szCs w:val="24"/>
        </w:rPr>
        <w:t xml:space="preserve"> –</w:t>
      </w:r>
      <w:r w:rsidR="00FD56C3">
        <w:rPr>
          <w:rFonts w:cstheme="minorHAnsi"/>
          <w:sz w:val="24"/>
          <w:szCs w:val="24"/>
        </w:rPr>
        <w:t xml:space="preserve"> </w:t>
      </w:r>
      <w:proofErr w:type="spellStart"/>
      <w:r w:rsidR="00325FE0" w:rsidRPr="00197335">
        <w:rPr>
          <w:rFonts w:cstheme="minorHAnsi"/>
          <w:sz w:val="24"/>
          <w:szCs w:val="24"/>
        </w:rPr>
        <w:t>Plesmo</w:t>
      </w:r>
      <w:proofErr w:type="spellEnd"/>
      <w:r w:rsidR="00325FE0" w:rsidRPr="00197335">
        <w:rPr>
          <w:rFonts w:cstheme="minorHAnsi"/>
          <w:sz w:val="24"/>
          <w:szCs w:val="24"/>
        </w:rPr>
        <w:t xml:space="preserve"> u iznosu od 2.500.000</w:t>
      </w:r>
      <w:r w:rsidR="00950065">
        <w:rPr>
          <w:rFonts w:cstheme="minorHAnsi"/>
          <w:sz w:val="24"/>
          <w:szCs w:val="24"/>
        </w:rPr>
        <w:t>,00</w:t>
      </w:r>
      <w:r w:rsidR="00325FE0" w:rsidRPr="00197335">
        <w:rPr>
          <w:rFonts w:cstheme="minorHAnsi"/>
          <w:sz w:val="24"/>
          <w:szCs w:val="24"/>
        </w:rPr>
        <w:t xml:space="preserve"> kn, sufinanciranje nabave spremnika za odvojeno prikupljanje otpada u iznosu od 100.000</w:t>
      </w:r>
      <w:r w:rsidR="00950065">
        <w:rPr>
          <w:rFonts w:cstheme="minorHAnsi"/>
          <w:sz w:val="24"/>
          <w:szCs w:val="24"/>
        </w:rPr>
        <w:t>,00</w:t>
      </w:r>
      <w:r w:rsidR="00325FE0" w:rsidRPr="00197335">
        <w:rPr>
          <w:rFonts w:cstheme="minorHAnsi"/>
          <w:sz w:val="24"/>
          <w:szCs w:val="24"/>
        </w:rPr>
        <w:t xml:space="preserve"> kn, sufinanciranje programa škola s područja Grada 433.000</w:t>
      </w:r>
      <w:r w:rsidR="00950065">
        <w:rPr>
          <w:rFonts w:cstheme="minorHAnsi"/>
          <w:sz w:val="24"/>
          <w:szCs w:val="24"/>
        </w:rPr>
        <w:t>,00</w:t>
      </w:r>
      <w:r w:rsidR="00325FE0" w:rsidRPr="00197335">
        <w:rPr>
          <w:rFonts w:cstheme="minorHAnsi"/>
          <w:sz w:val="24"/>
          <w:szCs w:val="24"/>
        </w:rPr>
        <w:t xml:space="preserve"> kn, sufinanciranje prehrane djece u školama 256.000</w:t>
      </w:r>
      <w:r w:rsidR="00950065">
        <w:rPr>
          <w:rFonts w:cstheme="minorHAnsi"/>
          <w:sz w:val="24"/>
          <w:szCs w:val="24"/>
        </w:rPr>
        <w:t>,00</w:t>
      </w:r>
      <w:r w:rsidR="00325FE0" w:rsidRPr="00197335">
        <w:rPr>
          <w:rFonts w:cstheme="minorHAnsi"/>
          <w:sz w:val="24"/>
          <w:szCs w:val="24"/>
        </w:rPr>
        <w:t xml:space="preserve"> kn.</w:t>
      </w:r>
      <w:r w:rsidR="00B02A4A" w:rsidRPr="00197335">
        <w:rPr>
          <w:rFonts w:cstheme="minorHAnsi"/>
          <w:sz w:val="24"/>
          <w:szCs w:val="24"/>
        </w:rPr>
        <w:t xml:space="preserve"> </w:t>
      </w:r>
    </w:p>
    <w:p w:rsidR="00B02A4A" w:rsidRPr="00197335" w:rsidRDefault="00B02A4A" w:rsidP="00197335">
      <w:pPr>
        <w:spacing w:after="0" w:line="240" w:lineRule="auto"/>
        <w:jc w:val="both"/>
        <w:rPr>
          <w:rFonts w:cstheme="minorHAnsi"/>
          <w:sz w:val="24"/>
          <w:szCs w:val="24"/>
        </w:rPr>
      </w:pPr>
      <w:r w:rsidRPr="00950065">
        <w:rPr>
          <w:rFonts w:cstheme="minorHAnsi"/>
          <w:i/>
          <w:sz w:val="24"/>
          <w:szCs w:val="24"/>
        </w:rPr>
        <w:t>Naknade građanima i kućanstvima</w:t>
      </w:r>
      <w:r w:rsidRPr="00197335">
        <w:rPr>
          <w:rFonts w:cstheme="minorHAnsi"/>
          <w:sz w:val="24"/>
          <w:szCs w:val="24"/>
        </w:rPr>
        <w:t xml:space="preserve"> planirane su s 3.095.000</w:t>
      </w:r>
      <w:r w:rsidR="00950065">
        <w:rPr>
          <w:rFonts w:cstheme="minorHAnsi"/>
          <w:sz w:val="24"/>
          <w:szCs w:val="24"/>
        </w:rPr>
        <w:t>,00</w:t>
      </w:r>
      <w:r w:rsidRPr="00197335">
        <w:rPr>
          <w:rFonts w:cstheme="minorHAnsi"/>
          <w:sz w:val="24"/>
          <w:szCs w:val="24"/>
        </w:rPr>
        <w:t xml:space="preserve"> kn što je 4</w:t>
      </w:r>
      <w:r w:rsidR="00950065">
        <w:rPr>
          <w:rFonts w:cstheme="minorHAnsi"/>
          <w:sz w:val="24"/>
          <w:szCs w:val="24"/>
        </w:rPr>
        <w:t xml:space="preserve"> </w:t>
      </w:r>
      <w:r w:rsidRPr="00197335">
        <w:rPr>
          <w:rFonts w:cstheme="minorHAnsi"/>
          <w:sz w:val="24"/>
          <w:szCs w:val="24"/>
        </w:rPr>
        <w:t>% više u odnosu na tekući plan.</w:t>
      </w:r>
      <w:r w:rsidR="007D393B" w:rsidRPr="00197335">
        <w:rPr>
          <w:rFonts w:cstheme="minorHAnsi"/>
          <w:sz w:val="24"/>
          <w:szCs w:val="24"/>
        </w:rPr>
        <w:t xml:space="preserve"> Rashodi se odnose na rashode socijalnog programa u iznosu od 1.210.000</w:t>
      </w:r>
      <w:r w:rsidR="00950065">
        <w:rPr>
          <w:rFonts w:cstheme="minorHAnsi"/>
          <w:sz w:val="24"/>
          <w:szCs w:val="24"/>
        </w:rPr>
        <w:t>,00</w:t>
      </w:r>
      <w:r w:rsidR="007D393B" w:rsidRPr="00197335">
        <w:rPr>
          <w:rFonts w:cstheme="minorHAnsi"/>
          <w:sz w:val="24"/>
          <w:szCs w:val="24"/>
        </w:rPr>
        <w:t xml:space="preserve"> kn, </w:t>
      </w:r>
      <w:r w:rsidR="007D393B" w:rsidRPr="00950065">
        <w:rPr>
          <w:rFonts w:cstheme="minorHAnsi"/>
          <w:i/>
          <w:sz w:val="24"/>
          <w:szCs w:val="24"/>
        </w:rPr>
        <w:t>Kolica za novljanskog klinca</w:t>
      </w:r>
      <w:r w:rsidR="007D393B" w:rsidRPr="00197335">
        <w:rPr>
          <w:rFonts w:cstheme="minorHAnsi"/>
          <w:sz w:val="24"/>
          <w:szCs w:val="24"/>
        </w:rPr>
        <w:t xml:space="preserve"> 500.000</w:t>
      </w:r>
      <w:r w:rsidR="00950065">
        <w:rPr>
          <w:rFonts w:cstheme="minorHAnsi"/>
          <w:sz w:val="24"/>
          <w:szCs w:val="24"/>
        </w:rPr>
        <w:t>,00</w:t>
      </w:r>
      <w:r w:rsidR="007D393B" w:rsidRPr="00197335">
        <w:rPr>
          <w:rFonts w:cstheme="minorHAnsi"/>
          <w:sz w:val="24"/>
          <w:szCs w:val="24"/>
        </w:rPr>
        <w:t xml:space="preserve"> kn, stipendije 1.370.000</w:t>
      </w:r>
      <w:r w:rsidR="00950065">
        <w:rPr>
          <w:rFonts w:cstheme="minorHAnsi"/>
          <w:sz w:val="24"/>
          <w:szCs w:val="24"/>
        </w:rPr>
        <w:t>,00</w:t>
      </w:r>
      <w:r w:rsidR="007D393B" w:rsidRPr="00197335">
        <w:rPr>
          <w:rFonts w:cstheme="minorHAnsi"/>
          <w:sz w:val="24"/>
          <w:szCs w:val="24"/>
        </w:rPr>
        <w:t xml:space="preserve"> kn</w:t>
      </w:r>
      <w:r w:rsidR="00B17948" w:rsidRPr="00197335">
        <w:rPr>
          <w:rFonts w:cstheme="minorHAnsi"/>
          <w:sz w:val="24"/>
          <w:szCs w:val="24"/>
        </w:rPr>
        <w:t>.</w:t>
      </w:r>
    </w:p>
    <w:p w:rsidR="00B17948" w:rsidRPr="00197335" w:rsidRDefault="00B17948" w:rsidP="00197335">
      <w:pPr>
        <w:spacing w:after="0" w:line="240" w:lineRule="auto"/>
        <w:jc w:val="both"/>
        <w:rPr>
          <w:rFonts w:cstheme="minorHAnsi"/>
          <w:sz w:val="24"/>
          <w:szCs w:val="24"/>
        </w:rPr>
      </w:pPr>
      <w:r w:rsidRPr="00950065">
        <w:rPr>
          <w:rFonts w:cstheme="minorHAnsi"/>
          <w:i/>
          <w:sz w:val="24"/>
          <w:szCs w:val="24"/>
        </w:rPr>
        <w:t>Ostali rashodi</w:t>
      </w:r>
      <w:r w:rsidRPr="00197335">
        <w:rPr>
          <w:rFonts w:cstheme="minorHAnsi"/>
          <w:sz w:val="24"/>
          <w:szCs w:val="24"/>
        </w:rPr>
        <w:t xml:space="preserve"> </w:t>
      </w:r>
      <w:r w:rsidR="003164D4" w:rsidRPr="00197335">
        <w:rPr>
          <w:rFonts w:cstheme="minorHAnsi"/>
          <w:sz w:val="24"/>
          <w:szCs w:val="24"/>
        </w:rPr>
        <w:t>u skupini konta 38 planirani su s 9.907.700</w:t>
      </w:r>
      <w:r w:rsidR="00C46C82">
        <w:rPr>
          <w:rFonts w:cstheme="minorHAnsi"/>
          <w:sz w:val="24"/>
          <w:szCs w:val="24"/>
        </w:rPr>
        <w:t>,00</w:t>
      </w:r>
      <w:r w:rsidR="003164D4" w:rsidRPr="00197335">
        <w:rPr>
          <w:rFonts w:cstheme="minorHAnsi"/>
          <w:sz w:val="24"/>
          <w:szCs w:val="24"/>
        </w:rPr>
        <w:t xml:space="preserve"> kn što je 14</w:t>
      </w:r>
      <w:r w:rsidR="00C46C82">
        <w:rPr>
          <w:rFonts w:cstheme="minorHAnsi"/>
          <w:sz w:val="24"/>
          <w:szCs w:val="24"/>
        </w:rPr>
        <w:t xml:space="preserve"> </w:t>
      </w:r>
      <w:r w:rsidR="003164D4" w:rsidRPr="00197335">
        <w:rPr>
          <w:rFonts w:cstheme="minorHAnsi"/>
          <w:sz w:val="24"/>
          <w:szCs w:val="24"/>
        </w:rPr>
        <w:t xml:space="preserve">% više u odnosu na tekući plan. </w:t>
      </w:r>
      <w:r w:rsidR="00A653F4" w:rsidRPr="00197335">
        <w:rPr>
          <w:rFonts w:cstheme="minorHAnsi"/>
          <w:sz w:val="24"/>
          <w:szCs w:val="24"/>
        </w:rPr>
        <w:t>Rashodi obuhvaćaju tekuće i kapitalne donacije neprofitnim organizacijama u koje ubrajam</w:t>
      </w:r>
      <w:r w:rsidR="00951B39">
        <w:rPr>
          <w:rFonts w:cstheme="minorHAnsi"/>
          <w:sz w:val="24"/>
          <w:szCs w:val="24"/>
        </w:rPr>
        <w:t>o</w:t>
      </w:r>
      <w:r w:rsidR="00FD56C3">
        <w:rPr>
          <w:rFonts w:cstheme="minorHAnsi"/>
          <w:sz w:val="24"/>
          <w:szCs w:val="24"/>
        </w:rPr>
        <w:t xml:space="preserve"> </w:t>
      </w:r>
      <w:r w:rsidR="00951B39">
        <w:rPr>
          <w:rFonts w:cstheme="minorHAnsi"/>
          <w:sz w:val="24"/>
          <w:szCs w:val="24"/>
        </w:rPr>
        <w:t>sufinanciranje rada Zajednice sportskih udruga Grada Novske</w:t>
      </w:r>
      <w:r w:rsidR="00A653F4" w:rsidRPr="00197335">
        <w:rPr>
          <w:rFonts w:cstheme="minorHAnsi"/>
          <w:sz w:val="24"/>
          <w:szCs w:val="24"/>
        </w:rPr>
        <w:t xml:space="preserve"> </w:t>
      </w:r>
      <w:r w:rsidR="00FD56C3">
        <w:rPr>
          <w:rFonts w:cstheme="minorHAnsi"/>
          <w:sz w:val="24"/>
          <w:szCs w:val="24"/>
        </w:rPr>
        <w:t xml:space="preserve">s iznosom od </w:t>
      </w:r>
      <w:r w:rsidR="00A653F4" w:rsidRPr="00197335">
        <w:rPr>
          <w:rFonts w:cstheme="minorHAnsi"/>
          <w:sz w:val="24"/>
          <w:szCs w:val="24"/>
        </w:rPr>
        <w:t>1.970.700</w:t>
      </w:r>
      <w:r w:rsidR="0063206D">
        <w:rPr>
          <w:rFonts w:cstheme="minorHAnsi"/>
          <w:sz w:val="24"/>
          <w:szCs w:val="24"/>
        </w:rPr>
        <w:t>,00</w:t>
      </w:r>
      <w:r w:rsidR="00A653F4" w:rsidRPr="00197335">
        <w:rPr>
          <w:rFonts w:cstheme="minorHAnsi"/>
          <w:sz w:val="24"/>
          <w:szCs w:val="24"/>
        </w:rPr>
        <w:t xml:space="preserve"> kn, vjerske zajednice 300.000</w:t>
      </w:r>
      <w:r w:rsidR="00951B39">
        <w:rPr>
          <w:rFonts w:cstheme="minorHAnsi"/>
          <w:sz w:val="24"/>
          <w:szCs w:val="24"/>
        </w:rPr>
        <w:t>,00</w:t>
      </w:r>
      <w:r w:rsidR="00A653F4" w:rsidRPr="00197335">
        <w:rPr>
          <w:rFonts w:cstheme="minorHAnsi"/>
          <w:sz w:val="24"/>
          <w:szCs w:val="24"/>
        </w:rPr>
        <w:t xml:space="preserve"> kn, rashode programa </w:t>
      </w:r>
      <w:r w:rsidR="00A653F4" w:rsidRPr="00951B39">
        <w:rPr>
          <w:rFonts w:cstheme="minorHAnsi"/>
          <w:i/>
          <w:sz w:val="24"/>
          <w:szCs w:val="24"/>
        </w:rPr>
        <w:t>Razvoj</w:t>
      </w:r>
      <w:r w:rsidR="00951B39" w:rsidRPr="00951B39">
        <w:rPr>
          <w:rFonts w:cstheme="minorHAnsi"/>
          <w:i/>
          <w:sz w:val="24"/>
          <w:szCs w:val="24"/>
        </w:rPr>
        <w:t>a</w:t>
      </w:r>
      <w:r w:rsidR="00A653F4" w:rsidRPr="00951B39">
        <w:rPr>
          <w:rFonts w:cstheme="minorHAnsi"/>
          <w:i/>
          <w:sz w:val="24"/>
          <w:szCs w:val="24"/>
        </w:rPr>
        <w:t xml:space="preserve"> civilnog društva</w:t>
      </w:r>
      <w:r w:rsidR="00A653F4" w:rsidRPr="00197335">
        <w:rPr>
          <w:rFonts w:cstheme="minorHAnsi"/>
          <w:sz w:val="24"/>
          <w:szCs w:val="24"/>
        </w:rPr>
        <w:t xml:space="preserve"> 1.426.000</w:t>
      </w:r>
      <w:r w:rsidR="00951B39">
        <w:rPr>
          <w:rFonts w:cstheme="minorHAnsi"/>
          <w:sz w:val="24"/>
          <w:szCs w:val="24"/>
        </w:rPr>
        <w:t>,00</w:t>
      </w:r>
      <w:r w:rsidR="00A653F4" w:rsidRPr="00197335">
        <w:rPr>
          <w:rFonts w:cstheme="minorHAnsi"/>
          <w:sz w:val="24"/>
          <w:szCs w:val="24"/>
        </w:rPr>
        <w:t xml:space="preserve"> kn (razne udruge: humanitarne, udruge mladeži…), udruge u kulturi 170.000</w:t>
      </w:r>
      <w:r w:rsidR="00951B39">
        <w:rPr>
          <w:rFonts w:cstheme="minorHAnsi"/>
          <w:sz w:val="24"/>
          <w:szCs w:val="24"/>
        </w:rPr>
        <w:t>,00</w:t>
      </w:r>
      <w:r w:rsidR="00A653F4" w:rsidRPr="00197335">
        <w:rPr>
          <w:rFonts w:cstheme="minorHAnsi"/>
          <w:sz w:val="24"/>
          <w:szCs w:val="24"/>
        </w:rPr>
        <w:t xml:space="preserve"> kn</w:t>
      </w:r>
      <w:r w:rsidR="00FD56C3">
        <w:rPr>
          <w:rFonts w:cstheme="minorHAnsi"/>
          <w:sz w:val="24"/>
          <w:szCs w:val="24"/>
        </w:rPr>
        <w:t xml:space="preserve"> i dr</w:t>
      </w:r>
      <w:r w:rsidR="00A653F4" w:rsidRPr="00197335">
        <w:rPr>
          <w:rFonts w:cstheme="minorHAnsi"/>
          <w:sz w:val="24"/>
          <w:szCs w:val="24"/>
        </w:rPr>
        <w:t xml:space="preserve">. Osim tekućih i </w:t>
      </w:r>
      <w:r w:rsidR="00552528" w:rsidRPr="00197335">
        <w:rPr>
          <w:rFonts w:cstheme="minorHAnsi"/>
          <w:sz w:val="24"/>
          <w:szCs w:val="24"/>
        </w:rPr>
        <w:t>kapitalnih rashoda</w:t>
      </w:r>
      <w:r w:rsidR="00951B39">
        <w:rPr>
          <w:rFonts w:cstheme="minorHAnsi"/>
          <w:sz w:val="24"/>
          <w:szCs w:val="24"/>
        </w:rPr>
        <w:t>,</w:t>
      </w:r>
      <w:r w:rsidR="00552528" w:rsidRPr="00197335">
        <w:rPr>
          <w:rFonts w:cstheme="minorHAnsi"/>
          <w:sz w:val="24"/>
          <w:szCs w:val="24"/>
        </w:rPr>
        <w:t xml:space="preserve"> u ovoj skupini rashoda planirani su rashodi kapitalnih pomoći s 2.020.000</w:t>
      </w:r>
      <w:r w:rsidR="00951B39">
        <w:rPr>
          <w:rFonts w:cstheme="minorHAnsi"/>
          <w:sz w:val="24"/>
          <w:szCs w:val="24"/>
        </w:rPr>
        <w:t>,00</w:t>
      </w:r>
      <w:r w:rsidR="00552528" w:rsidRPr="00197335">
        <w:rPr>
          <w:rFonts w:cstheme="minorHAnsi"/>
          <w:sz w:val="24"/>
          <w:szCs w:val="24"/>
        </w:rPr>
        <w:t xml:space="preserve"> kn koji se odnose na financiranje kapitalnih projekata</w:t>
      </w:r>
      <w:r w:rsidR="00FA4A59" w:rsidRPr="00197335">
        <w:rPr>
          <w:rFonts w:cstheme="minorHAnsi"/>
          <w:sz w:val="24"/>
          <w:szCs w:val="24"/>
        </w:rPr>
        <w:t xml:space="preserve"> trgovačkih društava u vlasništvu Grada</w:t>
      </w:r>
      <w:r w:rsidR="0063206D">
        <w:rPr>
          <w:rFonts w:cstheme="minorHAnsi"/>
          <w:sz w:val="24"/>
          <w:szCs w:val="24"/>
        </w:rPr>
        <w:t>,</w:t>
      </w:r>
      <w:r w:rsidR="00FA4A59" w:rsidRPr="00197335">
        <w:rPr>
          <w:rFonts w:cstheme="minorHAnsi"/>
          <w:sz w:val="24"/>
          <w:szCs w:val="24"/>
        </w:rPr>
        <w:t xml:space="preserve"> kao npr. financiranje projektne dokumentacije za proširenje vodovodne mreže s</w:t>
      </w:r>
      <w:r w:rsidR="00951B39">
        <w:rPr>
          <w:rFonts w:cstheme="minorHAnsi"/>
          <w:sz w:val="24"/>
          <w:szCs w:val="24"/>
        </w:rPr>
        <w:t xml:space="preserve"> iznosom od</w:t>
      </w:r>
      <w:r w:rsidR="00FA4A59" w:rsidRPr="00197335">
        <w:rPr>
          <w:rFonts w:cstheme="minorHAnsi"/>
          <w:sz w:val="24"/>
          <w:szCs w:val="24"/>
        </w:rPr>
        <w:t xml:space="preserve"> 105.000</w:t>
      </w:r>
      <w:r w:rsidR="00951B39">
        <w:rPr>
          <w:rFonts w:cstheme="minorHAnsi"/>
          <w:sz w:val="24"/>
          <w:szCs w:val="24"/>
        </w:rPr>
        <w:t>,00</w:t>
      </w:r>
      <w:r w:rsidR="00FA4A59" w:rsidRPr="00197335">
        <w:rPr>
          <w:rFonts w:cstheme="minorHAnsi"/>
          <w:sz w:val="24"/>
          <w:szCs w:val="24"/>
        </w:rPr>
        <w:t xml:space="preserve"> kn, dokumentaciju za izgradnju kanalizacije Rajić-</w:t>
      </w:r>
      <w:proofErr w:type="spellStart"/>
      <w:r w:rsidR="00FA4A59" w:rsidRPr="00197335">
        <w:rPr>
          <w:rFonts w:cstheme="minorHAnsi"/>
          <w:sz w:val="24"/>
          <w:szCs w:val="24"/>
        </w:rPr>
        <w:t>Borovac</w:t>
      </w:r>
      <w:proofErr w:type="spellEnd"/>
      <w:r w:rsidR="00FA4A59" w:rsidRPr="00197335">
        <w:rPr>
          <w:rFonts w:cstheme="minorHAnsi"/>
          <w:sz w:val="24"/>
          <w:szCs w:val="24"/>
        </w:rPr>
        <w:t xml:space="preserve"> s 250.000</w:t>
      </w:r>
      <w:r w:rsidR="00951B39">
        <w:rPr>
          <w:rFonts w:cstheme="minorHAnsi"/>
          <w:sz w:val="24"/>
          <w:szCs w:val="24"/>
        </w:rPr>
        <w:t>,00 kn, rashode aglomeracije s iznosom od</w:t>
      </w:r>
      <w:r w:rsidR="00FA4A59" w:rsidRPr="00197335">
        <w:rPr>
          <w:rFonts w:cstheme="minorHAnsi"/>
          <w:sz w:val="24"/>
          <w:szCs w:val="24"/>
        </w:rPr>
        <w:t xml:space="preserve"> 765.000</w:t>
      </w:r>
      <w:r w:rsidR="00951B39">
        <w:rPr>
          <w:rFonts w:cstheme="minorHAnsi"/>
          <w:sz w:val="24"/>
          <w:szCs w:val="24"/>
        </w:rPr>
        <w:t>,00 kn, kanalizaciju</w:t>
      </w:r>
      <w:r w:rsidR="00FA4A59" w:rsidRPr="00197335">
        <w:rPr>
          <w:rFonts w:cstheme="minorHAnsi"/>
          <w:sz w:val="24"/>
          <w:szCs w:val="24"/>
        </w:rPr>
        <w:t xml:space="preserve"> </w:t>
      </w:r>
      <w:proofErr w:type="spellStart"/>
      <w:r w:rsidR="00FA4A59" w:rsidRPr="00197335">
        <w:rPr>
          <w:rFonts w:cstheme="minorHAnsi"/>
          <w:sz w:val="24"/>
          <w:szCs w:val="24"/>
        </w:rPr>
        <w:t>Brestača</w:t>
      </w:r>
      <w:proofErr w:type="spellEnd"/>
      <w:r w:rsidR="00FA4A59" w:rsidRPr="00197335">
        <w:rPr>
          <w:rFonts w:cstheme="minorHAnsi"/>
          <w:sz w:val="24"/>
          <w:szCs w:val="24"/>
        </w:rPr>
        <w:t xml:space="preserve">-Nova </w:t>
      </w:r>
      <w:proofErr w:type="spellStart"/>
      <w:r w:rsidR="00FA4A59" w:rsidRPr="00197335">
        <w:rPr>
          <w:rFonts w:cstheme="minorHAnsi"/>
          <w:sz w:val="24"/>
          <w:szCs w:val="24"/>
        </w:rPr>
        <w:t>Subocka</w:t>
      </w:r>
      <w:proofErr w:type="spellEnd"/>
      <w:r w:rsidR="00FA4A59" w:rsidRPr="00197335">
        <w:rPr>
          <w:rFonts w:cstheme="minorHAnsi"/>
          <w:sz w:val="24"/>
          <w:szCs w:val="24"/>
        </w:rPr>
        <w:t xml:space="preserve"> s 550.000</w:t>
      </w:r>
      <w:r w:rsidR="00951B39">
        <w:rPr>
          <w:rFonts w:cstheme="minorHAnsi"/>
          <w:sz w:val="24"/>
          <w:szCs w:val="24"/>
        </w:rPr>
        <w:t>,00</w:t>
      </w:r>
      <w:r w:rsidR="00FA4A59" w:rsidRPr="00197335">
        <w:rPr>
          <w:rFonts w:cstheme="minorHAnsi"/>
          <w:sz w:val="24"/>
          <w:szCs w:val="24"/>
        </w:rPr>
        <w:t xml:space="preserve"> kn, nabavu kontejnera s</w:t>
      </w:r>
      <w:r w:rsidR="00951B39">
        <w:rPr>
          <w:rFonts w:cstheme="minorHAnsi"/>
          <w:sz w:val="24"/>
          <w:szCs w:val="24"/>
        </w:rPr>
        <w:t xml:space="preserve"> iznosom</w:t>
      </w:r>
      <w:r w:rsidR="00FD56C3">
        <w:rPr>
          <w:rFonts w:cstheme="minorHAnsi"/>
          <w:sz w:val="24"/>
          <w:szCs w:val="24"/>
        </w:rPr>
        <w:t xml:space="preserve"> od</w:t>
      </w:r>
      <w:r w:rsidR="00FA4A59" w:rsidRPr="00197335">
        <w:rPr>
          <w:rFonts w:cstheme="minorHAnsi"/>
          <w:sz w:val="24"/>
          <w:szCs w:val="24"/>
        </w:rPr>
        <w:t xml:space="preserve"> 350.00</w:t>
      </w:r>
      <w:r w:rsidR="00951B39">
        <w:rPr>
          <w:rFonts w:cstheme="minorHAnsi"/>
          <w:sz w:val="24"/>
          <w:szCs w:val="24"/>
        </w:rPr>
        <w:t>,00</w:t>
      </w:r>
      <w:r w:rsidR="00FA4A59" w:rsidRPr="00197335">
        <w:rPr>
          <w:rFonts w:cstheme="minorHAnsi"/>
          <w:sz w:val="24"/>
          <w:szCs w:val="24"/>
        </w:rPr>
        <w:t xml:space="preserve"> kn.</w:t>
      </w:r>
    </w:p>
    <w:p w:rsidR="00FA4A59" w:rsidRPr="00197335" w:rsidRDefault="00FA4A59" w:rsidP="00197335">
      <w:pPr>
        <w:spacing w:after="0" w:line="240" w:lineRule="auto"/>
        <w:jc w:val="both"/>
        <w:rPr>
          <w:rFonts w:cstheme="minorHAnsi"/>
          <w:sz w:val="24"/>
          <w:szCs w:val="24"/>
        </w:rPr>
      </w:pPr>
    </w:p>
    <w:p w:rsidR="00FA4A59" w:rsidRPr="00951B39" w:rsidRDefault="00DA1CF8" w:rsidP="00197335">
      <w:pPr>
        <w:spacing w:after="0" w:line="240" w:lineRule="auto"/>
        <w:jc w:val="both"/>
        <w:rPr>
          <w:rFonts w:cstheme="minorHAnsi"/>
          <w:b/>
          <w:sz w:val="24"/>
          <w:szCs w:val="24"/>
        </w:rPr>
      </w:pPr>
      <w:r>
        <w:rPr>
          <w:rFonts w:cstheme="minorHAnsi"/>
          <w:b/>
          <w:sz w:val="24"/>
          <w:szCs w:val="24"/>
        </w:rPr>
        <w:t>2.4</w:t>
      </w:r>
      <w:r w:rsidR="00951B39" w:rsidRPr="00951B39">
        <w:rPr>
          <w:rFonts w:cstheme="minorHAnsi"/>
          <w:b/>
          <w:sz w:val="24"/>
          <w:szCs w:val="24"/>
        </w:rPr>
        <w:t>. RASHODI ZA NABAVU NEFINANCIJSKE IMOVINE</w:t>
      </w:r>
    </w:p>
    <w:p w:rsidR="00FA4A59" w:rsidRPr="00197335" w:rsidRDefault="00FA4A59" w:rsidP="00197335">
      <w:pPr>
        <w:spacing w:after="0" w:line="240" w:lineRule="auto"/>
        <w:jc w:val="both"/>
        <w:rPr>
          <w:rFonts w:cstheme="minorHAnsi"/>
          <w:sz w:val="24"/>
          <w:szCs w:val="24"/>
        </w:rPr>
      </w:pPr>
    </w:p>
    <w:p w:rsidR="00197335" w:rsidRPr="00197335" w:rsidRDefault="00604F73" w:rsidP="00197335">
      <w:pPr>
        <w:spacing w:after="0" w:line="240" w:lineRule="auto"/>
        <w:jc w:val="both"/>
        <w:rPr>
          <w:rFonts w:cstheme="minorHAnsi"/>
          <w:sz w:val="24"/>
          <w:szCs w:val="24"/>
        </w:rPr>
      </w:pPr>
      <w:r w:rsidRPr="00951B39">
        <w:rPr>
          <w:rFonts w:cstheme="minorHAnsi"/>
          <w:i/>
          <w:sz w:val="24"/>
          <w:szCs w:val="24"/>
        </w:rPr>
        <w:t>Rashodi za nabavu nefinancijske imovine</w:t>
      </w:r>
      <w:r w:rsidRPr="00197335">
        <w:rPr>
          <w:rFonts w:cstheme="minorHAnsi"/>
          <w:sz w:val="24"/>
          <w:szCs w:val="24"/>
        </w:rPr>
        <w:t xml:space="preserve"> planirani su s </w:t>
      </w:r>
      <w:r w:rsidR="00951B39">
        <w:rPr>
          <w:rFonts w:cstheme="minorHAnsi"/>
          <w:sz w:val="24"/>
          <w:szCs w:val="24"/>
        </w:rPr>
        <w:t xml:space="preserve">iznosom od </w:t>
      </w:r>
      <w:r w:rsidRPr="00197335">
        <w:rPr>
          <w:rFonts w:cstheme="minorHAnsi"/>
          <w:sz w:val="24"/>
          <w:szCs w:val="24"/>
        </w:rPr>
        <w:t>39.830.432</w:t>
      </w:r>
      <w:r w:rsidR="00951B39">
        <w:rPr>
          <w:rFonts w:cstheme="minorHAnsi"/>
          <w:sz w:val="24"/>
          <w:szCs w:val="24"/>
        </w:rPr>
        <w:t>,00</w:t>
      </w:r>
      <w:r w:rsidRPr="00197335">
        <w:rPr>
          <w:rFonts w:cstheme="minorHAnsi"/>
          <w:sz w:val="24"/>
          <w:szCs w:val="24"/>
        </w:rPr>
        <w:t xml:space="preserve"> kn i participiraju </w:t>
      </w:r>
      <w:r w:rsidR="00951B39">
        <w:rPr>
          <w:rFonts w:cstheme="minorHAnsi"/>
          <w:sz w:val="24"/>
          <w:szCs w:val="24"/>
        </w:rPr>
        <w:t>u ukupnim rashodima proračuna s</w:t>
      </w:r>
      <w:r w:rsidRPr="00197335">
        <w:rPr>
          <w:rFonts w:cstheme="minorHAnsi"/>
          <w:sz w:val="24"/>
          <w:szCs w:val="24"/>
        </w:rPr>
        <w:t xml:space="preserve"> 42</w:t>
      </w:r>
      <w:r w:rsidR="00951B39">
        <w:rPr>
          <w:rFonts w:cstheme="minorHAnsi"/>
          <w:sz w:val="24"/>
          <w:szCs w:val="24"/>
        </w:rPr>
        <w:t xml:space="preserve"> </w:t>
      </w:r>
      <w:r w:rsidR="00FD56C3">
        <w:rPr>
          <w:rFonts w:cstheme="minorHAnsi"/>
          <w:sz w:val="24"/>
          <w:szCs w:val="24"/>
        </w:rPr>
        <w:t>%</w:t>
      </w:r>
      <w:r w:rsidRPr="00197335">
        <w:rPr>
          <w:rFonts w:cstheme="minorHAnsi"/>
          <w:sz w:val="24"/>
          <w:szCs w:val="24"/>
        </w:rPr>
        <w:t>. U odnosu na tekući plan rashodi su planirani u većem iznosu za 6.258.232</w:t>
      </w:r>
      <w:r w:rsidR="00951B39">
        <w:rPr>
          <w:rFonts w:cstheme="minorHAnsi"/>
          <w:sz w:val="24"/>
          <w:szCs w:val="24"/>
        </w:rPr>
        <w:t>,00</w:t>
      </w:r>
      <w:r w:rsidRPr="00197335">
        <w:rPr>
          <w:rFonts w:cstheme="minorHAnsi"/>
          <w:sz w:val="24"/>
          <w:szCs w:val="24"/>
        </w:rPr>
        <w:t xml:space="preserve"> kn. </w:t>
      </w:r>
    </w:p>
    <w:p w:rsidR="006C7C96" w:rsidRDefault="00604F73" w:rsidP="00197335">
      <w:pPr>
        <w:spacing w:after="0" w:line="240" w:lineRule="auto"/>
        <w:jc w:val="both"/>
        <w:rPr>
          <w:rFonts w:cstheme="minorHAnsi"/>
          <w:sz w:val="24"/>
          <w:szCs w:val="24"/>
        </w:rPr>
      </w:pPr>
      <w:r w:rsidRPr="00197335">
        <w:rPr>
          <w:rFonts w:cstheme="minorHAnsi"/>
          <w:sz w:val="24"/>
          <w:szCs w:val="24"/>
        </w:rPr>
        <w:t xml:space="preserve">Rashodi za nabavu nefinancijske imovine najvećim dijelom </w:t>
      </w:r>
      <w:r w:rsidR="00951B39">
        <w:rPr>
          <w:rFonts w:cstheme="minorHAnsi"/>
          <w:sz w:val="24"/>
          <w:szCs w:val="24"/>
        </w:rPr>
        <w:t>se odnose</w:t>
      </w:r>
      <w:r w:rsidRPr="00197335">
        <w:rPr>
          <w:rFonts w:cstheme="minorHAnsi"/>
          <w:sz w:val="24"/>
          <w:szCs w:val="24"/>
        </w:rPr>
        <w:t xml:space="preserve"> na dodatna ulaganja na građevinskim i drugim objektima</w:t>
      </w:r>
      <w:r w:rsidR="00951B39">
        <w:rPr>
          <w:rFonts w:cstheme="minorHAnsi"/>
          <w:sz w:val="24"/>
          <w:szCs w:val="24"/>
        </w:rPr>
        <w:t>,</w:t>
      </w:r>
      <w:r w:rsidRPr="00197335">
        <w:rPr>
          <w:rFonts w:cstheme="minorHAnsi"/>
          <w:sz w:val="24"/>
          <w:szCs w:val="24"/>
        </w:rPr>
        <w:t xml:space="preserve"> odnosno na kapitalne inve</w:t>
      </w:r>
      <w:r w:rsidR="00951B39">
        <w:rPr>
          <w:rFonts w:cstheme="minorHAnsi"/>
          <w:sz w:val="24"/>
          <w:szCs w:val="24"/>
        </w:rPr>
        <w:t>sticije u programu projektiranja i građenja</w:t>
      </w:r>
      <w:r w:rsidRPr="00197335">
        <w:rPr>
          <w:rFonts w:cstheme="minorHAnsi"/>
          <w:sz w:val="24"/>
          <w:szCs w:val="24"/>
        </w:rPr>
        <w:t xml:space="preserve"> objekata u vlasništv</w:t>
      </w:r>
      <w:r w:rsidR="00951B39">
        <w:rPr>
          <w:rFonts w:cstheme="minorHAnsi"/>
          <w:sz w:val="24"/>
          <w:szCs w:val="24"/>
        </w:rPr>
        <w:t>u Grada i programu projektiranja i građenja</w:t>
      </w:r>
      <w:r w:rsidRPr="00197335">
        <w:rPr>
          <w:rFonts w:cstheme="minorHAnsi"/>
          <w:sz w:val="24"/>
          <w:szCs w:val="24"/>
        </w:rPr>
        <w:t xml:space="preserve"> objekata i uređaja komunalne infrastrukture.</w:t>
      </w:r>
      <w:r w:rsidR="006C7C96" w:rsidRPr="00197335">
        <w:rPr>
          <w:rFonts w:cstheme="minorHAnsi"/>
          <w:sz w:val="24"/>
          <w:szCs w:val="24"/>
        </w:rPr>
        <w:t xml:space="preserve"> U nastavku je dan pregled kap</w:t>
      </w:r>
      <w:r w:rsidR="00951B39">
        <w:rPr>
          <w:rFonts w:cstheme="minorHAnsi"/>
          <w:sz w:val="24"/>
          <w:szCs w:val="24"/>
        </w:rPr>
        <w:t>italnih projekata planiranih u P</w:t>
      </w:r>
      <w:r w:rsidR="00197335">
        <w:rPr>
          <w:rFonts w:cstheme="minorHAnsi"/>
          <w:sz w:val="24"/>
          <w:szCs w:val="24"/>
        </w:rPr>
        <w:t>roračunu Grada Novske za 2019. g</w:t>
      </w:r>
      <w:r w:rsidR="006C7C96" w:rsidRPr="00197335">
        <w:rPr>
          <w:rFonts w:cstheme="minorHAnsi"/>
          <w:sz w:val="24"/>
          <w:szCs w:val="24"/>
        </w:rPr>
        <w:t xml:space="preserve">odinu: </w:t>
      </w:r>
    </w:p>
    <w:p w:rsidR="00197335" w:rsidRDefault="00197335" w:rsidP="00197335">
      <w:pPr>
        <w:spacing w:after="0" w:line="240" w:lineRule="auto"/>
        <w:jc w:val="both"/>
        <w:rPr>
          <w:rFonts w:cstheme="minorHAnsi"/>
          <w:sz w:val="24"/>
          <w:szCs w:val="24"/>
        </w:rPr>
      </w:pPr>
    </w:p>
    <w:p w:rsidR="00197335" w:rsidRDefault="00197335" w:rsidP="00197335">
      <w:pPr>
        <w:spacing w:after="0" w:line="240" w:lineRule="auto"/>
        <w:jc w:val="both"/>
        <w:rPr>
          <w:rFonts w:cstheme="minorHAnsi"/>
          <w:sz w:val="24"/>
          <w:szCs w:val="24"/>
        </w:rPr>
      </w:pPr>
    </w:p>
    <w:p w:rsidR="00197335" w:rsidRDefault="00197335" w:rsidP="00197335">
      <w:pPr>
        <w:spacing w:after="0" w:line="240" w:lineRule="auto"/>
        <w:jc w:val="both"/>
        <w:rPr>
          <w:rFonts w:cstheme="minorHAnsi"/>
          <w:sz w:val="24"/>
          <w:szCs w:val="24"/>
        </w:rPr>
      </w:pPr>
    </w:p>
    <w:p w:rsidR="00197335" w:rsidRDefault="00197335" w:rsidP="00197335">
      <w:pPr>
        <w:spacing w:after="0" w:line="240" w:lineRule="auto"/>
        <w:jc w:val="both"/>
        <w:rPr>
          <w:rFonts w:cstheme="minorHAnsi"/>
          <w:sz w:val="24"/>
          <w:szCs w:val="24"/>
        </w:rPr>
      </w:pPr>
    </w:p>
    <w:p w:rsidR="0063206D" w:rsidRDefault="0063206D" w:rsidP="00197335">
      <w:pPr>
        <w:spacing w:after="0" w:line="240" w:lineRule="auto"/>
        <w:jc w:val="both"/>
        <w:rPr>
          <w:rFonts w:cstheme="minorHAnsi"/>
          <w:b/>
          <w:sz w:val="24"/>
          <w:szCs w:val="24"/>
        </w:rPr>
      </w:pPr>
      <w:r w:rsidRPr="0063206D">
        <w:rPr>
          <w:rFonts w:cstheme="minorHAnsi"/>
          <w:b/>
          <w:sz w:val="24"/>
          <w:szCs w:val="24"/>
        </w:rPr>
        <w:t xml:space="preserve">Tablica broj 1: Pregled kapitalnih projekata planiranih u Proračunu Grada Novske za 2019. </w:t>
      </w:r>
      <w:r>
        <w:rPr>
          <w:rFonts w:cstheme="minorHAnsi"/>
          <w:b/>
          <w:sz w:val="24"/>
          <w:szCs w:val="24"/>
        </w:rPr>
        <w:t>g</w:t>
      </w:r>
      <w:r w:rsidRPr="0063206D">
        <w:rPr>
          <w:rFonts w:cstheme="minorHAnsi"/>
          <w:b/>
          <w:sz w:val="24"/>
          <w:szCs w:val="24"/>
        </w:rPr>
        <w:t>odinu</w:t>
      </w:r>
    </w:p>
    <w:p w:rsidR="0063206D" w:rsidRPr="0063206D" w:rsidRDefault="0063206D" w:rsidP="00197335">
      <w:pPr>
        <w:spacing w:after="0" w:line="240" w:lineRule="auto"/>
        <w:jc w:val="both"/>
        <w:rPr>
          <w:rFonts w:cstheme="minorHAnsi"/>
          <w:b/>
          <w:sz w:val="24"/>
          <w:szCs w:val="24"/>
        </w:rPr>
      </w:pPr>
    </w:p>
    <w:tbl>
      <w:tblPr>
        <w:tblStyle w:val="Reetkatablice"/>
        <w:tblpPr w:leftFromText="180" w:rightFromText="180" w:vertAnchor="text" w:horzAnchor="margin" w:tblpY="35"/>
        <w:tblW w:w="9722" w:type="dxa"/>
        <w:tblLook w:val="04A0" w:firstRow="1" w:lastRow="0" w:firstColumn="1" w:lastColumn="0" w:noHBand="0" w:noVBand="1"/>
      </w:tblPr>
      <w:tblGrid>
        <w:gridCol w:w="7172"/>
        <w:gridCol w:w="2550"/>
      </w:tblGrid>
      <w:tr w:rsidR="00197335" w:rsidRPr="00197335" w:rsidTr="00197335">
        <w:trPr>
          <w:trHeight w:val="598"/>
        </w:trPr>
        <w:tc>
          <w:tcPr>
            <w:tcW w:w="7172" w:type="dxa"/>
            <w:shd w:val="clear" w:color="auto" w:fill="A6A6A6" w:themeFill="background1" w:themeFillShade="A6"/>
          </w:tcPr>
          <w:p w:rsidR="00197335" w:rsidRPr="00197335" w:rsidRDefault="00197335" w:rsidP="00197335">
            <w:pPr>
              <w:jc w:val="both"/>
              <w:rPr>
                <w:rFonts w:cstheme="minorHAnsi"/>
                <w:b/>
                <w:sz w:val="24"/>
                <w:szCs w:val="24"/>
              </w:rPr>
            </w:pPr>
            <w:r w:rsidRPr="00197335">
              <w:rPr>
                <w:rFonts w:cstheme="minorHAnsi"/>
                <w:b/>
                <w:sz w:val="24"/>
                <w:szCs w:val="24"/>
              </w:rPr>
              <w:t>Naziv programa/ projekta</w:t>
            </w:r>
          </w:p>
        </w:tc>
        <w:tc>
          <w:tcPr>
            <w:tcW w:w="2550" w:type="dxa"/>
            <w:shd w:val="clear" w:color="auto" w:fill="A6A6A6" w:themeFill="background1" w:themeFillShade="A6"/>
          </w:tcPr>
          <w:p w:rsidR="00197335" w:rsidRPr="00197335" w:rsidRDefault="00197335" w:rsidP="00197335">
            <w:pPr>
              <w:jc w:val="both"/>
              <w:rPr>
                <w:rFonts w:cstheme="minorHAnsi"/>
                <w:b/>
                <w:sz w:val="24"/>
                <w:szCs w:val="24"/>
              </w:rPr>
            </w:pPr>
            <w:r w:rsidRPr="00197335">
              <w:rPr>
                <w:rFonts w:cstheme="minorHAnsi"/>
                <w:b/>
                <w:sz w:val="24"/>
                <w:szCs w:val="24"/>
              </w:rPr>
              <w:t>Planiran iznos u kn</w:t>
            </w:r>
          </w:p>
        </w:tc>
      </w:tr>
      <w:tr w:rsidR="00197335" w:rsidRPr="00197335" w:rsidTr="00197335">
        <w:trPr>
          <w:trHeight w:val="598"/>
        </w:trPr>
        <w:tc>
          <w:tcPr>
            <w:tcW w:w="7172" w:type="dxa"/>
          </w:tcPr>
          <w:p w:rsidR="00197335" w:rsidRPr="00197335" w:rsidRDefault="00197335" w:rsidP="00197335">
            <w:pPr>
              <w:jc w:val="both"/>
              <w:rPr>
                <w:rFonts w:cstheme="minorHAnsi"/>
                <w:b/>
                <w:sz w:val="24"/>
                <w:szCs w:val="24"/>
              </w:rPr>
            </w:pPr>
            <w:r w:rsidRPr="00197335">
              <w:rPr>
                <w:rFonts w:cstheme="minorHAnsi"/>
                <w:b/>
                <w:sz w:val="24"/>
                <w:szCs w:val="24"/>
              </w:rPr>
              <w:t xml:space="preserve">Projektiranje i građenje objekata u vlasništvu Grada </w:t>
            </w:r>
          </w:p>
        </w:tc>
        <w:tc>
          <w:tcPr>
            <w:tcW w:w="2550" w:type="dxa"/>
          </w:tcPr>
          <w:p w:rsidR="00197335" w:rsidRPr="00951B39" w:rsidRDefault="00197335" w:rsidP="00197335">
            <w:pPr>
              <w:jc w:val="right"/>
              <w:rPr>
                <w:rFonts w:cstheme="minorHAnsi"/>
                <w:b/>
                <w:sz w:val="24"/>
                <w:szCs w:val="24"/>
              </w:rPr>
            </w:pPr>
            <w:r w:rsidRPr="00951B39">
              <w:rPr>
                <w:rFonts w:cstheme="minorHAnsi"/>
                <w:b/>
                <w:sz w:val="24"/>
                <w:szCs w:val="24"/>
              </w:rPr>
              <w:t>17.257.011</w:t>
            </w:r>
            <w:r w:rsidR="00951B39" w:rsidRPr="00951B39">
              <w:rPr>
                <w:rFonts w:cstheme="minorHAnsi"/>
                <w:b/>
                <w:sz w:val="24"/>
                <w:szCs w:val="24"/>
              </w:rPr>
              <w:t>,00</w:t>
            </w:r>
          </w:p>
        </w:tc>
      </w:tr>
      <w:tr w:rsidR="00197335" w:rsidRPr="00197335" w:rsidTr="00197335">
        <w:trPr>
          <w:trHeight w:val="598"/>
        </w:trPr>
        <w:tc>
          <w:tcPr>
            <w:tcW w:w="7172" w:type="dxa"/>
          </w:tcPr>
          <w:p w:rsidR="00197335" w:rsidRPr="00197335" w:rsidRDefault="00197335" w:rsidP="00197335">
            <w:pPr>
              <w:jc w:val="both"/>
              <w:rPr>
                <w:rFonts w:cstheme="minorHAnsi"/>
                <w:sz w:val="24"/>
                <w:szCs w:val="24"/>
              </w:rPr>
            </w:pPr>
            <w:r w:rsidRPr="00197335">
              <w:rPr>
                <w:rFonts w:cstheme="minorHAnsi"/>
                <w:sz w:val="24"/>
                <w:szCs w:val="24"/>
              </w:rPr>
              <w:t xml:space="preserve">Energetska obnova zgrade gradske vijećnice </w:t>
            </w:r>
          </w:p>
        </w:tc>
        <w:tc>
          <w:tcPr>
            <w:tcW w:w="2550" w:type="dxa"/>
          </w:tcPr>
          <w:p w:rsidR="00197335" w:rsidRPr="00197335" w:rsidRDefault="00197335" w:rsidP="00197335">
            <w:pPr>
              <w:jc w:val="right"/>
              <w:rPr>
                <w:rFonts w:cstheme="minorHAnsi"/>
                <w:sz w:val="24"/>
                <w:szCs w:val="24"/>
              </w:rPr>
            </w:pPr>
            <w:r w:rsidRPr="00197335">
              <w:rPr>
                <w:rFonts w:cstheme="minorHAnsi"/>
                <w:sz w:val="24"/>
                <w:szCs w:val="24"/>
              </w:rPr>
              <w:t>4.190.311</w:t>
            </w:r>
            <w:r w:rsidR="00951B39">
              <w:rPr>
                <w:rFonts w:cstheme="minorHAnsi"/>
                <w:sz w:val="24"/>
                <w:szCs w:val="24"/>
              </w:rPr>
              <w:t>,00</w:t>
            </w:r>
          </w:p>
        </w:tc>
      </w:tr>
      <w:tr w:rsidR="00197335" w:rsidRPr="00197335" w:rsidTr="00197335">
        <w:trPr>
          <w:trHeight w:val="434"/>
        </w:trPr>
        <w:tc>
          <w:tcPr>
            <w:tcW w:w="7172" w:type="dxa"/>
          </w:tcPr>
          <w:p w:rsidR="00197335" w:rsidRPr="00197335" w:rsidRDefault="00197335" w:rsidP="00197335">
            <w:pPr>
              <w:jc w:val="both"/>
              <w:rPr>
                <w:rFonts w:cstheme="minorHAnsi"/>
                <w:sz w:val="24"/>
                <w:szCs w:val="24"/>
              </w:rPr>
            </w:pPr>
            <w:r w:rsidRPr="00197335">
              <w:rPr>
                <w:rFonts w:cstheme="minorHAnsi"/>
                <w:sz w:val="24"/>
                <w:szCs w:val="24"/>
              </w:rPr>
              <w:t>Izgradnja dječjeg vrtića</w:t>
            </w:r>
          </w:p>
        </w:tc>
        <w:tc>
          <w:tcPr>
            <w:tcW w:w="2550" w:type="dxa"/>
          </w:tcPr>
          <w:p w:rsidR="00197335" w:rsidRPr="00197335" w:rsidRDefault="00197335" w:rsidP="00197335">
            <w:pPr>
              <w:jc w:val="right"/>
              <w:rPr>
                <w:rFonts w:cstheme="minorHAnsi"/>
                <w:sz w:val="24"/>
                <w:szCs w:val="24"/>
              </w:rPr>
            </w:pPr>
            <w:r w:rsidRPr="00197335">
              <w:rPr>
                <w:rFonts w:cstheme="minorHAnsi"/>
                <w:sz w:val="24"/>
                <w:szCs w:val="24"/>
              </w:rPr>
              <w:t>3.000.000</w:t>
            </w:r>
            <w:r w:rsidR="00951B39">
              <w:rPr>
                <w:rFonts w:cstheme="minorHAnsi"/>
                <w:sz w:val="24"/>
                <w:szCs w:val="24"/>
              </w:rPr>
              <w:t>,00</w:t>
            </w:r>
          </w:p>
        </w:tc>
      </w:tr>
      <w:tr w:rsidR="00197335" w:rsidRPr="00197335" w:rsidTr="00197335">
        <w:trPr>
          <w:trHeight w:val="582"/>
        </w:trPr>
        <w:tc>
          <w:tcPr>
            <w:tcW w:w="7172" w:type="dxa"/>
          </w:tcPr>
          <w:p w:rsidR="00197335" w:rsidRPr="00197335" w:rsidRDefault="00197335" w:rsidP="00197335">
            <w:pPr>
              <w:jc w:val="both"/>
              <w:rPr>
                <w:rFonts w:cstheme="minorHAnsi"/>
                <w:sz w:val="24"/>
                <w:szCs w:val="24"/>
              </w:rPr>
            </w:pPr>
            <w:r w:rsidRPr="00197335">
              <w:rPr>
                <w:rFonts w:cstheme="minorHAnsi"/>
                <w:sz w:val="24"/>
                <w:szCs w:val="24"/>
              </w:rPr>
              <w:t xml:space="preserve">Projekt rekonstrukcije društvenog doma u Rajiću </w:t>
            </w:r>
          </w:p>
        </w:tc>
        <w:tc>
          <w:tcPr>
            <w:tcW w:w="2550" w:type="dxa"/>
          </w:tcPr>
          <w:p w:rsidR="00197335" w:rsidRPr="00197335" w:rsidRDefault="00197335" w:rsidP="00197335">
            <w:pPr>
              <w:jc w:val="right"/>
              <w:rPr>
                <w:rFonts w:cstheme="minorHAnsi"/>
                <w:sz w:val="24"/>
                <w:szCs w:val="24"/>
              </w:rPr>
            </w:pPr>
            <w:r w:rsidRPr="00197335">
              <w:rPr>
                <w:rFonts w:cstheme="minorHAnsi"/>
                <w:sz w:val="24"/>
                <w:szCs w:val="24"/>
              </w:rPr>
              <w:t>6.670.000</w:t>
            </w:r>
            <w:r w:rsidR="00951B39">
              <w:rPr>
                <w:rFonts w:cstheme="minorHAnsi"/>
                <w:sz w:val="24"/>
                <w:szCs w:val="24"/>
              </w:rPr>
              <w:t>,00</w:t>
            </w:r>
          </w:p>
        </w:tc>
      </w:tr>
      <w:tr w:rsidR="00197335" w:rsidRPr="00197335" w:rsidTr="00197335">
        <w:trPr>
          <w:trHeight w:val="598"/>
        </w:trPr>
        <w:tc>
          <w:tcPr>
            <w:tcW w:w="7172" w:type="dxa"/>
          </w:tcPr>
          <w:p w:rsidR="00197335" w:rsidRPr="00197335" w:rsidRDefault="00197335" w:rsidP="00197335">
            <w:pPr>
              <w:jc w:val="both"/>
              <w:rPr>
                <w:rFonts w:cstheme="minorHAnsi"/>
                <w:sz w:val="24"/>
                <w:szCs w:val="24"/>
              </w:rPr>
            </w:pPr>
            <w:r w:rsidRPr="00197335">
              <w:rPr>
                <w:rFonts w:cstheme="minorHAnsi"/>
                <w:sz w:val="24"/>
                <w:szCs w:val="24"/>
              </w:rPr>
              <w:t xml:space="preserve">Energetska obnova doma u Staroj </w:t>
            </w:r>
            <w:proofErr w:type="spellStart"/>
            <w:r w:rsidRPr="00197335">
              <w:rPr>
                <w:rFonts w:cstheme="minorHAnsi"/>
                <w:sz w:val="24"/>
                <w:szCs w:val="24"/>
              </w:rPr>
              <w:t>Subockoj</w:t>
            </w:r>
            <w:proofErr w:type="spellEnd"/>
          </w:p>
        </w:tc>
        <w:tc>
          <w:tcPr>
            <w:tcW w:w="2550" w:type="dxa"/>
          </w:tcPr>
          <w:p w:rsidR="00197335" w:rsidRPr="00197335" w:rsidRDefault="00197335" w:rsidP="00197335">
            <w:pPr>
              <w:jc w:val="right"/>
              <w:rPr>
                <w:rFonts w:cstheme="minorHAnsi"/>
                <w:sz w:val="24"/>
                <w:szCs w:val="24"/>
              </w:rPr>
            </w:pPr>
            <w:r w:rsidRPr="00197335">
              <w:rPr>
                <w:rFonts w:cstheme="minorHAnsi"/>
                <w:sz w:val="24"/>
                <w:szCs w:val="24"/>
              </w:rPr>
              <w:t>808.000</w:t>
            </w:r>
            <w:r w:rsidR="00951B39">
              <w:rPr>
                <w:rFonts w:cstheme="minorHAnsi"/>
                <w:sz w:val="24"/>
                <w:szCs w:val="24"/>
              </w:rPr>
              <w:t>,00</w:t>
            </w:r>
          </w:p>
        </w:tc>
      </w:tr>
      <w:tr w:rsidR="00197335" w:rsidRPr="00197335" w:rsidTr="00197335">
        <w:trPr>
          <w:trHeight w:val="598"/>
        </w:trPr>
        <w:tc>
          <w:tcPr>
            <w:tcW w:w="7172" w:type="dxa"/>
          </w:tcPr>
          <w:p w:rsidR="00197335" w:rsidRPr="00197335" w:rsidRDefault="00197335" w:rsidP="00197335">
            <w:pPr>
              <w:jc w:val="both"/>
              <w:rPr>
                <w:rFonts w:cstheme="minorHAnsi"/>
                <w:sz w:val="24"/>
                <w:szCs w:val="24"/>
              </w:rPr>
            </w:pPr>
            <w:r w:rsidRPr="00197335">
              <w:rPr>
                <w:rFonts w:cstheme="minorHAnsi"/>
                <w:sz w:val="24"/>
                <w:szCs w:val="24"/>
              </w:rPr>
              <w:t xml:space="preserve">Energetska obnova doma u Novoj </w:t>
            </w:r>
            <w:proofErr w:type="spellStart"/>
            <w:r w:rsidRPr="00197335">
              <w:rPr>
                <w:rFonts w:cstheme="minorHAnsi"/>
                <w:sz w:val="24"/>
                <w:szCs w:val="24"/>
              </w:rPr>
              <w:t>Subockoj</w:t>
            </w:r>
            <w:proofErr w:type="spellEnd"/>
            <w:r w:rsidRPr="00197335">
              <w:rPr>
                <w:rFonts w:cstheme="minorHAnsi"/>
                <w:sz w:val="24"/>
                <w:szCs w:val="24"/>
              </w:rPr>
              <w:t xml:space="preserve"> </w:t>
            </w:r>
          </w:p>
        </w:tc>
        <w:tc>
          <w:tcPr>
            <w:tcW w:w="2550" w:type="dxa"/>
          </w:tcPr>
          <w:p w:rsidR="00197335" w:rsidRPr="00197335" w:rsidRDefault="00197335" w:rsidP="00197335">
            <w:pPr>
              <w:jc w:val="right"/>
              <w:rPr>
                <w:rFonts w:cstheme="minorHAnsi"/>
                <w:sz w:val="24"/>
                <w:szCs w:val="24"/>
              </w:rPr>
            </w:pPr>
            <w:r w:rsidRPr="00197335">
              <w:rPr>
                <w:rFonts w:cstheme="minorHAnsi"/>
                <w:sz w:val="24"/>
                <w:szCs w:val="24"/>
              </w:rPr>
              <w:t>603.700</w:t>
            </w:r>
            <w:r w:rsidR="00951B39">
              <w:rPr>
                <w:rFonts w:cstheme="minorHAnsi"/>
                <w:sz w:val="24"/>
                <w:szCs w:val="24"/>
              </w:rPr>
              <w:t>,00</w:t>
            </w:r>
          </w:p>
        </w:tc>
      </w:tr>
      <w:tr w:rsidR="00197335" w:rsidRPr="00197335" w:rsidTr="00197335">
        <w:trPr>
          <w:trHeight w:val="593"/>
        </w:trPr>
        <w:tc>
          <w:tcPr>
            <w:tcW w:w="7172" w:type="dxa"/>
          </w:tcPr>
          <w:p w:rsidR="00197335" w:rsidRPr="00197335" w:rsidRDefault="00197335" w:rsidP="00197335">
            <w:pPr>
              <w:jc w:val="both"/>
              <w:rPr>
                <w:rFonts w:cstheme="minorHAnsi"/>
                <w:sz w:val="24"/>
                <w:szCs w:val="24"/>
              </w:rPr>
            </w:pPr>
            <w:r w:rsidRPr="00197335">
              <w:rPr>
                <w:rFonts w:cstheme="minorHAnsi"/>
                <w:sz w:val="24"/>
                <w:szCs w:val="24"/>
              </w:rPr>
              <w:t xml:space="preserve">Izrada projektne dokumentacije </w:t>
            </w:r>
          </w:p>
        </w:tc>
        <w:tc>
          <w:tcPr>
            <w:tcW w:w="2550" w:type="dxa"/>
          </w:tcPr>
          <w:p w:rsidR="00197335" w:rsidRPr="00197335" w:rsidRDefault="00197335" w:rsidP="00197335">
            <w:pPr>
              <w:jc w:val="right"/>
              <w:rPr>
                <w:rFonts w:cstheme="minorHAnsi"/>
                <w:sz w:val="24"/>
                <w:szCs w:val="24"/>
              </w:rPr>
            </w:pPr>
            <w:r w:rsidRPr="00197335">
              <w:rPr>
                <w:rFonts w:cstheme="minorHAnsi"/>
                <w:sz w:val="24"/>
                <w:szCs w:val="24"/>
              </w:rPr>
              <w:t>1.485.000</w:t>
            </w:r>
            <w:r w:rsidR="00951B39">
              <w:rPr>
                <w:rFonts w:cstheme="minorHAnsi"/>
                <w:sz w:val="24"/>
                <w:szCs w:val="24"/>
              </w:rPr>
              <w:t>,00</w:t>
            </w:r>
          </w:p>
        </w:tc>
      </w:tr>
      <w:tr w:rsidR="00197335" w:rsidRPr="00197335" w:rsidTr="00197335">
        <w:trPr>
          <w:trHeight w:val="598"/>
        </w:trPr>
        <w:tc>
          <w:tcPr>
            <w:tcW w:w="7172" w:type="dxa"/>
          </w:tcPr>
          <w:p w:rsidR="00197335" w:rsidRPr="00197335" w:rsidRDefault="00197335" w:rsidP="00197335">
            <w:pPr>
              <w:jc w:val="both"/>
              <w:rPr>
                <w:rFonts w:cstheme="minorHAnsi"/>
                <w:sz w:val="24"/>
                <w:szCs w:val="24"/>
              </w:rPr>
            </w:pPr>
            <w:r w:rsidRPr="00197335">
              <w:rPr>
                <w:rFonts w:cstheme="minorHAnsi"/>
                <w:sz w:val="24"/>
                <w:szCs w:val="24"/>
              </w:rPr>
              <w:t>Projekt stamb</w:t>
            </w:r>
            <w:r w:rsidR="00951B39">
              <w:rPr>
                <w:rFonts w:cstheme="minorHAnsi"/>
                <w:sz w:val="24"/>
                <w:szCs w:val="24"/>
              </w:rPr>
              <w:t>eno-</w:t>
            </w:r>
            <w:r w:rsidR="00AD2AB0">
              <w:rPr>
                <w:rFonts w:cstheme="minorHAnsi"/>
                <w:sz w:val="24"/>
                <w:szCs w:val="24"/>
              </w:rPr>
              <w:t>poslovnih zgrada u Ulici b</w:t>
            </w:r>
            <w:r>
              <w:rPr>
                <w:rFonts w:cstheme="minorHAnsi"/>
                <w:sz w:val="24"/>
                <w:szCs w:val="24"/>
              </w:rPr>
              <w:t>laženog</w:t>
            </w:r>
            <w:r w:rsidR="00951B39">
              <w:rPr>
                <w:rFonts w:cstheme="minorHAnsi"/>
                <w:sz w:val="24"/>
                <w:szCs w:val="24"/>
              </w:rPr>
              <w:t xml:space="preserve"> Alojzija</w:t>
            </w:r>
            <w:r w:rsidRPr="00197335">
              <w:rPr>
                <w:rFonts w:cstheme="minorHAnsi"/>
                <w:sz w:val="24"/>
                <w:szCs w:val="24"/>
              </w:rPr>
              <w:t xml:space="preserve"> Stepinca </w:t>
            </w:r>
            <w:r>
              <w:rPr>
                <w:rFonts w:cstheme="minorHAnsi"/>
                <w:sz w:val="24"/>
                <w:szCs w:val="24"/>
              </w:rPr>
              <w:t xml:space="preserve">u </w:t>
            </w:r>
            <w:proofErr w:type="spellStart"/>
            <w:r>
              <w:rPr>
                <w:rFonts w:cstheme="minorHAnsi"/>
                <w:sz w:val="24"/>
                <w:szCs w:val="24"/>
              </w:rPr>
              <w:t>Novskoj</w:t>
            </w:r>
            <w:proofErr w:type="spellEnd"/>
          </w:p>
        </w:tc>
        <w:tc>
          <w:tcPr>
            <w:tcW w:w="2550" w:type="dxa"/>
          </w:tcPr>
          <w:p w:rsidR="00197335" w:rsidRPr="00197335" w:rsidRDefault="00197335" w:rsidP="00197335">
            <w:pPr>
              <w:jc w:val="right"/>
              <w:rPr>
                <w:rFonts w:cstheme="minorHAnsi"/>
                <w:sz w:val="24"/>
                <w:szCs w:val="24"/>
              </w:rPr>
            </w:pPr>
            <w:r w:rsidRPr="00197335">
              <w:rPr>
                <w:rFonts w:cstheme="minorHAnsi"/>
                <w:sz w:val="24"/>
                <w:szCs w:val="24"/>
              </w:rPr>
              <w:t>200.000</w:t>
            </w:r>
            <w:r w:rsidR="00951B39">
              <w:rPr>
                <w:rFonts w:cstheme="minorHAnsi"/>
                <w:sz w:val="24"/>
                <w:szCs w:val="24"/>
              </w:rPr>
              <w:t>,00</w:t>
            </w:r>
          </w:p>
        </w:tc>
      </w:tr>
      <w:tr w:rsidR="00197335" w:rsidRPr="00197335" w:rsidTr="00197335">
        <w:trPr>
          <w:trHeight w:val="511"/>
        </w:trPr>
        <w:tc>
          <w:tcPr>
            <w:tcW w:w="7172" w:type="dxa"/>
          </w:tcPr>
          <w:p w:rsidR="00197335" w:rsidRPr="00197335" w:rsidRDefault="00197335" w:rsidP="00197335">
            <w:pPr>
              <w:jc w:val="both"/>
              <w:rPr>
                <w:rFonts w:cstheme="minorHAnsi"/>
                <w:sz w:val="24"/>
                <w:szCs w:val="24"/>
              </w:rPr>
            </w:pPr>
            <w:r w:rsidRPr="00197335">
              <w:rPr>
                <w:rFonts w:cstheme="minorHAnsi"/>
                <w:sz w:val="24"/>
                <w:szCs w:val="24"/>
              </w:rPr>
              <w:t xml:space="preserve">Uređenje dječjih igrališta </w:t>
            </w:r>
          </w:p>
        </w:tc>
        <w:tc>
          <w:tcPr>
            <w:tcW w:w="2550" w:type="dxa"/>
          </w:tcPr>
          <w:p w:rsidR="00197335" w:rsidRPr="00197335" w:rsidRDefault="00197335" w:rsidP="00197335">
            <w:pPr>
              <w:jc w:val="right"/>
              <w:rPr>
                <w:rFonts w:cstheme="minorHAnsi"/>
                <w:sz w:val="24"/>
                <w:szCs w:val="24"/>
              </w:rPr>
            </w:pPr>
            <w:r w:rsidRPr="00197335">
              <w:rPr>
                <w:rFonts w:cstheme="minorHAnsi"/>
                <w:sz w:val="24"/>
                <w:szCs w:val="24"/>
              </w:rPr>
              <w:t>100.000</w:t>
            </w:r>
            <w:r w:rsidR="00951B39">
              <w:rPr>
                <w:rFonts w:cstheme="minorHAnsi"/>
                <w:sz w:val="24"/>
                <w:szCs w:val="24"/>
              </w:rPr>
              <w:t>,00</w:t>
            </w:r>
          </w:p>
        </w:tc>
      </w:tr>
      <w:tr w:rsidR="00197335" w:rsidRPr="00197335" w:rsidTr="00197335">
        <w:trPr>
          <w:trHeight w:val="598"/>
        </w:trPr>
        <w:tc>
          <w:tcPr>
            <w:tcW w:w="7172" w:type="dxa"/>
          </w:tcPr>
          <w:p w:rsidR="00197335" w:rsidRPr="00951B39" w:rsidRDefault="00197335" w:rsidP="00197335">
            <w:pPr>
              <w:jc w:val="both"/>
              <w:rPr>
                <w:rFonts w:cstheme="minorHAnsi"/>
                <w:b/>
                <w:sz w:val="24"/>
                <w:szCs w:val="24"/>
              </w:rPr>
            </w:pPr>
            <w:r w:rsidRPr="00951B39">
              <w:rPr>
                <w:rFonts w:cstheme="minorHAnsi"/>
                <w:b/>
                <w:sz w:val="24"/>
                <w:szCs w:val="24"/>
              </w:rPr>
              <w:t>Projektiranje i građenje objekata i uređaja komunalne infrastrukture</w:t>
            </w:r>
          </w:p>
        </w:tc>
        <w:tc>
          <w:tcPr>
            <w:tcW w:w="2550" w:type="dxa"/>
          </w:tcPr>
          <w:p w:rsidR="00197335" w:rsidRPr="00951B39" w:rsidRDefault="00197335" w:rsidP="00197335">
            <w:pPr>
              <w:jc w:val="right"/>
              <w:rPr>
                <w:rFonts w:cstheme="minorHAnsi"/>
                <w:b/>
                <w:sz w:val="24"/>
                <w:szCs w:val="24"/>
              </w:rPr>
            </w:pPr>
            <w:r w:rsidRPr="00951B39">
              <w:rPr>
                <w:rFonts w:cstheme="minorHAnsi"/>
                <w:b/>
                <w:sz w:val="24"/>
                <w:szCs w:val="24"/>
              </w:rPr>
              <w:t>20.500.000</w:t>
            </w:r>
            <w:r w:rsidR="00951B39">
              <w:rPr>
                <w:rFonts w:cstheme="minorHAnsi"/>
                <w:b/>
                <w:sz w:val="24"/>
                <w:szCs w:val="24"/>
              </w:rPr>
              <w:t>,00</w:t>
            </w:r>
          </w:p>
        </w:tc>
      </w:tr>
      <w:tr w:rsidR="00197335" w:rsidRPr="00197335" w:rsidTr="00197335">
        <w:trPr>
          <w:trHeight w:val="513"/>
        </w:trPr>
        <w:tc>
          <w:tcPr>
            <w:tcW w:w="7172" w:type="dxa"/>
          </w:tcPr>
          <w:p w:rsidR="00197335" w:rsidRPr="00197335" w:rsidRDefault="00197335" w:rsidP="00197335">
            <w:pPr>
              <w:jc w:val="both"/>
              <w:rPr>
                <w:rFonts w:cstheme="minorHAnsi"/>
                <w:sz w:val="24"/>
                <w:szCs w:val="24"/>
              </w:rPr>
            </w:pPr>
            <w:r w:rsidRPr="00197335">
              <w:rPr>
                <w:rFonts w:cstheme="minorHAnsi"/>
                <w:sz w:val="24"/>
                <w:szCs w:val="24"/>
              </w:rPr>
              <w:t>Izgradnja mrtvačnice u Voćarici</w:t>
            </w:r>
          </w:p>
        </w:tc>
        <w:tc>
          <w:tcPr>
            <w:tcW w:w="2550" w:type="dxa"/>
          </w:tcPr>
          <w:p w:rsidR="00197335" w:rsidRPr="00197335" w:rsidRDefault="00197335" w:rsidP="00197335">
            <w:pPr>
              <w:jc w:val="right"/>
              <w:rPr>
                <w:rFonts w:cstheme="minorHAnsi"/>
                <w:sz w:val="24"/>
                <w:szCs w:val="24"/>
              </w:rPr>
            </w:pPr>
            <w:r w:rsidRPr="00197335">
              <w:rPr>
                <w:rFonts w:cstheme="minorHAnsi"/>
                <w:sz w:val="24"/>
                <w:szCs w:val="24"/>
              </w:rPr>
              <w:t>720.000</w:t>
            </w:r>
            <w:r w:rsidR="00951B39">
              <w:rPr>
                <w:rFonts w:cstheme="minorHAnsi"/>
                <w:sz w:val="24"/>
                <w:szCs w:val="24"/>
              </w:rPr>
              <w:t>,00</w:t>
            </w:r>
          </w:p>
        </w:tc>
      </w:tr>
      <w:tr w:rsidR="00197335" w:rsidRPr="00197335" w:rsidTr="00197335">
        <w:trPr>
          <w:trHeight w:val="421"/>
        </w:trPr>
        <w:tc>
          <w:tcPr>
            <w:tcW w:w="7172" w:type="dxa"/>
          </w:tcPr>
          <w:p w:rsidR="00197335" w:rsidRPr="00197335" w:rsidRDefault="00197335" w:rsidP="00197335">
            <w:pPr>
              <w:jc w:val="both"/>
              <w:rPr>
                <w:rFonts w:cstheme="minorHAnsi"/>
                <w:sz w:val="24"/>
                <w:szCs w:val="24"/>
              </w:rPr>
            </w:pPr>
            <w:r w:rsidRPr="00197335">
              <w:rPr>
                <w:rFonts w:cstheme="minorHAnsi"/>
                <w:sz w:val="24"/>
                <w:szCs w:val="24"/>
              </w:rPr>
              <w:t xml:space="preserve">Poduzetnička zona Novska </w:t>
            </w:r>
          </w:p>
        </w:tc>
        <w:tc>
          <w:tcPr>
            <w:tcW w:w="2550" w:type="dxa"/>
          </w:tcPr>
          <w:p w:rsidR="00197335" w:rsidRPr="00197335" w:rsidRDefault="00197335" w:rsidP="00197335">
            <w:pPr>
              <w:jc w:val="right"/>
              <w:rPr>
                <w:rFonts w:cstheme="minorHAnsi"/>
                <w:sz w:val="24"/>
                <w:szCs w:val="24"/>
              </w:rPr>
            </w:pPr>
            <w:r w:rsidRPr="00197335">
              <w:rPr>
                <w:rFonts w:cstheme="minorHAnsi"/>
                <w:sz w:val="24"/>
                <w:szCs w:val="24"/>
              </w:rPr>
              <w:t>4.700.000</w:t>
            </w:r>
            <w:r w:rsidR="00951B39">
              <w:rPr>
                <w:rFonts w:cstheme="minorHAnsi"/>
                <w:sz w:val="24"/>
                <w:szCs w:val="24"/>
              </w:rPr>
              <w:t>,00</w:t>
            </w:r>
          </w:p>
        </w:tc>
      </w:tr>
      <w:tr w:rsidR="00197335" w:rsidRPr="00197335" w:rsidTr="00197335">
        <w:trPr>
          <w:trHeight w:val="598"/>
        </w:trPr>
        <w:tc>
          <w:tcPr>
            <w:tcW w:w="7172" w:type="dxa"/>
          </w:tcPr>
          <w:p w:rsidR="00197335" w:rsidRPr="00197335" w:rsidRDefault="00FD56C3" w:rsidP="00197335">
            <w:pPr>
              <w:jc w:val="both"/>
              <w:rPr>
                <w:rFonts w:cstheme="minorHAnsi"/>
                <w:sz w:val="24"/>
                <w:szCs w:val="24"/>
              </w:rPr>
            </w:pPr>
            <w:r>
              <w:rPr>
                <w:rFonts w:cstheme="minorHAnsi"/>
                <w:sz w:val="24"/>
                <w:szCs w:val="24"/>
              </w:rPr>
              <w:t xml:space="preserve">Rekonstrukcija Ulice </w:t>
            </w:r>
            <w:proofErr w:type="spellStart"/>
            <w:r>
              <w:rPr>
                <w:rFonts w:cstheme="minorHAnsi"/>
                <w:sz w:val="24"/>
                <w:szCs w:val="24"/>
              </w:rPr>
              <w:t>Torine</w:t>
            </w:r>
            <w:proofErr w:type="spellEnd"/>
            <w:r>
              <w:rPr>
                <w:rFonts w:cstheme="minorHAnsi"/>
                <w:sz w:val="24"/>
                <w:szCs w:val="24"/>
              </w:rPr>
              <w:t xml:space="preserve"> u Novoj </w:t>
            </w:r>
            <w:proofErr w:type="spellStart"/>
            <w:r w:rsidR="00197335" w:rsidRPr="00197335">
              <w:rPr>
                <w:rFonts w:cstheme="minorHAnsi"/>
                <w:sz w:val="24"/>
                <w:szCs w:val="24"/>
              </w:rPr>
              <w:t>Subockoj</w:t>
            </w:r>
            <w:proofErr w:type="spellEnd"/>
          </w:p>
        </w:tc>
        <w:tc>
          <w:tcPr>
            <w:tcW w:w="2550" w:type="dxa"/>
          </w:tcPr>
          <w:p w:rsidR="00197335" w:rsidRPr="00197335" w:rsidRDefault="00197335" w:rsidP="00197335">
            <w:pPr>
              <w:jc w:val="right"/>
              <w:rPr>
                <w:rFonts w:cstheme="minorHAnsi"/>
                <w:sz w:val="24"/>
                <w:szCs w:val="24"/>
              </w:rPr>
            </w:pPr>
            <w:r w:rsidRPr="00197335">
              <w:rPr>
                <w:rFonts w:cstheme="minorHAnsi"/>
                <w:sz w:val="24"/>
                <w:szCs w:val="24"/>
              </w:rPr>
              <w:t>200.000</w:t>
            </w:r>
            <w:r w:rsidR="00951B39">
              <w:rPr>
                <w:rFonts w:cstheme="minorHAnsi"/>
                <w:sz w:val="24"/>
                <w:szCs w:val="24"/>
              </w:rPr>
              <w:t>,00</w:t>
            </w:r>
          </w:p>
        </w:tc>
      </w:tr>
      <w:tr w:rsidR="00197335" w:rsidRPr="00197335" w:rsidTr="00197335">
        <w:trPr>
          <w:trHeight w:val="380"/>
        </w:trPr>
        <w:tc>
          <w:tcPr>
            <w:tcW w:w="7172" w:type="dxa"/>
          </w:tcPr>
          <w:p w:rsidR="00197335" w:rsidRPr="00197335" w:rsidRDefault="00197335" w:rsidP="00197335">
            <w:pPr>
              <w:jc w:val="both"/>
              <w:rPr>
                <w:rFonts w:cstheme="minorHAnsi"/>
                <w:sz w:val="24"/>
                <w:szCs w:val="24"/>
              </w:rPr>
            </w:pPr>
            <w:r w:rsidRPr="00197335">
              <w:rPr>
                <w:rFonts w:cstheme="minorHAnsi"/>
                <w:sz w:val="24"/>
                <w:szCs w:val="24"/>
              </w:rPr>
              <w:t xml:space="preserve">Izgradnja mrtvačnice u </w:t>
            </w:r>
            <w:proofErr w:type="spellStart"/>
            <w:r w:rsidRPr="00197335">
              <w:rPr>
                <w:rFonts w:cstheme="minorHAnsi"/>
                <w:sz w:val="24"/>
                <w:szCs w:val="24"/>
              </w:rPr>
              <w:t>Brestači</w:t>
            </w:r>
            <w:proofErr w:type="spellEnd"/>
            <w:r w:rsidRPr="00197335">
              <w:rPr>
                <w:rFonts w:cstheme="minorHAnsi"/>
                <w:sz w:val="24"/>
                <w:szCs w:val="24"/>
              </w:rPr>
              <w:t xml:space="preserve"> </w:t>
            </w:r>
          </w:p>
        </w:tc>
        <w:tc>
          <w:tcPr>
            <w:tcW w:w="2550" w:type="dxa"/>
          </w:tcPr>
          <w:p w:rsidR="00197335" w:rsidRPr="00197335" w:rsidRDefault="00197335" w:rsidP="00197335">
            <w:pPr>
              <w:jc w:val="right"/>
              <w:rPr>
                <w:rFonts w:cstheme="minorHAnsi"/>
                <w:sz w:val="24"/>
                <w:szCs w:val="24"/>
              </w:rPr>
            </w:pPr>
            <w:r w:rsidRPr="00197335">
              <w:rPr>
                <w:rFonts w:cstheme="minorHAnsi"/>
                <w:sz w:val="24"/>
                <w:szCs w:val="24"/>
              </w:rPr>
              <w:t>5.360.000</w:t>
            </w:r>
            <w:r w:rsidR="00951B39">
              <w:rPr>
                <w:rFonts w:cstheme="minorHAnsi"/>
                <w:sz w:val="24"/>
                <w:szCs w:val="24"/>
              </w:rPr>
              <w:t>,00</w:t>
            </w:r>
          </w:p>
        </w:tc>
      </w:tr>
      <w:tr w:rsidR="00197335" w:rsidRPr="00197335" w:rsidTr="00197335">
        <w:trPr>
          <w:trHeight w:val="598"/>
        </w:trPr>
        <w:tc>
          <w:tcPr>
            <w:tcW w:w="7172" w:type="dxa"/>
          </w:tcPr>
          <w:p w:rsidR="00197335" w:rsidRPr="00197335" w:rsidRDefault="00197335" w:rsidP="00197335">
            <w:pPr>
              <w:jc w:val="both"/>
              <w:rPr>
                <w:rFonts w:cstheme="minorHAnsi"/>
                <w:sz w:val="24"/>
                <w:szCs w:val="24"/>
              </w:rPr>
            </w:pPr>
            <w:r w:rsidRPr="00197335">
              <w:rPr>
                <w:rFonts w:cstheme="minorHAnsi"/>
                <w:sz w:val="24"/>
                <w:szCs w:val="24"/>
              </w:rPr>
              <w:t xml:space="preserve">Rekonstrukcija Ribičke ulice u </w:t>
            </w:r>
            <w:proofErr w:type="spellStart"/>
            <w:r w:rsidRPr="00197335">
              <w:rPr>
                <w:rFonts w:cstheme="minorHAnsi"/>
                <w:sz w:val="24"/>
                <w:szCs w:val="24"/>
              </w:rPr>
              <w:t>Bročicama</w:t>
            </w:r>
            <w:proofErr w:type="spellEnd"/>
          </w:p>
        </w:tc>
        <w:tc>
          <w:tcPr>
            <w:tcW w:w="2550" w:type="dxa"/>
          </w:tcPr>
          <w:p w:rsidR="00197335" w:rsidRPr="00197335" w:rsidRDefault="00197335" w:rsidP="00197335">
            <w:pPr>
              <w:jc w:val="right"/>
              <w:rPr>
                <w:rFonts w:cstheme="minorHAnsi"/>
                <w:sz w:val="24"/>
                <w:szCs w:val="24"/>
              </w:rPr>
            </w:pPr>
            <w:r w:rsidRPr="00197335">
              <w:rPr>
                <w:rFonts w:cstheme="minorHAnsi"/>
                <w:sz w:val="24"/>
                <w:szCs w:val="24"/>
              </w:rPr>
              <w:t>1.620.000</w:t>
            </w:r>
            <w:r w:rsidR="00951B39">
              <w:rPr>
                <w:rFonts w:cstheme="minorHAnsi"/>
                <w:sz w:val="24"/>
                <w:szCs w:val="24"/>
              </w:rPr>
              <w:t>,00</w:t>
            </w:r>
          </w:p>
        </w:tc>
      </w:tr>
      <w:tr w:rsidR="00197335" w:rsidRPr="00197335" w:rsidTr="00197335">
        <w:trPr>
          <w:trHeight w:val="380"/>
        </w:trPr>
        <w:tc>
          <w:tcPr>
            <w:tcW w:w="7172" w:type="dxa"/>
          </w:tcPr>
          <w:p w:rsidR="00197335" w:rsidRPr="00197335" w:rsidRDefault="00197335" w:rsidP="00197335">
            <w:pPr>
              <w:jc w:val="both"/>
              <w:rPr>
                <w:rFonts w:cstheme="minorHAnsi"/>
                <w:sz w:val="24"/>
                <w:szCs w:val="24"/>
              </w:rPr>
            </w:pPr>
            <w:r>
              <w:rPr>
                <w:rFonts w:cstheme="minorHAnsi"/>
                <w:sz w:val="24"/>
                <w:szCs w:val="24"/>
              </w:rPr>
              <w:t>Kružni tok u centru g</w:t>
            </w:r>
            <w:r w:rsidRPr="00197335">
              <w:rPr>
                <w:rFonts w:cstheme="minorHAnsi"/>
                <w:sz w:val="24"/>
                <w:szCs w:val="24"/>
              </w:rPr>
              <w:t xml:space="preserve">rada </w:t>
            </w:r>
          </w:p>
        </w:tc>
        <w:tc>
          <w:tcPr>
            <w:tcW w:w="2550" w:type="dxa"/>
          </w:tcPr>
          <w:p w:rsidR="00197335" w:rsidRPr="00197335" w:rsidRDefault="00197335" w:rsidP="00197335">
            <w:pPr>
              <w:jc w:val="right"/>
              <w:rPr>
                <w:rFonts w:cstheme="minorHAnsi"/>
                <w:sz w:val="24"/>
                <w:szCs w:val="24"/>
              </w:rPr>
            </w:pPr>
            <w:r w:rsidRPr="00197335">
              <w:rPr>
                <w:rFonts w:cstheme="minorHAnsi"/>
                <w:sz w:val="24"/>
                <w:szCs w:val="24"/>
              </w:rPr>
              <w:t>2.800.000</w:t>
            </w:r>
            <w:r w:rsidR="00951B39">
              <w:rPr>
                <w:rFonts w:cstheme="minorHAnsi"/>
                <w:sz w:val="24"/>
                <w:szCs w:val="24"/>
              </w:rPr>
              <w:t>,00</w:t>
            </w:r>
          </w:p>
        </w:tc>
      </w:tr>
      <w:tr w:rsidR="00197335" w:rsidRPr="00197335" w:rsidTr="00197335">
        <w:trPr>
          <w:trHeight w:val="413"/>
        </w:trPr>
        <w:tc>
          <w:tcPr>
            <w:tcW w:w="7172" w:type="dxa"/>
          </w:tcPr>
          <w:p w:rsidR="00197335" w:rsidRPr="00197335" w:rsidRDefault="00197335" w:rsidP="00197335">
            <w:pPr>
              <w:jc w:val="both"/>
              <w:rPr>
                <w:rFonts w:cstheme="minorHAnsi"/>
                <w:sz w:val="24"/>
                <w:szCs w:val="24"/>
              </w:rPr>
            </w:pPr>
            <w:r w:rsidRPr="00197335">
              <w:rPr>
                <w:rFonts w:cstheme="minorHAnsi"/>
                <w:sz w:val="24"/>
                <w:szCs w:val="24"/>
              </w:rPr>
              <w:t>Uređenje parkirališta na Trgu dr. F. Tuđman</w:t>
            </w:r>
            <w:r w:rsidR="00951B39">
              <w:rPr>
                <w:rFonts w:cstheme="minorHAnsi"/>
                <w:sz w:val="24"/>
                <w:szCs w:val="24"/>
              </w:rPr>
              <w:t>a</w:t>
            </w:r>
          </w:p>
        </w:tc>
        <w:tc>
          <w:tcPr>
            <w:tcW w:w="2550" w:type="dxa"/>
          </w:tcPr>
          <w:p w:rsidR="00197335" w:rsidRPr="00197335" w:rsidRDefault="00197335" w:rsidP="00197335">
            <w:pPr>
              <w:jc w:val="right"/>
              <w:rPr>
                <w:rFonts w:cstheme="minorHAnsi"/>
                <w:sz w:val="24"/>
                <w:szCs w:val="24"/>
              </w:rPr>
            </w:pPr>
            <w:r w:rsidRPr="00197335">
              <w:rPr>
                <w:rFonts w:cstheme="minorHAnsi"/>
                <w:sz w:val="24"/>
                <w:szCs w:val="24"/>
              </w:rPr>
              <w:t>100.000</w:t>
            </w:r>
            <w:r w:rsidR="00951B39">
              <w:rPr>
                <w:rFonts w:cstheme="minorHAnsi"/>
                <w:sz w:val="24"/>
                <w:szCs w:val="24"/>
              </w:rPr>
              <w:t>,00</w:t>
            </w:r>
          </w:p>
        </w:tc>
      </w:tr>
      <w:tr w:rsidR="00197335" w:rsidRPr="00197335" w:rsidTr="00197335">
        <w:trPr>
          <w:trHeight w:val="598"/>
        </w:trPr>
        <w:tc>
          <w:tcPr>
            <w:tcW w:w="7172" w:type="dxa"/>
          </w:tcPr>
          <w:p w:rsidR="00197335" w:rsidRPr="00197335" w:rsidRDefault="00197335" w:rsidP="00197335">
            <w:pPr>
              <w:jc w:val="both"/>
              <w:rPr>
                <w:rFonts w:cstheme="minorHAnsi"/>
                <w:sz w:val="24"/>
                <w:szCs w:val="24"/>
              </w:rPr>
            </w:pPr>
            <w:r w:rsidRPr="00197335">
              <w:rPr>
                <w:rFonts w:cstheme="minorHAnsi"/>
                <w:sz w:val="24"/>
                <w:szCs w:val="24"/>
              </w:rPr>
              <w:t xml:space="preserve">Projektiranje komunalne infrastrukture </w:t>
            </w:r>
          </w:p>
        </w:tc>
        <w:tc>
          <w:tcPr>
            <w:tcW w:w="2550" w:type="dxa"/>
          </w:tcPr>
          <w:p w:rsidR="00197335" w:rsidRPr="00197335" w:rsidRDefault="00197335" w:rsidP="00197335">
            <w:pPr>
              <w:jc w:val="right"/>
              <w:rPr>
                <w:rFonts w:cstheme="minorHAnsi"/>
                <w:sz w:val="24"/>
                <w:szCs w:val="24"/>
              </w:rPr>
            </w:pPr>
            <w:r w:rsidRPr="00197335">
              <w:rPr>
                <w:rFonts w:cstheme="minorHAnsi"/>
                <w:sz w:val="24"/>
                <w:szCs w:val="24"/>
              </w:rPr>
              <w:t>300.000</w:t>
            </w:r>
            <w:r w:rsidR="00951B39">
              <w:rPr>
                <w:rFonts w:cstheme="minorHAnsi"/>
                <w:sz w:val="24"/>
                <w:szCs w:val="24"/>
              </w:rPr>
              <w:t>,00</w:t>
            </w:r>
          </w:p>
        </w:tc>
      </w:tr>
      <w:tr w:rsidR="00197335" w:rsidRPr="00197335" w:rsidTr="00197335">
        <w:trPr>
          <w:trHeight w:val="513"/>
        </w:trPr>
        <w:tc>
          <w:tcPr>
            <w:tcW w:w="7172" w:type="dxa"/>
          </w:tcPr>
          <w:p w:rsidR="00197335" w:rsidRPr="00197335" w:rsidRDefault="00197335" w:rsidP="00197335">
            <w:pPr>
              <w:jc w:val="both"/>
              <w:rPr>
                <w:rFonts w:cstheme="minorHAnsi"/>
                <w:sz w:val="24"/>
                <w:szCs w:val="24"/>
              </w:rPr>
            </w:pPr>
            <w:r w:rsidRPr="00197335">
              <w:rPr>
                <w:rFonts w:cstheme="minorHAnsi"/>
                <w:sz w:val="24"/>
                <w:szCs w:val="24"/>
              </w:rPr>
              <w:t xml:space="preserve">Uređenje autobusnih stajališta </w:t>
            </w:r>
          </w:p>
        </w:tc>
        <w:tc>
          <w:tcPr>
            <w:tcW w:w="2550" w:type="dxa"/>
          </w:tcPr>
          <w:p w:rsidR="00197335" w:rsidRPr="00197335" w:rsidRDefault="00197335" w:rsidP="00197335">
            <w:pPr>
              <w:jc w:val="right"/>
              <w:rPr>
                <w:rFonts w:cstheme="minorHAnsi"/>
                <w:sz w:val="24"/>
                <w:szCs w:val="24"/>
              </w:rPr>
            </w:pPr>
            <w:r w:rsidRPr="00197335">
              <w:rPr>
                <w:rFonts w:cstheme="minorHAnsi"/>
                <w:sz w:val="24"/>
                <w:szCs w:val="24"/>
              </w:rPr>
              <w:t>160.000</w:t>
            </w:r>
            <w:r w:rsidR="00951B39">
              <w:rPr>
                <w:rFonts w:cstheme="minorHAnsi"/>
                <w:sz w:val="24"/>
                <w:szCs w:val="24"/>
              </w:rPr>
              <w:t>,00</w:t>
            </w:r>
          </w:p>
        </w:tc>
      </w:tr>
      <w:tr w:rsidR="00197335" w:rsidRPr="00197335" w:rsidTr="00197335">
        <w:trPr>
          <w:trHeight w:val="407"/>
        </w:trPr>
        <w:tc>
          <w:tcPr>
            <w:tcW w:w="7172" w:type="dxa"/>
          </w:tcPr>
          <w:p w:rsidR="00197335" w:rsidRPr="00197335" w:rsidRDefault="00197335" w:rsidP="00197335">
            <w:pPr>
              <w:jc w:val="both"/>
              <w:rPr>
                <w:rFonts w:cstheme="minorHAnsi"/>
                <w:sz w:val="24"/>
                <w:szCs w:val="24"/>
              </w:rPr>
            </w:pPr>
            <w:r w:rsidRPr="00197335">
              <w:rPr>
                <w:rFonts w:cstheme="minorHAnsi"/>
                <w:sz w:val="24"/>
                <w:szCs w:val="24"/>
              </w:rPr>
              <w:t xml:space="preserve">Proširenje javne rasvjete </w:t>
            </w:r>
          </w:p>
        </w:tc>
        <w:tc>
          <w:tcPr>
            <w:tcW w:w="2550" w:type="dxa"/>
          </w:tcPr>
          <w:p w:rsidR="00197335" w:rsidRPr="00197335" w:rsidRDefault="00197335" w:rsidP="00197335">
            <w:pPr>
              <w:jc w:val="right"/>
              <w:rPr>
                <w:rFonts w:cstheme="minorHAnsi"/>
                <w:sz w:val="24"/>
                <w:szCs w:val="24"/>
              </w:rPr>
            </w:pPr>
            <w:r w:rsidRPr="00197335">
              <w:rPr>
                <w:rFonts w:cstheme="minorHAnsi"/>
                <w:sz w:val="24"/>
                <w:szCs w:val="24"/>
              </w:rPr>
              <w:t>100.000</w:t>
            </w:r>
            <w:r w:rsidR="00951B39">
              <w:rPr>
                <w:rFonts w:cstheme="minorHAnsi"/>
                <w:sz w:val="24"/>
                <w:szCs w:val="24"/>
              </w:rPr>
              <w:t>,00</w:t>
            </w:r>
          </w:p>
        </w:tc>
      </w:tr>
    </w:tbl>
    <w:p w:rsidR="00951B39" w:rsidRPr="00197335" w:rsidRDefault="00951B39" w:rsidP="00197335">
      <w:pPr>
        <w:spacing w:after="0" w:line="240" w:lineRule="auto"/>
        <w:jc w:val="both"/>
        <w:rPr>
          <w:rFonts w:cstheme="minorHAnsi"/>
          <w:sz w:val="24"/>
          <w:szCs w:val="24"/>
        </w:rPr>
      </w:pPr>
    </w:p>
    <w:p w:rsidR="00197335" w:rsidRPr="00197335" w:rsidRDefault="00197335" w:rsidP="00197335">
      <w:pPr>
        <w:rPr>
          <w:rFonts w:cstheme="minorHAnsi"/>
          <w:sz w:val="24"/>
          <w:szCs w:val="24"/>
        </w:rPr>
      </w:pPr>
    </w:p>
    <w:p w:rsidR="00163E7C" w:rsidRDefault="00163E7C" w:rsidP="00197335">
      <w:pPr>
        <w:tabs>
          <w:tab w:val="left" w:pos="2130"/>
        </w:tabs>
        <w:rPr>
          <w:rFonts w:cstheme="minorHAnsi"/>
          <w:sz w:val="24"/>
          <w:szCs w:val="24"/>
        </w:rPr>
      </w:pPr>
    </w:p>
    <w:sdt>
      <w:sdtPr>
        <w:rPr>
          <w:rFonts w:cstheme="minorHAnsi"/>
          <w:b/>
          <w:sz w:val="24"/>
          <w:szCs w:val="24"/>
        </w:rPr>
        <w:id w:val="4464127"/>
        <w:docPartObj>
          <w:docPartGallery w:val="Cover Pages"/>
          <w:docPartUnique/>
        </w:docPartObj>
      </w:sdtPr>
      <w:sdtEndPr>
        <w:rPr>
          <w:b w:val="0"/>
          <w:sz w:val="22"/>
          <w:szCs w:val="22"/>
        </w:rPr>
      </w:sdtEndPr>
      <w:sdtContent>
        <w:p w:rsidR="00EF5BA9" w:rsidRPr="003526A2" w:rsidRDefault="00EF5BA9" w:rsidP="00EF5BA9">
          <w:pPr>
            <w:shd w:val="clear" w:color="auto" w:fill="FFFFFF"/>
            <w:spacing w:line="210" w:lineRule="atLeast"/>
            <w:jc w:val="center"/>
            <w:textAlignment w:val="baseline"/>
            <w:rPr>
              <w:rFonts w:cstheme="minorHAnsi"/>
              <w:b/>
              <w:sz w:val="24"/>
              <w:szCs w:val="24"/>
            </w:rPr>
          </w:pPr>
          <w:r w:rsidRPr="003526A2">
            <w:rPr>
              <w:rFonts w:cstheme="minorHAnsi"/>
              <w:b/>
              <w:sz w:val="24"/>
              <w:szCs w:val="24"/>
            </w:rPr>
            <w:t xml:space="preserve">OBRAZLOŽENJE POSEBNOG DIJELA PRIJEDLOGA PLANA PRORAČUNA ZA 2019. GODINU </w:t>
          </w:r>
        </w:p>
        <w:p w:rsidR="00EF5BA9" w:rsidRPr="003526A2" w:rsidRDefault="00EF5BA9" w:rsidP="00EF5BA9">
          <w:pPr>
            <w:shd w:val="clear" w:color="auto" w:fill="FFFFFF"/>
            <w:spacing w:line="210" w:lineRule="atLeast"/>
            <w:jc w:val="center"/>
            <w:textAlignment w:val="baseline"/>
            <w:rPr>
              <w:rFonts w:cstheme="minorHAnsi"/>
              <w:b/>
              <w:sz w:val="24"/>
              <w:szCs w:val="24"/>
            </w:rPr>
          </w:pPr>
          <w:r w:rsidRPr="003526A2">
            <w:rPr>
              <w:rFonts w:cstheme="minorHAnsi"/>
              <w:b/>
              <w:sz w:val="24"/>
              <w:szCs w:val="24"/>
            </w:rPr>
            <w:t>I PROJEKCIJA ZA 2020. I 2021. GODINU</w:t>
          </w:r>
        </w:p>
        <w:p w:rsidR="00EF5BA9" w:rsidRPr="003526A2" w:rsidRDefault="00EF5BA9" w:rsidP="00EF5BA9">
          <w:pPr>
            <w:shd w:val="clear" w:color="auto" w:fill="FFFFFF"/>
            <w:spacing w:line="210" w:lineRule="atLeast"/>
            <w:jc w:val="both"/>
            <w:textAlignment w:val="baseline"/>
            <w:rPr>
              <w:rFonts w:cstheme="minorHAnsi"/>
              <w:sz w:val="24"/>
              <w:szCs w:val="24"/>
            </w:rPr>
          </w:pPr>
        </w:p>
        <w:p w:rsidR="00EF5BA9" w:rsidRPr="003526A2" w:rsidRDefault="00EF5BA9" w:rsidP="00EF5BA9">
          <w:pPr>
            <w:shd w:val="clear" w:color="auto" w:fill="FFFFFF"/>
            <w:spacing w:line="210" w:lineRule="atLeast"/>
            <w:jc w:val="both"/>
            <w:textAlignment w:val="baseline"/>
            <w:rPr>
              <w:rFonts w:eastAsia="Calibri" w:cstheme="minorHAnsi"/>
              <w:b/>
              <w:sz w:val="24"/>
              <w:szCs w:val="24"/>
            </w:rPr>
          </w:pPr>
          <w:r w:rsidRPr="003526A2">
            <w:rPr>
              <w:rFonts w:eastAsia="Calibri" w:cstheme="minorHAnsi"/>
              <w:b/>
              <w:sz w:val="24"/>
              <w:szCs w:val="24"/>
            </w:rPr>
            <w:t>1. Razdjel 002 UPRAVNI ODJEL ZA DRUŠTVENE DJELATNOSTI, PRAVNE POSLOVE I JAVNU NABAVU</w:t>
          </w:r>
        </w:p>
        <w:p w:rsidR="00EF5BA9" w:rsidRPr="003526A2" w:rsidRDefault="00EF5BA9" w:rsidP="00EF5BA9">
          <w:pPr>
            <w:rPr>
              <w:rFonts w:eastAsia="Calibri" w:cstheme="minorHAnsi"/>
              <w:b/>
              <w:sz w:val="24"/>
              <w:szCs w:val="24"/>
            </w:rPr>
          </w:pPr>
        </w:p>
        <w:p w:rsidR="00EF5BA9" w:rsidRPr="003526A2" w:rsidRDefault="00EF5BA9" w:rsidP="00EF5BA9">
          <w:pPr>
            <w:jc w:val="both"/>
            <w:rPr>
              <w:rFonts w:cstheme="minorHAnsi"/>
              <w:sz w:val="24"/>
              <w:szCs w:val="24"/>
            </w:rPr>
          </w:pPr>
          <w:r w:rsidRPr="003526A2">
            <w:rPr>
              <w:rFonts w:cstheme="minorHAnsi"/>
              <w:sz w:val="24"/>
              <w:szCs w:val="24"/>
            </w:rPr>
            <w:t>U Upravnom odjelu za društvene djelatnosti, pravne poslove i javnu nabavu obavljaju se sljedeći poslovi:</w:t>
          </w:r>
        </w:p>
        <w:p w:rsidR="00EF5BA9" w:rsidRPr="003526A2" w:rsidRDefault="00EF5BA9" w:rsidP="00EF5BA9">
          <w:pPr>
            <w:numPr>
              <w:ilvl w:val="0"/>
              <w:numId w:val="47"/>
            </w:numPr>
            <w:spacing w:after="0" w:line="240" w:lineRule="auto"/>
            <w:jc w:val="both"/>
            <w:rPr>
              <w:rFonts w:cstheme="minorHAnsi"/>
              <w:sz w:val="24"/>
              <w:szCs w:val="24"/>
            </w:rPr>
          </w:pPr>
          <w:r w:rsidRPr="003526A2">
            <w:rPr>
              <w:rFonts w:cstheme="minorHAnsi"/>
              <w:sz w:val="24"/>
              <w:szCs w:val="24"/>
            </w:rPr>
            <w:t>poslovi vezani uz politički sustav Grada, rad Gradskog vijeća i njegovih radnih tijela, rad gradonačelnika i zamjenika gradonačelnika, radnih tijela gradonačelnika, Vijeća mjesnih odbora i Savjeta mladih te službenih protokola,</w:t>
          </w:r>
        </w:p>
        <w:p w:rsidR="00EF5BA9" w:rsidRPr="003526A2" w:rsidRDefault="00EF5BA9" w:rsidP="00EF5BA9">
          <w:pPr>
            <w:numPr>
              <w:ilvl w:val="0"/>
              <w:numId w:val="47"/>
            </w:numPr>
            <w:spacing w:after="0" w:line="240" w:lineRule="auto"/>
            <w:jc w:val="both"/>
            <w:rPr>
              <w:rFonts w:cstheme="minorHAnsi"/>
              <w:sz w:val="24"/>
              <w:szCs w:val="24"/>
            </w:rPr>
          </w:pPr>
          <w:r w:rsidRPr="003526A2">
            <w:rPr>
              <w:rFonts w:cstheme="minorHAnsi"/>
              <w:sz w:val="24"/>
              <w:szCs w:val="24"/>
            </w:rPr>
            <w:t xml:space="preserve">poslovi u vezi sa zadovoljavanjem javnih potreba građana u području predškolskog odgoja, osnovnog školstva i obrazovanja te stipendiranja učenika i studenata, </w:t>
          </w:r>
        </w:p>
        <w:p w:rsidR="00EF5BA9" w:rsidRPr="003526A2" w:rsidRDefault="00EF5BA9" w:rsidP="00EF5BA9">
          <w:pPr>
            <w:numPr>
              <w:ilvl w:val="0"/>
              <w:numId w:val="47"/>
            </w:numPr>
            <w:spacing w:after="0" w:line="240" w:lineRule="auto"/>
            <w:jc w:val="both"/>
            <w:rPr>
              <w:rFonts w:cstheme="minorHAnsi"/>
              <w:sz w:val="24"/>
              <w:szCs w:val="24"/>
            </w:rPr>
          </w:pPr>
          <w:r w:rsidRPr="003526A2">
            <w:rPr>
              <w:rFonts w:cstheme="minorHAnsi"/>
              <w:sz w:val="24"/>
              <w:szCs w:val="24"/>
            </w:rPr>
            <w:t>poslovi vezani uz provedbu Zakona o socijalnoj skrbi, Odluke o socijalnoj skrbi te godišnjeg Programa javnih potreba u socijalnoj skrbi Grada Novska te stručni i drugi poslovi vezani uz zahtjeve građana i humanitarnih udruga u pogledu primjene djelotvornih mjera iz programa socijalne skrbi,</w:t>
          </w:r>
        </w:p>
        <w:p w:rsidR="00EF5BA9" w:rsidRPr="003526A2" w:rsidRDefault="00EF5BA9" w:rsidP="00EF5BA9">
          <w:pPr>
            <w:numPr>
              <w:ilvl w:val="0"/>
              <w:numId w:val="47"/>
            </w:numPr>
            <w:spacing w:after="0" w:line="240" w:lineRule="auto"/>
            <w:jc w:val="both"/>
            <w:rPr>
              <w:rFonts w:cstheme="minorHAnsi"/>
              <w:sz w:val="24"/>
              <w:szCs w:val="24"/>
            </w:rPr>
          </w:pPr>
          <w:r w:rsidRPr="003526A2">
            <w:rPr>
              <w:rFonts w:cstheme="minorHAnsi"/>
              <w:sz w:val="24"/>
              <w:szCs w:val="24"/>
            </w:rPr>
            <w:t>poslovi za zadovoljenje potreba građana u području zaštite zdravlja,</w:t>
          </w:r>
        </w:p>
        <w:p w:rsidR="00EF5BA9" w:rsidRPr="003526A2" w:rsidRDefault="00EF5BA9" w:rsidP="00EF5BA9">
          <w:pPr>
            <w:numPr>
              <w:ilvl w:val="0"/>
              <w:numId w:val="47"/>
            </w:numPr>
            <w:spacing w:after="0" w:line="240" w:lineRule="auto"/>
            <w:jc w:val="both"/>
            <w:rPr>
              <w:rFonts w:cstheme="minorHAnsi"/>
              <w:sz w:val="24"/>
              <w:szCs w:val="24"/>
            </w:rPr>
          </w:pPr>
          <w:r w:rsidRPr="003526A2">
            <w:rPr>
              <w:rFonts w:cstheme="minorHAnsi"/>
              <w:sz w:val="24"/>
              <w:szCs w:val="24"/>
            </w:rPr>
            <w:t xml:space="preserve">poslovi vezani uz utvrđivanje i financiranje javnih potreba u kulturi te praćenje realizacije programa i projekata ustanova i udruga u kulturi, </w:t>
          </w:r>
        </w:p>
        <w:p w:rsidR="00EF5BA9" w:rsidRPr="003526A2" w:rsidRDefault="00EF5BA9" w:rsidP="00EF5BA9">
          <w:pPr>
            <w:numPr>
              <w:ilvl w:val="0"/>
              <w:numId w:val="47"/>
            </w:numPr>
            <w:spacing w:after="0" w:line="240" w:lineRule="auto"/>
            <w:jc w:val="both"/>
            <w:rPr>
              <w:rFonts w:cstheme="minorHAnsi"/>
              <w:sz w:val="24"/>
              <w:szCs w:val="24"/>
            </w:rPr>
          </w:pPr>
          <w:r w:rsidRPr="003526A2">
            <w:rPr>
              <w:rFonts w:cstheme="minorHAnsi"/>
              <w:sz w:val="24"/>
              <w:szCs w:val="24"/>
            </w:rPr>
            <w:t xml:space="preserve">poslovi vezani uz utvrđivanje i financiranje javnih potreba u području sporta i tehničke kulture te praćenje realizacije programa i projekata u području sporta i tehničke kulture, </w:t>
          </w:r>
        </w:p>
        <w:p w:rsidR="00EF5BA9" w:rsidRPr="003526A2" w:rsidRDefault="00EF5BA9" w:rsidP="00EF5BA9">
          <w:pPr>
            <w:numPr>
              <w:ilvl w:val="0"/>
              <w:numId w:val="47"/>
            </w:numPr>
            <w:spacing w:after="0" w:line="240" w:lineRule="auto"/>
            <w:jc w:val="both"/>
            <w:rPr>
              <w:rFonts w:cstheme="minorHAnsi"/>
              <w:sz w:val="24"/>
              <w:szCs w:val="24"/>
            </w:rPr>
          </w:pPr>
          <w:r w:rsidRPr="003526A2">
            <w:rPr>
              <w:rFonts w:cstheme="minorHAnsi"/>
              <w:sz w:val="24"/>
              <w:szCs w:val="24"/>
            </w:rPr>
            <w:t xml:space="preserve">poslovi financiranja udruga i drugih organizacija civilnog društva, </w:t>
          </w:r>
        </w:p>
        <w:p w:rsidR="00EF5BA9" w:rsidRPr="003526A2" w:rsidRDefault="00EF5BA9" w:rsidP="00EF5BA9">
          <w:pPr>
            <w:numPr>
              <w:ilvl w:val="0"/>
              <w:numId w:val="47"/>
            </w:numPr>
            <w:spacing w:after="0" w:line="240" w:lineRule="auto"/>
            <w:jc w:val="both"/>
            <w:rPr>
              <w:rFonts w:cstheme="minorHAnsi"/>
              <w:sz w:val="24"/>
              <w:szCs w:val="24"/>
            </w:rPr>
          </w:pPr>
          <w:r w:rsidRPr="003526A2">
            <w:rPr>
              <w:rFonts w:cstheme="minorHAnsi"/>
              <w:sz w:val="24"/>
              <w:szCs w:val="24"/>
            </w:rPr>
            <w:t>pripremanje stručnih prijedloga, nacrta i prijedloga akata i drugih materijala iz djelokruga Upravnog odjela,</w:t>
          </w:r>
        </w:p>
        <w:p w:rsidR="00EF5BA9" w:rsidRPr="003526A2" w:rsidRDefault="00EF5BA9" w:rsidP="00EF5BA9">
          <w:pPr>
            <w:numPr>
              <w:ilvl w:val="0"/>
              <w:numId w:val="47"/>
            </w:numPr>
            <w:spacing w:after="0" w:line="240" w:lineRule="auto"/>
            <w:jc w:val="both"/>
            <w:rPr>
              <w:rFonts w:cstheme="minorHAnsi"/>
              <w:sz w:val="24"/>
              <w:szCs w:val="24"/>
            </w:rPr>
          </w:pPr>
          <w:r w:rsidRPr="003526A2">
            <w:rPr>
              <w:rFonts w:cstheme="minorHAnsi"/>
              <w:sz w:val="24"/>
              <w:szCs w:val="24"/>
            </w:rPr>
            <w:t xml:space="preserve">poslovi na provođenju postupaka javne nabave, </w:t>
          </w:r>
        </w:p>
        <w:p w:rsidR="00EF5BA9" w:rsidRPr="003526A2" w:rsidRDefault="00EF5BA9" w:rsidP="00EF5BA9">
          <w:pPr>
            <w:numPr>
              <w:ilvl w:val="0"/>
              <w:numId w:val="47"/>
            </w:numPr>
            <w:spacing w:after="0" w:line="240" w:lineRule="auto"/>
            <w:jc w:val="both"/>
            <w:rPr>
              <w:rFonts w:cstheme="minorHAnsi"/>
              <w:sz w:val="24"/>
              <w:szCs w:val="24"/>
            </w:rPr>
          </w:pPr>
          <w:r w:rsidRPr="003526A2">
            <w:rPr>
              <w:rFonts w:cstheme="minorHAnsi"/>
              <w:sz w:val="24"/>
              <w:szCs w:val="24"/>
            </w:rPr>
            <w:t>sudjelovanje Grada u sudskim postupcima i prisilna naplata prihoda koja nije u nadležnosti Upravnog odjela za komunalno gospodarstvo,</w:t>
          </w:r>
        </w:p>
        <w:p w:rsidR="00EF5BA9" w:rsidRPr="003526A2" w:rsidRDefault="00EF5BA9" w:rsidP="00EF5BA9">
          <w:pPr>
            <w:numPr>
              <w:ilvl w:val="0"/>
              <w:numId w:val="47"/>
            </w:numPr>
            <w:spacing w:after="0" w:line="240" w:lineRule="auto"/>
            <w:jc w:val="both"/>
            <w:rPr>
              <w:rFonts w:cstheme="minorHAnsi"/>
              <w:sz w:val="24"/>
              <w:szCs w:val="24"/>
            </w:rPr>
          </w:pPr>
          <w:r w:rsidRPr="003526A2">
            <w:rPr>
              <w:rFonts w:cstheme="minorHAnsi"/>
              <w:sz w:val="24"/>
              <w:szCs w:val="24"/>
            </w:rPr>
            <w:t xml:space="preserve">poslovi vođenja registra nekretnina Grada Novske, </w:t>
          </w:r>
        </w:p>
        <w:p w:rsidR="00EF5BA9" w:rsidRPr="003526A2" w:rsidRDefault="00EF5BA9" w:rsidP="00EF5BA9">
          <w:pPr>
            <w:numPr>
              <w:ilvl w:val="0"/>
              <w:numId w:val="47"/>
            </w:numPr>
            <w:spacing w:after="0" w:line="240" w:lineRule="auto"/>
            <w:jc w:val="both"/>
            <w:rPr>
              <w:rFonts w:cstheme="minorHAnsi"/>
              <w:sz w:val="24"/>
              <w:szCs w:val="24"/>
            </w:rPr>
          </w:pPr>
          <w:r w:rsidRPr="003526A2">
            <w:rPr>
              <w:rFonts w:cstheme="minorHAnsi"/>
              <w:sz w:val="24"/>
              <w:szCs w:val="24"/>
            </w:rPr>
            <w:t xml:space="preserve">upravljanje ljudskim potencijalima u gradskoj upravi (kadrovska politika, standardizacija i normizacija poslova iz djelokruga Grada, radni odnosi gradonačelnika i zamjenika gradonačelnika, službenika i namještenika te njihovo stručno osposobljavanje i usavršavanje i dr.), </w:t>
          </w:r>
        </w:p>
        <w:p w:rsidR="00EF5BA9" w:rsidRPr="003526A2" w:rsidRDefault="00EF5BA9" w:rsidP="00EF5BA9">
          <w:pPr>
            <w:numPr>
              <w:ilvl w:val="0"/>
              <w:numId w:val="47"/>
            </w:numPr>
            <w:spacing w:after="0" w:line="240" w:lineRule="auto"/>
            <w:jc w:val="both"/>
            <w:rPr>
              <w:rFonts w:cstheme="minorHAnsi"/>
              <w:sz w:val="24"/>
              <w:szCs w:val="24"/>
            </w:rPr>
          </w:pPr>
          <w:r w:rsidRPr="003526A2">
            <w:rPr>
              <w:rFonts w:cstheme="minorHAnsi"/>
              <w:sz w:val="24"/>
              <w:szCs w:val="24"/>
            </w:rPr>
            <w:t>uredsko poslovanje, zaštita osobnih podataka i pristup informacijama,</w:t>
          </w:r>
        </w:p>
        <w:p w:rsidR="00EF5BA9" w:rsidRPr="003526A2" w:rsidRDefault="00EF5BA9" w:rsidP="00EF5BA9">
          <w:pPr>
            <w:numPr>
              <w:ilvl w:val="0"/>
              <w:numId w:val="47"/>
            </w:numPr>
            <w:spacing w:after="0" w:line="240" w:lineRule="auto"/>
            <w:jc w:val="both"/>
            <w:rPr>
              <w:rFonts w:cstheme="minorHAnsi"/>
              <w:sz w:val="24"/>
              <w:szCs w:val="24"/>
            </w:rPr>
          </w:pPr>
          <w:r w:rsidRPr="003526A2">
            <w:rPr>
              <w:rFonts w:cstheme="minorHAnsi"/>
              <w:sz w:val="24"/>
              <w:szCs w:val="24"/>
            </w:rPr>
            <w:t xml:space="preserve">poslovi ekonomata, tekućeg održavanja i čišćenja službenih prostorija, održavanje službenih vozila, </w:t>
          </w:r>
        </w:p>
        <w:p w:rsidR="00EF5BA9" w:rsidRPr="003526A2" w:rsidRDefault="00EF5BA9" w:rsidP="00EF5BA9">
          <w:pPr>
            <w:numPr>
              <w:ilvl w:val="0"/>
              <w:numId w:val="47"/>
            </w:numPr>
            <w:spacing w:after="0" w:line="240" w:lineRule="auto"/>
            <w:jc w:val="both"/>
            <w:rPr>
              <w:rFonts w:cstheme="minorHAnsi"/>
              <w:sz w:val="24"/>
              <w:szCs w:val="24"/>
            </w:rPr>
          </w:pPr>
          <w:r w:rsidRPr="003526A2">
            <w:rPr>
              <w:rFonts w:cstheme="minorHAnsi"/>
              <w:sz w:val="24"/>
              <w:szCs w:val="24"/>
            </w:rPr>
            <w:t xml:space="preserve">pripremanje stručnih prijedloga, nacrta i prijedloga akata i drugih materijala iz djelokruga upravnog odjela, </w:t>
          </w:r>
        </w:p>
        <w:p w:rsidR="00EF5BA9" w:rsidRPr="007C3FE8" w:rsidRDefault="00EF5BA9" w:rsidP="00EF5BA9">
          <w:pPr>
            <w:numPr>
              <w:ilvl w:val="0"/>
              <w:numId w:val="47"/>
            </w:numPr>
            <w:spacing w:after="0" w:line="240" w:lineRule="auto"/>
            <w:jc w:val="both"/>
            <w:rPr>
              <w:rFonts w:eastAsia="Calibri" w:cstheme="minorHAnsi"/>
              <w:b/>
              <w:sz w:val="24"/>
              <w:szCs w:val="24"/>
            </w:rPr>
          </w:pPr>
          <w:r w:rsidRPr="003526A2">
            <w:rPr>
              <w:rFonts w:cstheme="minorHAnsi"/>
              <w:sz w:val="24"/>
              <w:szCs w:val="24"/>
            </w:rPr>
            <w:t>drugi poslovi koji su mu stavljeni u djelokrug zakonom, odnosno općim aktima Gradskog vijeća i aktima gradonačelnika</w:t>
          </w:r>
          <w:r>
            <w:rPr>
              <w:rFonts w:cstheme="minorHAnsi"/>
              <w:sz w:val="24"/>
              <w:szCs w:val="24"/>
            </w:rPr>
            <w:t>.</w:t>
          </w:r>
        </w:p>
        <w:p w:rsidR="00EF5BA9" w:rsidRPr="003526A2" w:rsidRDefault="00EF5BA9" w:rsidP="00EF5BA9">
          <w:pPr>
            <w:rPr>
              <w:rFonts w:eastAsia="Calibri" w:cstheme="minorHAnsi"/>
              <w:b/>
              <w:sz w:val="24"/>
              <w:szCs w:val="24"/>
            </w:rPr>
          </w:pPr>
        </w:p>
        <w:p w:rsidR="00EF5BA9" w:rsidRDefault="00EF5BA9" w:rsidP="00EF5BA9">
          <w:pPr>
            <w:contextualSpacing/>
            <w:jc w:val="both"/>
            <w:rPr>
              <w:rFonts w:eastAsia="Calibri" w:cstheme="minorHAnsi"/>
              <w:sz w:val="24"/>
              <w:szCs w:val="24"/>
            </w:rPr>
          </w:pPr>
          <w:r w:rsidRPr="003526A2">
            <w:rPr>
              <w:rFonts w:eastAsia="Calibri" w:cstheme="minorHAnsi"/>
              <w:sz w:val="24"/>
              <w:szCs w:val="24"/>
            </w:rPr>
            <w:lastRenderedPageBreak/>
            <w:t xml:space="preserve">Za ostvarenje programa Upravnog odjela za društvene djelatnosti, pravne poslove i javnu nabavu (u </w:t>
          </w:r>
          <w:proofErr w:type="spellStart"/>
          <w:r w:rsidRPr="003526A2">
            <w:rPr>
              <w:rFonts w:eastAsia="Calibri" w:cstheme="minorHAnsi"/>
              <w:sz w:val="24"/>
              <w:szCs w:val="24"/>
            </w:rPr>
            <w:t>daljenjem</w:t>
          </w:r>
          <w:proofErr w:type="spellEnd"/>
          <w:r w:rsidRPr="003526A2">
            <w:rPr>
              <w:rFonts w:eastAsia="Calibri" w:cstheme="minorHAnsi"/>
              <w:sz w:val="24"/>
              <w:szCs w:val="24"/>
            </w:rPr>
            <w:t xml:space="preserve"> tekstu: upravni odjel) proračunom Grada Novska za 2019. godinu planirana su sredstva u iznosu od </w:t>
          </w:r>
          <w:r w:rsidRPr="003526A2">
            <w:rPr>
              <w:rFonts w:eastAsia="Calibri" w:cstheme="minorHAnsi"/>
              <w:b/>
              <w:sz w:val="24"/>
              <w:szCs w:val="24"/>
            </w:rPr>
            <w:t xml:space="preserve">30.085.349,00 kn </w:t>
          </w:r>
          <w:r w:rsidRPr="003526A2">
            <w:rPr>
              <w:rFonts w:eastAsia="Calibri" w:cstheme="minorHAnsi"/>
              <w:sz w:val="24"/>
              <w:szCs w:val="24"/>
            </w:rPr>
            <w:t xml:space="preserve">za ukupno 13 (trinaest) različitih programa koji su obuhvaćeni financijskim planom rashoda upravnog odjela. </w:t>
          </w:r>
        </w:p>
        <w:p w:rsidR="00EF5BA9" w:rsidRPr="00A0621E" w:rsidRDefault="00EF5BA9" w:rsidP="00EF5BA9">
          <w:pPr>
            <w:contextualSpacing/>
            <w:jc w:val="both"/>
            <w:rPr>
              <w:rFonts w:eastAsia="Calibri" w:cstheme="minorHAnsi"/>
              <w:sz w:val="24"/>
              <w:szCs w:val="24"/>
            </w:rPr>
          </w:pPr>
          <w:r w:rsidRPr="003526A2">
            <w:rPr>
              <w:rFonts w:eastAsia="Calibri" w:cstheme="minorHAnsi"/>
              <w:b/>
              <w:sz w:val="24"/>
              <w:szCs w:val="24"/>
            </w:rPr>
            <w:t>Tablica broj 1 : Prikaz programa Upravnog odjela za društvene djelatnosti, pravne poslove i javnu nabavu za 2019. godinu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700"/>
            <w:gridCol w:w="3240"/>
            <w:gridCol w:w="2979"/>
          </w:tblGrid>
          <w:tr w:rsidR="00EF5BA9" w:rsidRPr="003526A2" w:rsidTr="000359C3">
            <w:tc>
              <w:tcPr>
                <w:tcW w:w="828" w:type="dxa"/>
                <w:shd w:val="clear" w:color="auto" w:fill="BFBFBF" w:themeFill="background1" w:themeFillShade="BF"/>
              </w:tcPr>
              <w:p w:rsidR="00EF5BA9" w:rsidRPr="003526A2" w:rsidRDefault="00EF5BA9" w:rsidP="000359C3">
                <w:pPr>
                  <w:jc w:val="center"/>
                  <w:rPr>
                    <w:rFonts w:eastAsia="Calibri" w:cstheme="minorHAnsi"/>
                    <w:b/>
                    <w:sz w:val="24"/>
                    <w:szCs w:val="24"/>
                  </w:rPr>
                </w:pPr>
              </w:p>
              <w:p w:rsidR="00EF5BA9" w:rsidRPr="003526A2" w:rsidRDefault="00EF5BA9" w:rsidP="000359C3">
                <w:pPr>
                  <w:jc w:val="center"/>
                  <w:rPr>
                    <w:rFonts w:eastAsia="Calibri" w:cstheme="minorHAnsi"/>
                    <w:b/>
                    <w:sz w:val="24"/>
                    <w:szCs w:val="24"/>
                  </w:rPr>
                </w:pPr>
                <w:r w:rsidRPr="003526A2">
                  <w:rPr>
                    <w:rFonts w:eastAsia="Calibri" w:cstheme="minorHAnsi"/>
                    <w:b/>
                    <w:sz w:val="24"/>
                    <w:szCs w:val="24"/>
                  </w:rPr>
                  <w:t>Redni broj</w:t>
                </w:r>
              </w:p>
            </w:tc>
            <w:tc>
              <w:tcPr>
                <w:tcW w:w="2700" w:type="dxa"/>
                <w:shd w:val="clear" w:color="auto" w:fill="BFBFBF" w:themeFill="background1" w:themeFillShade="BF"/>
              </w:tcPr>
              <w:p w:rsidR="00EF5BA9" w:rsidRPr="003526A2" w:rsidRDefault="00EF5BA9" w:rsidP="000359C3">
                <w:pPr>
                  <w:jc w:val="center"/>
                  <w:rPr>
                    <w:rFonts w:eastAsia="Calibri" w:cstheme="minorHAnsi"/>
                    <w:b/>
                    <w:sz w:val="24"/>
                    <w:szCs w:val="24"/>
                  </w:rPr>
                </w:pPr>
                <w:r w:rsidRPr="003526A2">
                  <w:rPr>
                    <w:rFonts w:eastAsia="Calibri" w:cstheme="minorHAnsi"/>
                    <w:b/>
                    <w:sz w:val="24"/>
                    <w:szCs w:val="24"/>
                  </w:rPr>
                  <w:t>Brojčana oznaka programa u proračunu za 2019.</w:t>
                </w:r>
              </w:p>
            </w:tc>
            <w:tc>
              <w:tcPr>
                <w:tcW w:w="3240" w:type="dxa"/>
                <w:shd w:val="clear" w:color="auto" w:fill="BFBFBF" w:themeFill="background1" w:themeFillShade="BF"/>
              </w:tcPr>
              <w:p w:rsidR="00EF5BA9" w:rsidRPr="003526A2" w:rsidRDefault="00EF5BA9" w:rsidP="000359C3">
                <w:pPr>
                  <w:jc w:val="center"/>
                  <w:rPr>
                    <w:rFonts w:eastAsia="Calibri" w:cstheme="minorHAnsi"/>
                    <w:b/>
                    <w:sz w:val="24"/>
                    <w:szCs w:val="24"/>
                  </w:rPr>
                </w:pPr>
              </w:p>
              <w:p w:rsidR="00EF5BA9" w:rsidRPr="003526A2" w:rsidRDefault="00EF5BA9" w:rsidP="000359C3">
                <w:pPr>
                  <w:jc w:val="center"/>
                  <w:rPr>
                    <w:rFonts w:eastAsia="Calibri" w:cstheme="minorHAnsi"/>
                    <w:b/>
                    <w:sz w:val="24"/>
                    <w:szCs w:val="24"/>
                  </w:rPr>
                </w:pPr>
                <w:r w:rsidRPr="003526A2">
                  <w:rPr>
                    <w:rFonts w:eastAsia="Calibri" w:cstheme="minorHAnsi"/>
                    <w:b/>
                    <w:sz w:val="24"/>
                    <w:szCs w:val="24"/>
                  </w:rPr>
                  <w:t>Naziv programa</w:t>
                </w:r>
              </w:p>
            </w:tc>
            <w:tc>
              <w:tcPr>
                <w:tcW w:w="2979" w:type="dxa"/>
                <w:shd w:val="clear" w:color="auto" w:fill="BFBFBF" w:themeFill="background1" w:themeFillShade="BF"/>
              </w:tcPr>
              <w:p w:rsidR="00EF5BA9" w:rsidRPr="003526A2" w:rsidRDefault="00EF5BA9" w:rsidP="000359C3">
                <w:pPr>
                  <w:jc w:val="center"/>
                  <w:rPr>
                    <w:rFonts w:eastAsia="Calibri" w:cstheme="minorHAnsi"/>
                    <w:b/>
                    <w:sz w:val="24"/>
                    <w:szCs w:val="24"/>
                  </w:rPr>
                </w:pPr>
              </w:p>
              <w:p w:rsidR="00EF5BA9" w:rsidRPr="003526A2" w:rsidRDefault="00EF5BA9" w:rsidP="000359C3">
                <w:pPr>
                  <w:jc w:val="center"/>
                  <w:rPr>
                    <w:rFonts w:eastAsia="Calibri" w:cstheme="minorHAnsi"/>
                    <w:b/>
                    <w:sz w:val="24"/>
                    <w:szCs w:val="24"/>
                  </w:rPr>
                </w:pPr>
                <w:r w:rsidRPr="003526A2">
                  <w:rPr>
                    <w:rFonts w:eastAsia="Calibri" w:cstheme="minorHAnsi"/>
                    <w:b/>
                    <w:sz w:val="24"/>
                    <w:szCs w:val="24"/>
                  </w:rPr>
                  <w:t>Iznos</w:t>
                </w:r>
              </w:p>
            </w:tc>
          </w:tr>
          <w:tr w:rsidR="00EF5BA9" w:rsidRPr="003526A2" w:rsidTr="000359C3">
            <w:tc>
              <w:tcPr>
                <w:tcW w:w="828" w:type="dxa"/>
                <w:shd w:val="clear" w:color="auto" w:fill="auto"/>
              </w:tcPr>
              <w:p w:rsidR="00EF5BA9" w:rsidRPr="003526A2" w:rsidRDefault="00EF5BA9" w:rsidP="000359C3">
                <w:pPr>
                  <w:jc w:val="center"/>
                  <w:rPr>
                    <w:rFonts w:eastAsia="Calibri" w:cstheme="minorHAnsi"/>
                    <w:sz w:val="24"/>
                    <w:szCs w:val="24"/>
                  </w:rPr>
                </w:pPr>
                <w:r w:rsidRPr="003526A2">
                  <w:rPr>
                    <w:rFonts w:eastAsia="Calibri" w:cstheme="minorHAnsi"/>
                    <w:sz w:val="24"/>
                    <w:szCs w:val="24"/>
                  </w:rPr>
                  <w:t>1.</w:t>
                </w:r>
              </w:p>
            </w:tc>
            <w:tc>
              <w:tcPr>
                <w:tcW w:w="2700" w:type="dxa"/>
                <w:shd w:val="clear" w:color="auto" w:fill="auto"/>
              </w:tcPr>
              <w:p w:rsidR="00EF5BA9" w:rsidRPr="003526A2" w:rsidRDefault="00EF5BA9" w:rsidP="000359C3">
                <w:pPr>
                  <w:jc w:val="center"/>
                  <w:rPr>
                    <w:rFonts w:eastAsia="Calibri" w:cstheme="minorHAnsi"/>
                    <w:sz w:val="24"/>
                    <w:szCs w:val="24"/>
                  </w:rPr>
                </w:pPr>
                <w:r w:rsidRPr="003526A2">
                  <w:rPr>
                    <w:rFonts w:eastAsia="Calibri" w:cstheme="minorHAnsi"/>
                    <w:sz w:val="24"/>
                    <w:szCs w:val="24"/>
                  </w:rPr>
                  <w:t>1001</w:t>
                </w:r>
              </w:p>
            </w:tc>
            <w:tc>
              <w:tcPr>
                <w:tcW w:w="3240" w:type="dxa"/>
                <w:shd w:val="clear" w:color="auto" w:fill="auto"/>
              </w:tcPr>
              <w:p w:rsidR="00EF5BA9" w:rsidRPr="003526A2" w:rsidRDefault="00EF5BA9" w:rsidP="000359C3">
                <w:pPr>
                  <w:rPr>
                    <w:rFonts w:eastAsia="Calibri" w:cstheme="minorHAnsi"/>
                    <w:sz w:val="24"/>
                    <w:szCs w:val="24"/>
                  </w:rPr>
                </w:pPr>
                <w:r w:rsidRPr="003526A2">
                  <w:rPr>
                    <w:rFonts w:eastAsia="Calibri" w:cstheme="minorHAnsi"/>
                    <w:sz w:val="24"/>
                    <w:szCs w:val="24"/>
                  </w:rPr>
                  <w:t>Javna uprava i administracija</w:t>
                </w:r>
              </w:p>
            </w:tc>
            <w:tc>
              <w:tcPr>
                <w:tcW w:w="2979" w:type="dxa"/>
                <w:shd w:val="clear" w:color="auto" w:fill="FFFFFF"/>
              </w:tcPr>
              <w:p w:rsidR="00EF5BA9" w:rsidRPr="003526A2" w:rsidRDefault="00EF5BA9" w:rsidP="000359C3">
                <w:pPr>
                  <w:jc w:val="right"/>
                  <w:rPr>
                    <w:rFonts w:eastAsia="Calibri" w:cstheme="minorHAnsi"/>
                    <w:sz w:val="24"/>
                    <w:szCs w:val="24"/>
                  </w:rPr>
                </w:pPr>
                <w:r w:rsidRPr="003526A2">
                  <w:rPr>
                    <w:rFonts w:eastAsia="Calibri" w:cstheme="minorHAnsi"/>
                    <w:sz w:val="24"/>
                    <w:szCs w:val="24"/>
                  </w:rPr>
                  <w:t>6.175.339,00</w:t>
                </w:r>
              </w:p>
            </w:tc>
          </w:tr>
          <w:tr w:rsidR="00EF5BA9" w:rsidRPr="003526A2" w:rsidTr="000359C3">
            <w:tc>
              <w:tcPr>
                <w:tcW w:w="828" w:type="dxa"/>
                <w:shd w:val="clear" w:color="auto" w:fill="auto"/>
              </w:tcPr>
              <w:p w:rsidR="00EF5BA9" w:rsidRPr="003526A2" w:rsidRDefault="00EF5BA9" w:rsidP="000359C3">
                <w:pPr>
                  <w:jc w:val="center"/>
                  <w:rPr>
                    <w:rFonts w:eastAsia="Calibri" w:cstheme="minorHAnsi"/>
                    <w:sz w:val="24"/>
                    <w:szCs w:val="24"/>
                  </w:rPr>
                </w:pPr>
                <w:r w:rsidRPr="003526A2">
                  <w:rPr>
                    <w:rFonts w:eastAsia="Calibri" w:cstheme="minorHAnsi"/>
                    <w:sz w:val="24"/>
                    <w:szCs w:val="24"/>
                  </w:rPr>
                  <w:t>2.</w:t>
                </w:r>
              </w:p>
            </w:tc>
            <w:tc>
              <w:tcPr>
                <w:tcW w:w="2700" w:type="dxa"/>
                <w:shd w:val="clear" w:color="auto" w:fill="auto"/>
              </w:tcPr>
              <w:p w:rsidR="00EF5BA9" w:rsidRPr="003526A2" w:rsidRDefault="00EF5BA9" w:rsidP="000359C3">
                <w:pPr>
                  <w:jc w:val="center"/>
                  <w:rPr>
                    <w:rFonts w:eastAsia="Calibri" w:cstheme="minorHAnsi"/>
                    <w:sz w:val="24"/>
                    <w:szCs w:val="24"/>
                  </w:rPr>
                </w:pPr>
                <w:r w:rsidRPr="003526A2">
                  <w:rPr>
                    <w:rFonts w:eastAsia="Calibri" w:cstheme="minorHAnsi"/>
                    <w:sz w:val="24"/>
                    <w:szCs w:val="24"/>
                  </w:rPr>
                  <w:t>1007</w:t>
                </w:r>
              </w:p>
            </w:tc>
            <w:tc>
              <w:tcPr>
                <w:tcW w:w="3240" w:type="dxa"/>
                <w:shd w:val="clear" w:color="auto" w:fill="auto"/>
              </w:tcPr>
              <w:p w:rsidR="00EF5BA9" w:rsidRPr="003526A2" w:rsidRDefault="00EF5BA9" w:rsidP="000359C3">
                <w:pPr>
                  <w:rPr>
                    <w:rFonts w:eastAsia="Calibri" w:cstheme="minorHAnsi"/>
                    <w:sz w:val="24"/>
                    <w:szCs w:val="24"/>
                  </w:rPr>
                </w:pPr>
                <w:r w:rsidRPr="003526A2">
                  <w:rPr>
                    <w:rFonts w:eastAsia="Calibri" w:cstheme="minorHAnsi"/>
                    <w:sz w:val="24"/>
                    <w:szCs w:val="24"/>
                  </w:rPr>
                  <w:t>Zdravstvo</w:t>
                </w:r>
              </w:p>
            </w:tc>
            <w:tc>
              <w:tcPr>
                <w:tcW w:w="2979" w:type="dxa"/>
                <w:shd w:val="clear" w:color="auto" w:fill="FFFFFF"/>
              </w:tcPr>
              <w:p w:rsidR="00EF5BA9" w:rsidRPr="003526A2" w:rsidRDefault="00EF5BA9" w:rsidP="000359C3">
                <w:pPr>
                  <w:jc w:val="right"/>
                  <w:rPr>
                    <w:rFonts w:eastAsia="Calibri" w:cstheme="minorHAnsi"/>
                    <w:sz w:val="24"/>
                    <w:szCs w:val="24"/>
                  </w:rPr>
                </w:pPr>
                <w:r w:rsidRPr="003526A2">
                  <w:rPr>
                    <w:rFonts w:eastAsia="Calibri" w:cstheme="minorHAnsi"/>
                    <w:sz w:val="24"/>
                    <w:szCs w:val="24"/>
                  </w:rPr>
                  <w:t>50.000,00</w:t>
                </w:r>
              </w:p>
            </w:tc>
          </w:tr>
          <w:tr w:rsidR="00EF5BA9" w:rsidRPr="003526A2" w:rsidTr="000359C3">
            <w:tc>
              <w:tcPr>
                <w:tcW w:w="828" w:type="dxa"/>
                <w:shd w:val="clear" w:color="auto" w:fill="auto"/>
              </w:tcPr>
              <w:p w:rsidR="00EF5BA9" w:rsidRPr="003526A2" w:rsidRDefault="00EF5BA9" w:rsidP="000359C3">
                <w:pPr>
                  <w:jc w:val="center"/>
                  <w:rPr>
                    <w:rFonts w:eastAsia="Calibri" w:cstheme="minorHAnsi"/>
                    <w:sz w:val="24"/>
                    <w:szCs w:val="24"/>
                  </w:rPr>
                </w:pPr>
                <w:r w:rsidRPr="003526A2">
                  <w:rPr>
                    <w:rFonts w:eastAsia="Calibri" w:cstheme="minorHAnsi"/>
                    <w:sz w:val="24"/>
                    <w:szCs w:val="24"/>
                  </w:rPr>
                  <w:t>3.</w:t>
                </w:r>
              </w:p>
            </w:tc>
            <w:tc>
              <w:tcPr>
                <w:tcW w:w="2700" w:type="dxa"/>
                <w:shd w:val="clear" w:color="auto" w:fill="auto"/>
              </w:tcPr>
              <w:p w:rsidR="00EF5BA9" w:rsidRPr="003526A2" w:rsidRDefault="00EF5BA9" w:rsidP="000359C3">
                <w:pPr>
                  <w:jc w:val="center"/>
                  <w:rPr>
                    <w:rFonts w:eastAsia="Calibri" w:cstheme="minorHAnsi"/>
                    <w:sz w:val="24"/>
                    <w:szCs w:val="24"/>
                  </w:rPr>
                </w:pPr>
                <w:r w:rsidRPr="003526A2">
                  <w:rPr>
                    <w:rFonts w:eastAsia="Calibri" w:cstheme="minorHAnsi"/>
                    <w:sz w:val="24"/>
                    <w:szCs w:val="24"/>
                  </w:rPr>
                  <w:t>1011</w:t>
                </w:r>
              </w:p>
            </w:tc>
            <w:tc>
              <w:tcPr>
                <w:tcW w:w="3240" w:type="dxa"/>
                <w:shd w:val="clear" w:color="auto" w:fill="auto"/>
              </w:tcPr>
              <w:p w:rsidR="00EF5BA9" w:rsidRPr="003526A2" w:rsidRDefault="00EF5BA9" w:rsidP="000359C3">
                <w:pPr>
                  <w:rPr>
                    <w:rFonts w:eastAsia="Calibri" w:cstheme="minorHAnsi"/>
                    <w:sz w:val="24"/>
                    <w:szCs w:val="24"/>
                  </w:rPr>
                </w:pPr>
                <w:r w:rsidRPr="003526A2">
                  <w:rPr>
                    <w:rFonts w:eastAsia="Calibri" w:cstheme="minorHAnsi"/>
                    <w:sz w:val="24"/>
                    <w:szCs w:val="24"/>
                  </w:rPr>
                  <w:t>Razvoj civilnog društva</w:t>
                </w:r>
              </w:p>
            </w:tc>
            <w:tc>
              <w:tcPr>
                <w:tcW w:w="2979" w:type="dxa"/>
                <w:shd w:val="clear" w:color="auto" w:fill="FFFFFF"/>
              </w:tcPr>
              <w:p w:rsidR="00EF5BA9" w:rsidRPr="003526A2" w:rsidRDefault="00EF5BA9" w:rsidP="000359C3">
                <w:pPr>
                  <w:jc w:val="right"/>
                  <w:rPr>
                    <w:rFonts w:eastAsia="Calibri" w:cstheme="minorHAnsi"/>
                    <w:sz w:val="24"/>
                    <w:szCs w:val="24"/>
                  </w:rPr>
                </w:pPr>
                <w:r w:rsidRPr="003526A2">
                  <w:rPr>
                    <w:rFonts w:eastAsia="Calibri" w:cstheme="minorHAnsi"/>
                    <w:sz w:val="24"/>
                    <w:szCs w:val="24"/>
                  </w:rPr>
                  <w:t>1.426.000,00</w:t>
                </w:r>
              </w:p>
            </w:tc>
          </w:tr>
          <w:tr w:rsidR="00EF5BA9" w:rsidRPr="003526A2" w:rsidTr="000359C3">
            <w:tc>
              <w:tcPr>
                <w:tcW w:w="828" w:type="dxa"/>
                <w:shd w:val="clear" w:color="auto" w:fill="auto"/>
              </w:tcPr>
              <w:p w:rsidR="00EF5BA9" w:rsidRPr="003526A2" w:rsidRDefault="00EF5BA9" w:rsidP="000359C3">
                <w:pPr>
                  <w:jc w:val="center"/>
                  <w:rPr>
                    <w:rFonts w:eastAsia="Calibri" w:cstheme="minorHAnsi"/>
                    <w:sz w:val="24"/>
                    <w:szCs w:val="24"/>
                  </w:rPr>
                </w:pPr>
                <w:r w:rsidRPr="003526A2">
                  <w:rPr>
                    <w:rFonts w:eastAsia="Calibri" w:cstheme="minorHAnsi"/>
                    <w:sz w:val="24"/>
                    <w:szCs w:val="24"/>
                  </w:rPr>
                  <w:t>4.</w:t>
                </w:r>
              </w:p>
            </w:tc>
            <w:tc>
              <w:tcPr>
                <w:tcW w:w="2700" w:type="dxa"/>
                <w:shd w:val="clear" w:color="auto" w:fill="auto"/>
              </w:tcPr>
              <w:p w:rsidR="00EF5BA9" w:rsidRPr="003526A2" w:rsidRDefault="00EF5BA9" w:rsidP="000359C3">
                <w:pPr>
                  <w:jc w:val="center"/>
                  <w:rPr>
                    <w:rFonts w:eastAsia="Calibri" w:cstheme="minorHAnsi"/>
                    <w:sz w:val="24"/>
                    <w:szCs w:val="24"/>
                  </w:rPr>
                </w:pPr>
                <w:r w:rsidRPr="003526A2">
                  <w:rPr>
                    <w:rFonts w:eastAsia="Calibri" w:cstheme="minorHAnsi"/>
                    <w:sz w:val="24"/>
                    <w:szCs w:val="24"/>
                  </w:rPr>
                  <w:t>1012</w:t>
                </w:r>
              </w:p>
            </w:tc>
            <w:tc>
              <w:tcPr>
                <w:tcW w:w="3240" w:type="dxa"/>
                <w:shd w:val="clear" w:color="auto" w:fill="auto"/>
              </w:tcPr>
              <w:p w:rsidR="00EF5BA9" w:rsidRPr="003526A2" w:rsidRDefault="00EF5BA9" w:rsidP="000359C3">
                <w:pPr>
                  <w:rPr>
                    <w:rFonts w:eastAsia="Calibri" w:cstheme="minorHAnsi"/>
                    <w:sz w:val="24"/>
                    <w:szCs w:val="24"/>
                  </w:rPr>
                </w:pPr>
                <w:r w:rsidRPr="003526A2">
                  <w:rPr>
                    <w:rFonts w:eastAsia="Calibri" w:cstheme="minorHAnsi"/>
                    <w:sz w:val="24"/>
                    <w:szCs w:val="24"/>
                  </w:rPr>
                  <w:t>Javne potrebe u kulturi</w:t>
                </w:r>
              </w:p>
            </w:tc>
            <w:tc>
              <w:tcPr>
                <w:tcW w:w="2979" w:type="dxa"/>
                <w:shd w:val="clear" w:color="auto" w:fill="FFFFFF"/>
              </w:tcPr>
              <w:p w:rsidR="00EF5BA9" w:rsidRPr="003526A2" w:rsidRDefault="00EF5BA9" w:rsidP="000359C3">
                <w:pPr>
                  <w:jc w:val="right"/>
                  <w:rPr>
                    <w:rFonts w:eastAsia="Calibri" w:cstheme="minorHAnsi"/>
                    <w:sz w:val="24"/>
                    <w:szCs w:val="24"/>
                  </w:rPr>
                </w:pPr>
                <w:r w:rsidRPr="003526A2">
                  <w:rPr>
                    <w:rFonts w:eastAsia="Calibri" w:cstheme="minorHAnsi"/>
                    <w:sz w:val="24"/>
                    <w:szCs w:val="24"/>
                  </w:rPr>
                  <w:t>2.585.741,00</w:t>
                </w:r>
              </w:p>
            </w:tc>
          </w:tr>
          <w:tr w:rsidR="00EF5BA9" w:rsidRPr="003526A2" w:rsidTr="000359C3">
            <w:trPr>
              <w:trHeight w:val="354"/>
            </w:trPr>
            <w:tc>
              <w:tcPr>
                <w:tcW w:w="828" w:type="dxa"/>
                <w:shd w:val="clear" w:color="auto" w:fill="auto"/>
              </w:tcPr>
              <w:p w:rsidR="00EF5BA9" w:rsidRPr="003526A2" w:rsidRDefault="00EF5BA9" w:rsidP="000359C3">
                <w:pPr>
                  <w:jc w:val="center"/>
                  <w:rPr>
                    <w:rFonts w:eastAsia="Calibri" w:cstheme="minorHAnsi"/>
                    <w:sz w:val="24"/>
                    <w:szCs w:val="24"/>
                  </w:rPr>
                </w:pPr>
                <w:r w:rsidRPr="003526A2">
                  <w:rPr>
                    <w:rFonts w:eastAsia="Calibri" w:cstheme="minorHAnsi"/>
                    <w:sz w:val="24"/>
                    <w:szCs w:val="24"/>
                  </w:rPr>
                  <w:t>5.</w:t>
                </w:r>
              </w:p>
            </w:tc>
            <w:tc>
              <w:tcPr>
                <w:tcW w:w="2700" w:type="dxa"/>
                <w:shd w:val="clear" w:color="auto" w:fill="auto"/>
              </w:tcPr>
              <w:p w:rsidR="00EF5BA9" w:rsidRPr="003526A2" w:rsidRDefault="00EF5BA9" w:rsidP="000359C3">
                <w:pPr>
                  <w:jc w:val="center"/>
                  <w:rPr>
                    <w:rFonts w:eastAsia="Calibri" w:cstheme="minorHAnsi"/>
                    <w:sz w:val="24"/>
                    <w:szCs w:val="24"/>
                  </w:rPr>
                </w:pPr>
                <w:r w:rsidRPr="003526A2">
                  <w:rPr>
                    <w:rFonts w:eastAsia="Calibri" w:cstheme="minorHAnsi"/>
                    <w:sz w:val="24"/>
                    <w:szCs w:val="24"/>
                  </w:rPr>
                  <w:t>1013</w:t>
                </w:r>
              </w:p>
            </w:tc>
            <w:tc>
              <w:tcPr>
                <w:tcW w:w="3240" w:type="dxa"/>
                <w:shd w:val="clear" w:color="auto" w:fill="auto"/>
              </w:tcPr>
              <w:p w:rsidR="00EF5BA9" w:rsidRPr="003526A2" w:rsidRDefault="00EF5BA9" w:rsidP="000359C3">
                <w:pPr>
                  <w:rPr>
                    <w:rFonts w:eastAsia="Calibri" w:cstheme="minorHAnsi"/>
                    <w:sz w:val="24"/>
                    <w:szCs w:val="24"/>
                  </w:rPr>
                </w:pPr>
                <w:r w:rsidRPr="003526A2">
                  <w:rPr>
                    <w:rFonts w:eastAsia="Calibri" w:cstheme="minorHAnsi"/>
                    <w:sz w:val="24"/>
                    <w:szCs w:val="24"/>
                  </w:rPr>
                  <w:t>Sufinanciranje obrazovanja</w:t>
                </w:r>
              </w:p>
            </w:tc>
            <w:tc>
              <w:tcPr>
                <w:tcW w:w="2979" w:type="dxa"/>
                <w:shd w:val="clear" w:color="auto" w:fill="auto"/>
              </w:tcPr>
              <w:p w:rsidR="00EF5BA9" w:rsidRPr="003526A2" w:rsidRDefault="00EF5BA9" w:rsidP="000359C3">
                <w:pPr>
                  <w:jc w:val="right"/>
                  <w:rPr>
                    <w:rFonts w:eastAsia="Calibri" w:cstheme="minorHAnsi"/>
                    <w:sz w:val="24"/>
                    <w:szCs w:val="24"/>
                  </w:rPr>
                </w:pPr>
                <w:r w:rsidRPr="003526A2">
                  <w:rPr>
                    <w:rFonts w:eastAsia="Calibri" w:cstheme="minorHAnsi"/>
                    <w:sz w:val="24"/>
                    <w:szCs w:val="24"/>
                  </w:rPr>
                  <w:t>3.228.947,00</w:t>
                </w:r>
              </w:p>
            </w:tc>
          </w:tr>
          <w:tr w:rsidR="00EF5BA9" w:rsidRPr="003526A2" w:rsidTr="000359C3">
            <w:tc>
              <w:tcPr>
                <w:tcW w:w="828" w:type="dxa"/>
                <w:shd w:val="clear" w:color="auto" w:fill="auto"/>
              </w:tcPr>
              <w:p w:rsidR="00EF5BA9" w:rsidRPr="003526A2" w:rsidRDefault="00EF5BA9" w:rsidP="000359C3">
                <w:pPr>
                  <w:jc w:val="center"/>
                  <w:rPr>
                    <w:rFonts w:eastAsia="Calibri" w:cstheme="minorHAnsi"/>
                    <w:sz w:val="24"/>
                    <w:szCs w:val="24"/>
                  </w:rPr>
                </w:pPr>
                <w:r w:rsidRPr="003526A2">
                  <w:rPr>
                    <w:rFonts w:eastAsia="Calibri" w:cstheme="minorHAnsi"/>
                    <w:sz w:val="24"/>
                    <w:szCs w:val="24"/>
                  </w:rPr>
                  <w:t>6.</w:t>
                </w:r>
              </w:p>
            </w:tc>
            <w:tc>
              <w:tcPr>
                <w:tcW w:w="2700" w:type="dxa"/>
                <w:shd w:val="clear" w:color="auto" w:fill="auto"/>
              </w:tcPr>
              <w:p w:rsidR="00EF5BA9" w:rsidRPr="003526A2" w:rsidRDefault="00EF5BA9" w:rsidP="000359C3">
                <w:pPr>
                  <w:jc w:val="center"/>
                  <w:rPr>
                    <w:rFonts w:eastAsia="Calibri" w:cstheme="minorHAnsi"/>
                    <w:sz w:val="24"/>
                    <w:szCs w:val="24"/>
                  </w:rPr>
                </w:pPr>
                <w:r w:rsidRPr="003526A2">
                  <w:rPr>
                    <w:rFonts w:eastAsia="Calibri" w:cstheme="minorHAnsi"/>
                    <w:sz w:val="24"/>
                    <w:szCs w:val="24"/>
                  </w:rPr>
                  <w:t>1014</w:t>
                </w:r>
              </w:p>
            </w:tc>
            <w:tc>
              <w:tcPr>
                <w:tcW w:w="3240" w:type="dxa"/>
                <w:shd w:val="clear" w:color="auto" w:fill="auto"/>
              </w:tcPr>
              <w:p w:rsidR="00EF5BA9" w:rsidRPr="003526A2" w:rsidRDefault="00EF5BA9" w:rsidP="000359C3">
                <w:pPr>
                  <w:rPr>
                    <w:rFonts w:eastAsia="Calibri" w:cstheme="minorHAnsi"/>
                    <w:sz w:val="24"/>
                    <w:szCs w:val="24"/>
                  </w:rPr>
                </w:pPr>
                <w:r w:rsidRPr="003526A2">
                  <w:rPr>
                    <w:rFonts w:eastAsia="Calibri" w:cstheme="minorHAnsi"/>
                    <w:sz w:val="24"/>
                    <w:szCs w:val="24"/>
                  </w:rPr>
                  <w:t>Predškolski odgoj</w:t>
                </w:r>
              </w:p>
            </w:tc>
            <w:tc>
              <w:tcPr>
                <w:tcW w:w="2979" w:type="dxa"/>
                <w:shd w:val="clear" w:color="auto" w:fill="auto"/>
              </w:tcPr>
              <w:p w:rsidR="00EF5BA9" w:rsidRPr="003526A2" w:rsidRDefault="00EF5BA9" w:rsidP="000359C3">
                <w:pPr>
                  <w:jc w:val="right"/>
                  <w:rPr>
                    <w:rFonts w:eastAsia="Calibri" w:cstheme="minorHAnsi"/>
                    <w:sz w:val="24"/>
                    <w:szCs w:val="24"/>
                  </w:rPr>
                </w:pPr>
                <w:r w:rsidRPr="003526A2">
                  <w:rPr>
                    <w:rFonts w:eastAsia="Calibri" w:cstheme="minorHAnsi"/>
                    <w:sz w:val="24"/>
                    <w:szCs w:val="24"/>
                  </w:rPr>
                  <w:t>9.318.791,00</w:t>
                </w:r>
              </w:p>
            </w:tc>
          </w:tr>
          <w:tr w:rsidR="00EF5BA9" w:rsidRPr="003526A2" w:rsidTr="000359C3">
            <w:tc>
              <w:tcPr>
                <w:tcW w:w="828" w:type="dxa"/>
                <w:shd w:val="clear" w:color="auto" w:fill="auto"/>
              </w:tcPr>
              <w:p w:rsidR="00EF5BA9" w:rsidRPr="003526A2" w:rsidRDefault="00EF5BA9" w:rsidP="000359C3">
                <w:pPr>
                  <w:jc w:val="center"/>
                  <w:rPr>
                    <w:rFonts w:eastAsia="Calibri" w:cstheme="minorHAnsi"/>
                    <w:sz w:val="24"/>
                    <w:szCs w:val="24"/>
                  </w:rPr>
                </w:pPr>
                <w:r w:rsidRPr="003526A2">
                  <w:rPr>
                    <w:rFonts w:eastAsia="Calibri" w:cstheme="minorHAnsi"/>
                    <w:sz w:val="24"/>
                    <w:szCs w:val="24"/>
                  </w:rPr>
                  <w:t>7.</w:t>
                </w:r>
              </w:p>
            </w:tc>
            <w:tc>
              <w:tcPr>
                <w:tcW w:w="2700" w:type="dxa"/>
                <w:shd w:val="clear" w:color="auto" w:fill="auto"/>
              </w:tcPr>
              <w:p w:rsidR="00EF5BA9" w:rsidRPr="003526A2" w:rsidRDefault="00EF5BA9" w:rsidP="000359C3">
                <w:pPr>
                  <w:jc w:val="center"/>
                  <w:rPr>
                    <w:rFonts w:eastAsia="Calibri" w:cstheme="minorHAnsi"/>
                    <w:sz w:val="24"/>
                    <w:szCs w:val="24"/>
                  </w:rPr>
                </w:pPr>
                <w:r w:rsidRPr="003526A2">
                  <w:rPr>
                    <w:rFonts w:eastAsia="Calibri" w:cstheme="minorHAnsi"/>
                    <w:sz w:val="24"/>
                    <w:szCs w:val="24"/>
                  </w:rPr>
                  <w:t>1015</w:t>
                </w:r>
              </w:p>
            </w:tc>
            <w:tc>
              <w:tcPr>
                <w:tcW w:w="3240" w:type="dxa"/>
                <w:shd w:val="clear" w:color="auto" w:fill="auto"/>
              </w:tcPr>
              <w:p w:rsidR="00EF5BA9" w:rsidRPr="003526A2" w:rsidRDefault="00EF5BA9" w:rsidP="000359C3">
                <w:pPr>
                  <w:rPr>
                    <w:rFonts w:eastAsia="Calibri" w:cstheme="minorHAnsi"/>
                    <w:sz w:val="24"/>
                    <w:szCs w:val="24"/>
                  </w:rPr>
                </w:pPr>
                <w:r w:rsidRPr="003526A2">
                  <w:rPr>
                    <w:rFonts w:eastAsia="Calibri" w:cstheme="minorHAnsi"/>
                    <w:sz w:val="24"/>
                    <w:szCs w:val="24"/>
                  </w:rPr>
                  <w:t>Poticanje demografskog rasta</w:t>
                </w:r>
              </w:p>
            </w:tc>
            <w:tc>
              <w:tcPr>
                <w:tcW w:w="2979" w:type="dxa"/>
                <w:shd w:val="clear" w:color="auto" w:fill="auto"/>
              </w:tcPr>
              <w:p w:rsidR="00EF5BA9" w:rsidRPr="003526A2" w:rsidRDefault="00EF5BA9" w:rsidP="000359C3">
                <w:pPr>
                  <w:jc w:val="right"/>
                  <w:rPr>
                    <w:rFonts w:eastAsia="Calibri" w:cstheme="minorHAnsi"/>
                    <w:sz w:val="24"/>
                    <w:szCs w:val="24"/>
                  </w:rPr>
                </w:pPr>
                <w:r w:rsidRPr="003526A2">
                  <w:rPr>
                    <w:rFonts w:eastAsia="Calibri" w:cstheme="minorHAnsi"/>
                    <w:sz w:val="24"/>
                    <w:szCs w:val="24"/>
                  </w:rPr>
                  <w:t>500.000,00</w:t>
                </w:r>
              </w:p>
            </w:tc>
          </w:tr>
          <w:tr w:rsidR="00EF5BA9" w:rsidRPr="003526A2" w:rsidTr="000359C3">
            <w:tc>
              <w:tcPr>
                <w:tcW w:w="828" w:type="dxa"/>
                <w:shd w:val="clear" w:color="auto" w:fill="auto"/>
              </w:tcPr>
              <w:p w:rsidR="00EF5BA9" w:rsidRPr="003526A2" w:rsidRDefault="00EF5BA9" w:rsidP="000359C3">
                <w:pPr>
                  <w:jc w:val="center"/>
                  <w:rPr>
                    <w:rFonts w:eastAsia="Calibri" w:cstheme="minorHAnsi"/>
                    <w:sz w:val="24"/>
                    <w:szCs w:val="24"/>
                  </w:rPr>
                </w:pPr>
                <w:r w:rsidRPr="003526A2">
                  <w:rPr>
                    <w:rFonts w:eastAsia="Calibri" w:cstheme="minorHAnsi"/>
                    <w:sz w:val="24"/>
                    <w:szCs w:val="24"/>
                  </w:rPr>
                  <w:t>8.</w:t>
                </w:r>
              </w:p>
            </w:tc>
            <w:tc>
              <w:tcPr>
                <w:tcW w:w="2700" w:type="dxa"/>
                <w:shd w:val="clear" w:color="auto" w:fill="auto"/>
              </w:tcPr>
              <w:p w:rsidR="00EF5BA9" w:rsidRPr="003526A2" w:rsidRDefault="00EF5BA9" w:rsidP="000359C3">
                <w:pPr>
                  <w:jc w:val="center"/>
                  <w:rPr>
                    <w:rFonts w:eastAsia="Calibri" w:cstheme="minorHAnsi"/>
                    <w:sz w:val="24"/>
                    <w:szCs w:val="24"/>
                  </w:rPr>
                </w:pPr>
                <w:r w:rsidRPr="003526A2">
                  <w:rPr>
                    <w:rFonts w:eastAsia="Calibri" w:cstheme="minorHAnsi"/>
                    <w:sz w:val="24"/>
                    <w:szCs w:val="24"/>
                  </w:rPr>
                  <w:t>1017</w:t>
                </w:r>
              </w:p>
            </w:tc>
            <w:tc>
              <w:tcPr>
                <w:tcW w:w="3240" w:type="dxa"/>
                <w:shd w:val="clear" w:color="auto" w:fill="auto"/>
              </w:tcPr>
              <w:p w:rsidR="00EF5BA9" w:rsidRPr="003526A2" w:rsidRDefault="00EF5BA9" w:rsidP="000359C3">
                <w:pPr>
                  <w:rPr>
                    <w:rFonts w:eastAsia="Calibri" w:cstheme="minorHAnsi"/>
                    <w:sz w:val="24"/>
                    <w:szCs w:val="24"/>
                  </w:rPr>
                </w:pPr>
                <w:r w:rsidRPr="003526A2">
                  <w:rPr>
                    <w:rFonts w:eastAsia="Calibri" w:cstheme="minorHAnsi"/>
                    <w:sz w:val="24"/>
                    <w:szCs w:val="24"/>
                  </w:rPr>
                  <w:t>Socijalna skrb</w:t>
                </w:r>
              </w:p>
            </w:tc>
            <w:tc>
              <w:tcPr>
                <w:tcW w:w="2979" w:type="dxa"/>
                <w:shd w:val="clear" w:color="auto" w:fill="auto"/>
              </w:tcPr>
              <w:p w:rsidR="00EF5BA9" w:rsidRPr="003526A2" w:rsidRDefault="00EF5BA9" w:rsidP="000359C3">
                <w:pPr>
                  <w:jc w:val="right"/>
                  <w:rPr>
                    <w:rFonts w:eastAsia="Calibri" w:cstheme="minorHAnsi"/>
                    <w:sz w:val="24"/>
                    <w:szCs w:val="24"/>
                  </w:rPr>
                </w:pPr>
                <w:r w:rsidRPr="003526A2">
                  <w:rPr>
                    <w:rFonts w:eastAsia="Calibri" w:cstheme="minorHAnsi"/>
                    <w:sz w:val="24"/>
                    <w:szCs w:val="24"/>
                  </w:rPr>
                  <w:t>1.516.000,00</w:t>
                </w:r>
              </w:p>
            </w:tc>
          </w:tr>
          <w:tr w:rsidR="00EF5BA9" w:rsidRPr="003526A2" w:rsidTr="000359C3">
            <w:tc>
              <w:tcPr>
                <w:tcW w:w="828" w:type="dxa"/>
                <w:shd w:val="clear" w:color="auto" w:fill="auto"/>
              </w:tcPr>
              <w:p w:rsidR="00EF5BA9" w:rsidRPr="003526A2" w:rsidRDefault="00EF5BA9" w:rsidP="000359C3">
                <w:pPr>
                  <w:jc w:val="center"/>
                  <w:rPr>
                    <w:rFonts w:eastAsia="Calibri" w:cstheme="minorHAnsi"/>
                    <w:sz w:val="24"/>
                    <w:szCs w:val="24"/>
                  </w:rPr>
                </w:pPr>
                <w:r w:rsidRPr="003526A2">
                  <w:rPr>
                    <w:rFonts w:eastAsia="Calibri" w:cstheme="minorHAnsi"/>
                    <w:sz w:val="24"/>
                    <w:szCs w:val="24"/>
                  </w:rPr>
                  <w:t>9.</w:t>
                </w:r>
              </w:p>
            </w:tc>
            <w:tc>
              <w:tcPr>
                <w:tcW w:w="2700" w:type="dxa"/>
                <w:shd w:val="clear" w:color="auto" w:fill="auto"/>
              </w:tcPr>
              <w:p w:rsidR="00EF5BA9" w:rsidRPr="003526A2" w:rsidRDefault="00EF5BA9" w:rsidP="000359C3">
                <w:pPr>
                  <w:jc w:val="center"/>
                  <w:rPr>
                    <w:rFonts w:eastAsia="Calibri" w:cstheme="minorHAnsi"/>
                    <w:sz w:val="24"/>
                    <w:szCs w:val="24"/>
                  </w:rPr>
                </w:pPr>
                <w:r w:rsidRPr="003526A2">
                  <w:rPr>
                    <w:rFonts w:eastAsia="Calibri" w:cstheme="minorHAnsi"/>
                    <w:sz w:val="24"/>
                    <w:szCs w:val="24"/>
                  </w:rPr>
                  <w:t>1018</w:t>
                </w:r>
              </w:p>
            </w:tc>
            <w:tc>
              <w:tcPr>
                <w:tcW w:w="3240" w:type="dxa"/>
                <w:shd w:val="clear" w:color="auto" w:fill="auto"/>
              </w:tcPr>
              <w:p w:rsidR="00EF5BA9" w:rsidRPr="003526A2" w:rsidRDefault="00EF5BA9" w:rsidP="000359C3">
                <w:pPr>
                  <w:rPr>
                    <w:rFonts w:eastAsia="Calibri" w:cstheme="minorHAnsi"/>
                    <w:sz w:val="24"/>
                    <w:szCs w:val="24"/>
                  </w:rPr>
                </w:pPr>
                <w:r w:rsidRPr="003526A2">
                  <w:rPr>
                    <w:rFonts w:eastAsia="Calibri" w:cstheme="minorHAnsi"/>
                    <w:sz w:val="24"/>
                    <w:szCs w:val="24"/>
                  </w:rPr>
                  <w:t>Razvoj sporta i rekreacije</w:t>
                </w:r>
              </w:p>
            </w:tc>
            <w:tc>
              <w:tcPr>
                <w:tcW w:w="2979" w:type="dxa"/>
                <w:shd w:val="clear" w:color="auto" w:fill="auto"/>
              </w:tcPr>
              <w:p w:rsidR="00EF5BA9" w:rsidRPr="003526A2" w:rsidRDefault="00EF5BA9" w:rsidP="000359C3">
                <w:pPr>
                  <w:jc w:val="right"/>
                  <w:rPr>
                    <w:rFonts w:eastAsia="Calibri" w:cstheme="minorHAnsi"/>
                    <w:sz w:val="24"/>
                    <w:szCs w:val="24"/>
                  </w:rPr>
                </w:pPr>
                <w:r w:rsidRPr="003526A2">
                  <w:rPr>
                    <w:rFonts w:eastAsia="Calibri" w:cstheme="minorHAnsi"/>
                    <w:sz w:val="24"/>
                    <w:szCs w:val="24"/>
                  </w:rPr>
                  <w:t>1.970.700,00</w:t>
                </w:r>
              </w:p>
            </w:tc>
          </w:tr>
          <w:tr w:rsidR="00EF5BA9" w:rsidRPr="003526A2" w:rsidTr="000359C3">
            <w:tc>
              <w:tcPr>
                <w:tcW w:w="828" w:type="dxa"/>
                <w:shd w:val="clear" w:color="auto" w:fill="auto"/>
              </w:tcPr>
              <w:p w:rsidR="00EF5BA9" w:rsidRPr="003526A2" w:rsidRDefault="00EF5BA9" w:rsidP="000359C3">
                <w:pPr>
                  <w:jc w:val="center"/>
                  <w:rPr>
                    <w:rFonts w:eastAsia="Calibri" w:cstheme="minorHAnsi"/>
                    <w:sz w:val="24"/>
                    <w:szCs w:val="24"/>
                  </w:rPr>
                </w:pPr>
                <w:r w:rsidRPr="003526A2">
                  <w:rPr>
                    <w:rFonts w:eastAsia="Calibri" w:cstheme="minorHAnsi"/>
                    <w:sz w:val="24"/>
                    <w:szCs w:val="24"/>
                  </w:rPr>
                  <w:t>10.</w:t>
                </w:r>
              </w:p>
            </w:tc>
            <w:tc>
              <w:tcPr>
                <w:tcW w:w="2700" w:type="dxa"/>
                <w:shd w:val="clear" w:color="auto" w:fill="auto"/>
              </w:tcPr>
              <w:p w:rsidR="00EF5BA9" w:rsidRPr="003526A2" w:rsidRDefault="00EF5BA9" w:rsidP="000359C3">
                <w:pPr>
                  <w:jc w:val="center"/>
                  <w:rPr>
                    <w:rFonts w:eastAsia="Calibri" w:cstheme="minorHAnsi"/>
                    <w:sz w:val="24"/>
                    <w:szCs w:val="24"/>
                  </w:rPr>
                </w:pPr>
                <w:r w:rsidRPr="003526A2">
                  <w:rPr>
                    <w:rFonts w:eastAsia="Calibri" w:cstheme="minorHAnsi"/>
                    <w:sz w:val="24"/>
                    <w:szCs w:val="24"/>
                  </w:rPr>
                  <w:t>1019</w:t>
                </w:r>
              </w:p>
            </w:tc>
            <w:tc>
              <w:tcPr>
                <w:tcW w:w="3240" w:type="dxa"/>
                <w:shd w:val="clear" w:color="auto" w:fill="auto"/>
              </w:tcPr>
              <w:p w:rsidR="00EF5BA9" w:rsidRPr="003526A2" w:rsidRDefault="00EF5BA9" w:rsidP="000359C3">
                <w:pPr>
                  <w:rPr>
                    <w:rFonts w:eastAsia="Calibri" w:cstheme="minorHAnsi"/>
                    <w:sz w:val="24"/>
                    <w:szCs w:val="24"/>
                  </w:rPr>
                </w:pPr>
                <w:r w:rsidRPr="003526A2">
                  <w:rPr>
                    <w:rFonts w:eastAsia="Calibri" w:cstheme="minorHAnsi"/>
                    <w:sz w:val="24"/>
                    <w:szCs w:val="24"/>
                  </w:rPr>
                  <w:t>Poticanja razvoja turizma</w:t>
                </w:r>
              </w:p>
            </w:tc>
            <w:tc>
              <w:tcPr>
                <w:tcW w:w="2979" w:type="dxa"/>
                <w:shd w:val="clear" w:color="auto" w:fill="auto"/>
              </w:tcPr>
              <w:p w:rsidR="00EF5BA9" w:rsidRPr="003526A2" w:rsidRDefault="00EF5BA9" w:rsidP="000359C3">
                <w:pPr>
                  <w:jc w:val="right"/>
                  <w:rPr>
                    <w:rFonts w:eastAsia="Calibri" w:cstheme="minorHAnsi"/>
                    <w:sz w:val="24"/>
                    <w:szCs w:val="24"/>
                  </w:rPr>
                </w:pPr>
                <w:r w:rsidRPr="003526A2">
                  <w:rPr>
                    <w:rFonts w:eastAsia="Calibri" w:cstheme="minorHAnsi"/>
                    <w:sz w:val="24"/>
                    <w:szCs w:val="24"/>
                  </w:rPr>
                  <w:t>138.000,00</w:t>
                </w:r>
              </w:p>
            </w:tc>
          </w:tr>
          <w:tr w:rsidR="00EF5BA9" w:rsidRPr="003526A2" w:rsidTr="000359C3">
            <w:tc>
              <w:tcPr>
                <w:tcW w:w="828" w:type="dxa"/>
                <w:shd w:val="clear" w:color="auto" w:fill="auto"/>
              </w:tcPr>
              <w:p w:rsidR="00EF5BA9" w:rsidRPr="003526A2" w:rsidRDefault="00EF5BA9" w:rsidP="000359C3">
                <w:pPr>
                  <w:jc w:val="center"/>
                  <w:rPr>
                    <w:rFonts w:eastAsia="Calibri" w:cstheme="minorHAnsi"/>
                    <w:sz w:val="24"/>
                    <w:szCs w:val="24"/>
                  </w:rPr>
                </w:pPr>
                <w:r w:rsidRPr="003526A2">
                  <w:rPr>
                    <w:rFonts w:eastAsia="Calibri" w:cstheme="minorHAnsi"/>
                    <w:sz w:val="24"/>
                    <w:szCs w:val="24"/>
                  </w:rPr>
                  <w:t>11.</w:t>
                </w:r>
              </w:p>
            </w:tc>
            <w:tc>
              <w:tcPr>
                <w:tcW w:w="2700" w:type="dxa"/>
                <w:shd w:val="clear" w:color="auto" w:fill="auto"/>
              </w:tcPr>
              <w:p w:rsidR="00EF5BA9" w:rsidRPr="003526A2" w:rsidRDefault="00EF5BA9" w:rsidP="000359C3">
                <w:pPr>
                  <w:jc w:val="center"/>
                  <w:rPr>
                    <w:rFonts w:eastAsia="Calibri" w:cstheme="minorHAnsi"/>
                    <w:sz w:val="24"/>
                    <w:szCs w:val="24"/>
                  </w:rPr>
                </w:pPr>
                <w:r w:rsidRPr="003526A2">
                  <w:rPr>
                    <w:rFonts w:eastAsia="Calibri" w:cstheme="minorHAnsi"/>
                    <w:sz w:val="24"/>
                    <w:szCs w:val="24"/>
                  </w:rPr>
                  <w:t>1020</w:t>
                </w:r>
              </w:p>
            </w:tc>
            <w:tc>
              <w:tcPr>
                <w:tcW w:w="3240" w:type="dxa"/>
                <w:shd w:val="clear" w:color="auto" w:fill="auto"/>
              </w:tcPr>
              <w:p w:rsidR="00EF5BA9" w:rsidRPr="003526A2" w:rsidRDefault="00EF5BA9" w:rsidP="000359C3">
                <w:pPr>
                  <w:rPr>
                    <w:rFonts w:eastAsia="Calibri" w:cstheme="minorHAnsi"/>
                    <w:sz w:val="24"/>
                    <w:szCs w:val="24"/>
                  </w:rPr>
                </w:pPr>
                <w:r w:rsidRPr="003526A2">
                  <w:rPr>
                    <w:rFonts w:eastAsia="Calibri" w:cstheme="minorHAnsi"/>
                    <w:sz w:val="24"/>
                    <w:szCs w:val="24"/>
                  </w:rPr>
                  <w:t>Sjećanje na Domovinski rat</w:t>
                </w:r>
              </w:p>
            </w:tc>
            <w:tc>
              <w:tcPr>
                <w:tcW w:w="2979" w:type="dxa"/>
                <w:shd w:val="clear" w:color="auto" w:fill="auto"/>
              </w:tcPr>
              <w:p w:rsidR="00EF5BA9" w:rsidRPr="003526A2" w:rsidRDefault="00EF5BA9" w:rsidP="000359C3">
                <w:pPr>
                  <w:jc w:val="right"/>
                  <w:rPr>
                    <w:rFonts w:eastAsia="Calibri" w:cstheme="minorHAnsi"/>
                    <w:sz w:val="24"/>
                    <w:szCs w:val="24"/>
                  </w:rPr>
                </w:pPr>
                <w:r w:rsidRPr="003526A2">
                  <w:rPr>
                    <w:rFonts w:eastAsia="Calibri" w:cstheme="minorHAnsi"/>
                    <w:sz w:val="24"/>
                    <w:szCs w:val="24"/>
                  </w:rPr>
                  <w:t>203.700,00</w:t>
                </w:r>
              </w:p>
            </w:tc>
          </w:tr>
          <w:tr w:rsidR="00EF5BA9" w:rsidRPr="003526A2" w:rsidTr="000359C3">
            <w:tc>
              <w:tcPr>
                <w:tcW w:w="828" w:type="dxa"/>
                <w:shd w:val="clear" w:color="auto" w:fill="auto"/>
              </w:tcPr>
              <w:p w:rsidR="00EF5BA9" w:rsidRPr="003526A2" w:rsidRDefault="00EF5BA9" w:rsidP="000359C3">
                <w:pPr>
                  <w:jc w:val="center"/>
                  <w:rPr>
                    <w:rFonts w:eastAsia="Calibri" w:cstheme="minorHAnsi"/>
                    <w:sz w:val="24"/>
                    <w:szCs w:val="24"/>
                  </w:rPr>
                </w:pPr>
                <w:r w:rsidRPr="003526A2">
                  <w:rPr>
                    <w:rFonts w:eastAsia="Calibri" w:cstheme="minorHAnsi"/>
                    <w:sz w:val="24"/>
                    <w:szCs w:val="24"/>
                  </w:rPr>
                  <w:t>12.</w:t>
                </w:r>
              </w:p>
            </w:tc>
            <w:tc>
              <w:tcPr>
                <w:tcW w:w="2700" w:type="dxa"/>
                <w:shd w:val="clear" w:color="auto" w:fill="auto"/>
              </w:tcPr>
              <w:p w:rsidR="00EF5BA9" w:rsidRPr="003526A2" w:rsidRDefault="00EF5BA9" w:rsidP="000359C3">
                <w:pPr>
                  <w:jc w:val="center"/>
                  <w:rPr>
                    <w:rFonts w:eastAsia="Calibri" w:cstheme="minorHAnsi"/>
                    <w:sz w:val="24"/>
                    <w:szCs w:val="24"/>
                  </w:rPr>
                </w:pPr>
                <w:r w:rsidRPr="003526A2">
                  <w:rPr>
                    <w:rFonts w:eastAsia="Calibri" w:cstheme="minorHAnsi"/>
                    <w:sz w:val="24"/>
                    <w:szCs w:val="24"/>
                  </w:rPr>
                  <w:t>1021</w:t>
                </w:r>
              </w:p>
            </w:tc>
            <w:tc>
              <w:tcPr>
                <w:tcW w:w="3240" w:type="dxa"/>
                <w:shd w:val="clear" w:color="auto" w:fill="auto"/>
              </w:tcPr>
              <w:p w:rsidR="00EF5BA9" w:rsidRPr="003526A2" w:rsidRDefault="00EF5BA9" w:rsidP="000359C3">
                <w:pPr>
                  <w:rPr>
                    <w:rFonts w:eastAsia="Calibri" w:cstheme="minorHAnsi"/>
                    <w:sz w:val="24"/>
                    <w:szCs w:val="24"/>
                  </w:rPr>
                </w:pPr>
                <w:r w:rsidRPr="003526A2">
                  <w:rPr>
                    <w:rFonts w:eastAsia="Calibri" w:cstheme="minorHAnsi"/>
                    <w:sz w:val="24"/>
                    <w:szCs w:val="24"/>
                  </w:rPr>
                  <w:t>Program  „Zaželi“</w:t>
                </w:r>
              </w:p>
            </w:tc>
            <w:tc>
              <w:tcPr>
                <w:tcW w:w="2979" w:type="dxa"/>
                <w:shd w:val="clear" w:color="auto" w:fill="auto"/>
              </w:tcPr>
              <w:p w:rsidR="00EF5BA9" w:rsidRPr="003526A2" w:rsidRDefault="00EF5BA9" w:rsidP="000359C3">
                <w:pPr>
                  <w:jc w:val="right"/>
                  <w:rPr>
                    <w:rFonts w:eastAsia="Calibri" w:cstheme="minorHAnsi"/>
                    <w:sz w:val="24"/>
                    <w:szCs w:val="24"/>
                  </w:rPr>
                </w:pPr>
                <w:r w:rsidRPr="003526A2">
                  <w:rPr>
                    <w:rFonts w:eastAsia="Calibri" w:cstheme="minorHAnsi"/>
                    <w:sz w:val="24"/>
                    <w:szCs w:val="24"/>
                  </w:rPr>
                  <w:t>2.821.872,00</w:t>
                </w:r>
              </w:p>
            </w:tc>
          </w:tr>
          <w:tr w:rsidR="00EF5BA9" w:rsidRPr="003526A2" w:rsidTr="000359C3">
            <w:tc>
              <w:tcPr>
                <w:tcW w:w="828" w:type="dxa"/>
                <w:shd w:val="clear" w:color="auto" w:fill="auto"/>
              </w:tcPr>
              <w:p w:rsidR="00EF5BA9" w:rsidRPr="003526A2" w:rsidRDefault="00EF5BA9" w:rsidP="000359C3">
                <w:pPr>
                  <w:jc w:val="center"/>
                  <w:rPr>
                    <w:rFonts w:eastAsia="Calibri" w:cstheme="minorHAnsi"/>
                    <w:sz w:val="24"/>
                    <w:szCs w:val="24"/>
                  </w:rPr>
                </w:pPr>
                <w:r w:rsidRPr="003526A2">
                  <w:rPr>
                    <w:rFonts w:eastAsia="Calibri" w:cstheme="minorHAnsi"/>
                    <w:sz w:val="24"/>
                    <w:szCs w:val="24"/>
                  </w:rPr>
                  <w:t>13.</w:t>
                </w:r>
              </w:p>
            </w:tc>
            <w:tc>
              <w:tcPr>
                <w:tcW w:w="2700" w:type="dxa"/>
                <w:shd w:val="clear" w:color="auto" w:fill="auto"/>
              </w:tcPr>
              <w:p w:rsidR="00EF5BA9" w:rsidRPr="003526A2" w:rsidRDefault="00EF5BA9" w:rsidP="000359C3">
                <w:pPr>
                  <w:jc w:val="center"/>
                  <w:rPr>
                    <w:rFonts w:eastAsia="Calibri" w:cstheme="minorHAnsi"/>
                    <w:sz w:val="24"/>
                    <w:szCs w:val="24"/>
                  </w:rPr>
                </w:pPr>
                <w:r w:rsidRPr="003526A2">
                  <w:rPr>
                    <w:rFonts w:eastAsia="Calibri" w:cstheme="minorHAnsi"/>
                    <w:sz w:val="24"/>
                    <w:szCs w:val="24"/>
                  </w:rPr>
                  <w:t>1023</w:t>
                </w:r>
              </w:p>
            </w:tc>
            <w:tc>
              <w:tcPr>
                <w:tcW w:w="3240" w:type="dxa"/>
                <w:shd w:val="clear" w:color="auto" w:fill="auto"/>
              </w:tcPr>
              <w:p w:rsidR="00EF5BA9" w:rsidRPr="003526A2" w:rsidRDefault="00EF5BA9" w:rsidP="000359C3">
                <w:pPr>
                  <w:rPr>
                    <w:rFonts w:eastAsia="Calibri" w:cstheme="minorHAnsi"/>
                    <w:sz w:val="24"/>
                    <w:szCs w:val="24"/>
                  </w:rPr>
                </w:pPr>
                <w:r w:rsidRPr="003526A2">
                  <w:rPr>
                    <w:rFonts w:eastAsia="Calibri" w:cstheme="minorHAnsi"/>
                    <w:sz w:val="24"/>
                    <w:szCs w:val="24"/>
                  </w:rPr>
                  <w:t>Programi za djecu i mlade</w:t>
                </w:r>
              </w:p>
            </w:tc>
            <w:tc>
              <w:tcPr>
                <w:tcW w:w="2979" w:type="dxa"/>
                <w:shd w:val="clear" w:color="auto" w:fill="auto"/>
              </w:tcPr>
              <w:p w:rsidR="00EF5BA9" w:rsidRPr="003526A2" w:rsidRDefault="00EF5BA9" w:rsidP="000359C3">
                <w:pPr>
                  <w:jc w:val="right"/>
                  <w:rPr>
                    <w:rFonts w:eastAsia="Calibri" w:cstheme="minorHAnsi"/>
                    <w:sz w:val="24"/>
                    <w:szCs w:val="24"/>
                  </w:rPr>
                </w:pPr>
                <w:r w:rsidRPr="003526A2">
                  <w:rPr>
                    <w:rFonts w:eastAsia="Calibri" w:cstheme="minorHAnsi"/>
                    <w:sz w:val="24"/>
                    <w:szCs w:val="24"/>
                  </w:rPr>
                  <w:t>150.259,00</w:t>
                </w:r>
              </w:p>
            </w:tc>
          </w:tr>
          <w:tr w:rsidR="00EF5BA9" w:rsidRPr="003526A2" w:rsidTr="000359C3">
            <w:trPr>
              <w:trHeight w:val="464"/>
            </w:trPr>
            <w:tc>
              <w:tcPr>
                <w:tcW w:w="828" w:type="dxa"/>
                <w:shd w:val="clear" w:color="auto" w:fill="BFBFBF" w:themeFill="background1" w:themeFillShade="BF"/>
              </w:tcPr>
              <w:p w:rsidR="00EF5BA9" w:rsidRPr="003526A2" w:rsidRDefault="00EF5BA9" w:rsidP="000359C3">
                <w:pPr>
                  <w:rPr>
                    <w:rFonts w:eastAsia="Calibri" w:cstheme="minorHAnsi"/>
                    <w:sz w:val="24"/>
                    <w:szCs w:val="24"/>
                  </w:rPr>
                </w:pPr>
              </w:p>
            </w:tc>
            <w:tc>
              <w:tcPr>
                <w:tcW w:w="2700" w:type="dxa"/>
                <w:shd w:val="clear" w:color="auto" w:fill="BFBFBF" w:themeFill="background1" w:themeFillShade="BF"/>
              </w:tcPr>
              <w:p w:rsidR="00EF5BA9" w:rsidRPr="003526A2" w:rsidRDefault="00EF5BA9" w:rsidP="000359C3">
                <w:pPr>
                  <w:jc w:val="center"/>
                  <w:rPr>
                    <w:rFonts w:eastAsia="Calibri" w:cstheme="minorHAnsi"/>
                    <w:b/>
                    <w:sz w:val="24"/>
                    <w:szCs w:val="24"/>
                  </w:rPr>
                </w:pPr>
                <w:r w:rsidRPr="003526A2">
                  <w:rPr>
                    <w:rFonts w:eastAsia="Calibri" w:cstheme="minorHAnsi"/>
                    <w:b/>
                    <w:sz w:val="24"/>
                    <w:szCs w:val="24"/>
                  </w:rPr>
                  <w:t>13 programa</w:t>
                </w:r>
              </w:p>
            </w:tc>
            <w:tc>
              <w:tcPr>
                <w:tcW w:w="3240" w:type="dxa"/>
                <w:shd w:val="clear" w:color="auto" w:fill="BFBFBF" w:themeFill="background1" w:themeFillShade="BF"/>
              </w:tcPr>
              <w:p w:rsidR="00EF5BA9" w:rsidRPr="003526A2" w:rsidRDefault="00EF5BA9" w:rsidP="000359C3">
                <w:pPr>
                  <w:jc w:val="center"/>
                  <w:rPr>
                    <w:rFonts w:eastAsia="Calibri" w:cstheme="minorHAnsi"/>
                    <w:b/>
                    <w:sz w:val="24"/>
                    <w:szCs w:val="24"/>
                  </w:rPr>
                </w:pPr>
                <w:r w:rsidRPr="003526A2">
                  <w:rPr>
                    <w:rFonts w:eastAsia="Calibri" w:cstheme="minorHAnsi"/>
                    <w:b/>
                    <w:sz w:val="24"/>
                    <w:szCs w:val="24"/>
                  </w:rPr>
                  <w:t>Ukupno</w:t>
                </w:r>
              </w:p>
            </w:tc>
            <w:tc>
              <w:tcPr>
                <w:tcW w:w="2979" w:type="dxa"/>
                <w:shd w:val="clear" w:color="auto" w:fill="BFBFBF" w:themeFill="background1" w:themeFillShade="BF"/>
              </w:tcPr>
              <w:p w:rsidR="00EF5BA9" w:rsidRPr="003526A2" w:rsidRDefault="00EF5BA9" w:rsidP="000359C3">
                <w:pPr>
                  <w:jc w:val="right"/>
                  <w:rPr>
                    <w:rFonts w:eastAsia="Calibri" w:cstheme="minorHAnsi"/>
                    <w:b/>
                    <w:sz w:val="24"/>
                    <w:szCs w:val="24"/>
                  </w:rPr>
                </w:pPr>
                <w:r w:rsidRPr="003526A2">
                  <w:rPr>
                    <w:rFonts w:eastAsia="Calibri" w:cstheme="minorHAnsi"/>
                    <w:b/>
                    <w:sz w:val="24"/>
                    <w:szCs w:val="24"/>
                  </w:rPr>
                  <w:t>30.085.349,00</w:t>
                </w:r>
              </w:p>
            </w:tc>
          </w:tr>
        </w:tbl>
        <w:p w:rsidR="00EF5BA9" w:rsidRPr="003526A2" w:rsidRDefault="00EF5BA9" w:rsidP="00EF5BA9">
          <w:pPr>
            <w:rPr>
              <w:rFonts w:eastAsia="Calibri" w:cstheme="minorHAnsi"/>
              <w:b/>
              <w:sz w:val="24"/>
              <w:szCs w:val="24"/>
            </w:rPr>
          </w:pPr>
        </w:p>
        <w:p w:rsidR="00EF5BA9" w:rsidRPr="003526A2" w:rsidRDefault="00EF5BA9" w:rsidP="00EF5BA9">
          <w:pPr>
            <w:rPr>
              <w:rFonts w:eastAsia="Calibri" w:cstheme="minorHAnsi"/>
              <w:b/>
              <w:sz w:val="24"/>
              <w:szCs w:val="24"/>
            </w:rPr>
          </w:pPr>
          <w:r w:rsidRPr="003526A2">
            <w:rPr>
              <w:rFonts w:eastAsia="Calibri" w:cstheme="minorHAnsi"/>
              <w:b/>
              <w:sz w:val="24"/>
              <w:szCs w:val="24"/>
            </w:rPr>
            <w:t>1.1.</w:t>
          </w:r>
          <w:r>
            <w:rPr>
              <w:rFonts w:eastAsia="Calibri" w:cstheme="minorHAnsi"/>
              <w:b/>
              <w:sz w:val="24"/>
              <w:szCs w:val="24"/>
            </w:rPr>
            <w:t xml:space="preserve"> Program 1001</w:t>
          </w:r>
          <w:r w:rsidRPr="003526A2">
            <w:rPr>
              <w:rFonts w:eastAsia="Calibri" w:cstheme="minorHAnsi"/>
              <w:b/>
              <w:sz w:val="24"/>
              <w:szCs w:val="24"/>
            </w:rPr>
            <w:t xml:space="preserve"> JAVNA UPRAVA I ADMINISTRACIJA</w:t>
          </w:r>
        </w:p>
        <w:p w:rsidR="00EF5BA9" w:rsidRPr="003526A2" w:rsidRDefault="00EF5BA9" w:rsidP="00EF5BA9">
          <w:pPr>
            <w:rPr>
              <w:rFonts w:eastAsia="Calibri" w:cstheme="minorHAnsi"/>
              <w:b/>
              <w:sz w:val="24"/>
              <w:szCs w:val="24"/>
            </w:rPr>
          </w:pPr>
        </w:p>
        <w:p w:rsidR="00EF5BA9" w:rsidRPr="003526A2" w:rsidRDefault="00EF5BA9" w:rsidP="00EF5BA9">
          <w:pPr>
            <w:rPr>
              <w:rFonts w:eastAsia="Calibri" w:cstheme="minorHAnsi"/>
              <w:b/>
              <w:sz w:val="24"/>
              <w:szCs w:val="24"/>
            </w:rPr>
          </w:pPr>
          <w:r w:rsidRPr="003526A2">
            <w:rPr>
              <w:rFonts w:eastAsia="Calibri" w:cstheme="minorHAnsi"/>
              <w:b/>
              <w:sz w:val="24"/>
              <w:szCs w:val="24"/>
            </w:rPr>
            <w:t>Pravni temelj:</w:t>
          </w:r>
        </w:p>
        <w:p w:rsidR="00EF5BA9" w:rsidRPr="003526A2" w:rsidRDefault="00EF5BA9" w:rsidP="00EF5BA9">
          <w:pPr>
            <w:jc w:val="both"/>
            <w:rPr>
              <w:rFonts w:eastAsia="Calibri" w:cstheme="minorHAnsi"/>
              <w:sz w:val="24"/>
              <w:szCs w:val="24"/>
            </w:rPr>
          </w:pPr>
          <w:r w:rsidRPr="003526A2">
            <w:rPr>
              <w:rFonts w:eastAsia="Calibri" w:cstheme="minorHAnsi"/>
              <w:sz w:val="24"/>
              <w:szCs w:val="24"/>
            </w:rPr>
            <w:t xml:space="preserve">Zakon o lokalnoj i područnoj (regionalnoj)samoupravi, Zakon o službenicima i namještenicima u lokalnoj i područnoj (regionalnoj) samoupravi, kao i svi drugi zakoni i </w:t>
          </w:r>
          <w:proofErr w:type="spellStart"/>
          <w:r w:rsidRPr="003526A2">
            <w:rPr>
              <w:rFonts w:eastAsia="Calibri" w:cstheme="minorHAnsi"/>
              <w:sz w:val="24"/>
              <w:szCs w:val="24"/>
            </w:rPr>
            <w:lastRenderedPageBreak/>
            <w:t>podzakonski</w:t>
          </w:r>
          <w:proofErr w:type="spellEnd"/>
          <w:r w:rsidRPr="003526A2">
            <w:rPr>
              <w:rFonts w:eastAsia="Calibri" w:cstheme="minorHAnsi"/>
              <w:sz w:val="24"/>
              <w:szCs w:val="24"/>
            </w:rPr>
            <w:t xml:space="preserve"> akti koji uređuju djelatnosti koje je dužan provoditi ili o kojima je dužan skrbiti Upravni odjel za društvene djelatnosti, pravne poslove i javnu nabavu.</w:t>
          </w:r>
        </w:p>
        <w:p w:rsidR="00EF5BA9" w:rsidRPr="003526A2" w:rsidRDefault="00EF5BA9" w:rsidP="00EF5BA9">
          <w:pPr>
            <w:jc w:val="both"/>
            <w:rPr>
              <w:rFonts w:cstheme="minorHAnsi"/>
              <w:b/>
              <w:sz w:val="24"/>
              <w:szCs w:val="24"/>
            </w:rPr>
          </w:pPr>
          <w:r w:rsidRPr="003526A2">
            <w:rPr>
              <w:rFonts w:cstheme="minorHAnsi"/>
              <w:b/>
              <w:sz w:val="24"/>
              <w:szCs w:val="24"/>
            </w:rPr>
            <w:t>Ciljevi  programa:</w:t>
          </w:r>
        </w:p>
        <w:p w:rsidR="00EF5BA9" w:rsidRPr="003526A2" w:rsidRDefault="00EF5BA9" w:rsidP="00EF5BA9">
          <w:pPr>
            <w:jc w:val="both"/>
            <w:rPr>
              <w:rFonts w:cstheme="minorHAnsi"/>
              <w:sz w:val="24"/>
              <w:szCs w:val="24"/>
            </w:rPr>
          </w:pPr>
          <w:r w:rsidRPr="003526A2">
            <w:rPr>
              <w:rFonts w:cstheme="minorHAnsi"/>
              <w:sz w:val="24"/>
              <w:szCs w:val="24"/>
            </w:rPr>
            <w:t>Osigurati uvjete za redovno funkcioniranje upravnog odjela na provođenju i realizaciji svih planiranih  programa, odnosno svih tekućih i kapitalnih projekata te aktivnosti unutar pojedinog programa iz nadležnosti odjela, osiguravanje nesmetanih uvjeta za rad svih proračunskih korisnika, financiranje i zadovoljavanje potreba građana u oblasti socijalne skrbi, brige o starijima i nemoćnima kroz program pomoći u kući „Zaželi“, javnih potreba djece i mladeži, demografskog rasta, poticanja razvoja turizma, javnih potreba u kulturi, sjećanja na Domovinski rat, potreba mjesnih odbora te javnih potreba udruga i ustanova iz područja:  razvoja civilnog društva, kulture, zdravstva, obrazovanja, predškolskog odgoja, sporta i rekreacije i zaštite potrošača.</w:t>
          </w:r>
        </w:p>
        <w:p w:rsidR="00EF5BA9" w:rsidRPr="003526A2" w:rsidRDefault="00EF5BA9" w:rsidP="00EF5BA9">
          <w:pPr>
            <w:jc w:val="both"/>
            <w:rPr>
              <w:rFonts w:cstheme="minorHAnsi"/>
              <w:sz w:val="24"/>
              <w:szCs w:val="24"/>
            </w:rPr>
          </w:pPr>
          <w:r w:rsidRPr="003526A2">
            <w:rPr>
              <w:rFonts w:cstheme="minorHAnsi"/>
              <w:sz w:val="24"/>
              <w:szCs w:val="24"/>
            </w:rPr>
            <w:t>Program obuhvaća sljedeće aktivnosti:</w:t>
          </w:r>
        </w:p>
        <w:p w:rsidR="00EF5BA9" w:rsidRPr="003526A2" w:rsidRDefault="00EF5BA9" w:rsidP="00EF5BA9">
          <w:pPr>
            <w:jc w:val="both"/>
            <w:rPr>
              <w:rFonts w:cstheme="minorHAnsi"/>
              <w:sz w:val="24"/>
              <w:szCs w:val="24"/>
            </w:rPr>
          </w:pPr>
        </w:p>
        <w:p w:rsidR="00EF5BA9" w:rsidRPr="003526A2" w:rsidRDefault="00EF5BA9" w:rsidP="00EF5BA9">
          <w:pPr>
            <w:jc w:val="both"/>
            <w:rPr>
              <w:rFonts w:cstheme="minorHAnsi"/>
              <w:b/>
              <w:color w:val="000000" w:themeColor="text1"/>
              <w:sz w:val="24"/>
              <w:szCs w:val="24"/>
            </w:rPr>
          </w:pPr>
          <w:r w:rsidRPr="003526A2">
            <w:rPr>
              <w:rFonts w:cstheme="minorHAnsi"/>
              <w:b/>
              <w:color w:val="000000" w:themeColor="text1"/>
              <w:sz w:val="24"/>
              <w:szCs w:val="24"/>
            </w:rPr>
            <w:t>1.1.1. Aktivnost 1001 A100001 Rashodi za zaposlene -2.420.139,00 kn</w:t>
          </w:r>
        </w:p>
        <w:p w:rsidR="00EF5BA9" w:rsidRPr="003526A2" w:rsidRDefault="00EF5BA9" w:rsidP="00EF5BA9">
          <w:pPr>
            <w:jc w:val="both"/>
            <w:rPr>
              <w:rFonts w:cstheme="minorHAnsi"/>
              <w:b/>
              <w:sz w:val="24"/>
              <w:szCs w:val="24"/>
            </w:rPr>
          </w:pPr>
        </w:p>
        <w:p w:rsidR="00EF5BA9" w:rsidRPr="003526A2" w:rsidRDefault="00EF5BA9" w:rsidP="00EF5BA9">
          <w:pPr>
            <w:jc w:val="both"/>
            <w:rPr>
              <w:rFonts w:cstheme="minorHAnsi"/>
              <w:sz w:val="24"/>
              <w:szCs w:val="24"/>
            </w:rPr>
          </w:pPr>
          <w:r w:rsidRPr="003526A2">
            <w:rPr>
              <w:rFonts w:cstheme="minorHAnsi"/>
              <w:sz w:val="24"/>
              <w:szCs w:val="24"/>
            </w:rPr>
            <w:t>Rashodi se odnose se na plaće i doprinose na plaće za redovan rad 14 službenika i namještenika (4 VSS, 1 VŠS, 5 SSS, te 4 namještenika 1 SSS i 3 NSS) Upravnog odjela za društvene djelatnosti, pravne poslove i javnu nabavu koji će u 2019. godini provoditi ukupno 13 programa navedenih u tabelarnom prikazu.</w:t>
          </w:r>
        </w:p>
        <w:p w:rsidR="00EF5BA9" w:rsidRPr="003526A2" w:rsidRDefault="00EF5BA9" w:rsidP="00EF5BA9">
          <w:pPr>
            <w:jc w:val="both"/>
            <w:rPr>
              <w:rFonts w:cstheme="minorHAnsi"/>
              <w:sz w:val="24"/>
              <w:szCs w:val="24"/>
            </w:rPr>
          </w:pPr>
          <w:r w:rsidRPr="003526A2">
            <w:rPr>
              <w:rFonts w:cstheme="minorHAnsi"/>
              <w:sz w:val="24"/>
              <w:szCs w:val="24"/>
            </w:rPr>
            <w:t>Također, ova aktivnost obuhvaća i naknade za rad dužnosnika, gradonačelnika te dva zamjenika gradonačelnika koji svoje dužnosti obavljaju profesionalno.</w:t>
          </w:r>
        </w:p>
        <w:p w:rsidR="00EF5BA9" w:rsidRPr="003526A2" w:rsidRDefault="00EF5BA9" w:rsidP="00EF5BA9">
          <w:pPr>
            <w:jc w:val="both"/>
            <w:rPr>
              <w:rFonts w:cstheme="minorHAnsi"/>
              <w:sz w:val="24"/>
              <w:szCs w:val="24"/>
            </w:rPr>
          </w:pPr>
        </w:p>
        <w:p w:rsidR="00EF5BA9" w:rsidRPr="003526A2" w:rsidRDefault="00EF5BA9" w:rsidP="00EF5BA9">
          <w:pPr>
            <w:jc w:val="both"/>
            <w:rPr>
              <w:rFonts w:cstheme="minorHAnsi"/>
              <w:b/>
              <w:sz w:val="24"/>
              <w:szCs w:val="24"/>
            </w:rPr>
          </w:pPr>
          <w:r w:rsidRPr="003526A2">
            <w:rPr>
              <w:rFonts w:cstheme="minorHAnsi"/>
              <w:b/>
              <w:sz w:val="24"/>
              <w:szCs w:val="24"/>
            </w:rPr>
            <w:t xml:space="preserve"> 1.1.2. Aktivnost 1001 A100002 Materijalno-financijski rashodi - 1.517.200,00 kn</w:t>
          </w:r>
        </w:p>
        <w:p w:rsidR="00EF5BA9" w:rsidRPr="003526A2" w:rsidRDefault="00EF5BA9" w:rsidP="00EF5BA9">
          <w:pPr>
            <w:jc w:val="both"/>
            <w:rPr>
              <w:rFonts w:cstheme="minorHAnsi"/>
              <w:b/>
              <w:sz w:val="24"/>
              <w:szCs w:val="24"/>
            </w:rPr>
          </w:pPr>
        </w:p>
        <w:p w:rsidR="00EF5BA9" w:rsidRPr="003526A2" w:rsidRDefault="00EF5BA9" w:rsidP="00EF5BA9">
          <w:pPr>
            <w:jc w:val="both"/>
            <w:rPr>
              <w:rFonts w:cstheme="minorHAnsi"/>
              <w:sz w:val="24"/>
              <w:szCs w:val="24"/>
            </w:rPr>
          </w:pPr>
          <w:r w:rsidRPr="003526A2">
            <w:rPr>
              <w:rFonts w:cstheme="minorHAnsi"/>
              <w:sz w:val="24"/>
              <w:szCs w:val="24"/>
            </w:rPr>
            <w:t xml:space="preserve">Rashodi se odnose na troškove redovnog poslovanja – naknade za prijevoz zaposlenika,  službenih putovanja, stručnog usavršavanja zaposlenika, nabave zaštitne odjeće i obuće, goriva, materijala i dijelova za redovno održavanje, materijala i sredstava za čišćenje, sitnog inventara, tonera, uredskog papira i drugih uredskih potrepština, stručne literature i časopisa, knjiga, cvijeća i svijeća, nabavu usluga telefona i </w:t>
          </w:r>
          <w:proofErr w:type="spellStart"/>
          <w:r w:rsidRPr="003526A2">
            <w:rPr>
              <w:rFonts w:cstheme="minorHAnsi"/>
              <w:sz w:val="24"/>
              <w:szCs w:val="24"/>
            </w:rPr>
            <w:t>interneta</w:t>
          </w:r>
          <w:proofErr w:type="spellEnd"/>
          <w:r w:rsidRPr="003526A2">
            <w:rPr>
              <w:rFonts w:cstheme="minorHAnsi"/>
              <w:sz w:val="24"/>
              <w:szCs w:val="24"/>
            </w:rPr>
            <w:t xml:space="preserve">, intelektualnih usluga, tiskarskih i grafičkih usluga te objave oglasa, usluge tekućeg i investicijskog održavanja prijevoznih sredstava, zgrade i inventara,  troškova reprezentacije (poslovnih </w:t>
          </w:r>
          <w:proofErr w:type="spellStart"/>
          <w:r w:rsidRPr="003526A2">
            <w:rPr>
              <w:rFonts w:cstheme="minorHAnsi"/>
              <w:sz w:val="24"/>
              <w:szCs w:val="24"/>
            </w:rPr>
            <w:t>ručkova</w:t>
          </w:r>
          <w:proofErr w:type="spellEnd"/>
          <w:r w:rsidRPr="003526A2">
            <w:rPr>
              <w:rFonts w:cstheme="minorHAnsi"/>
              <w:sz w:val="24"/>
              <w:szCs w:val="24"/>
            </w:rPr>
            <w:t xml:space="preserve">, poklona i redovne reprezentacije), osiguranja imovine, zaposlenika i prijevoznih sredstva, troškova sudskih postupaka i upravnih sporova,  podmirenje  dugovanja vjerovnicima za </w:t>
          </w:r>
          <w:r w:rsidRPr="003526A2">
            <w:rPr>
              <w:rFonts w:cstheme="minorHAnsi"/>
              <w:sz w:val="24"/>
              <w:szCs w:val="24"/>
            </w:rPr>
            <w:lastRenderedPageBreak/>
            <w:t xml:space="preserve">primljenu </w:t>
          </w:r>
          <w:proofErr w:type="spellStart"/>
          <w:r w:rsidRPr="003526A2">
            <w:rPr>
              <w:rFonts w:cstheme="minorHAnsi"/>
              <w:sz w:val="24"/>
              <w:szCs w:val="24"/>
            </w:rPr>
            <w:t>ošasnu</w:t>
          </w:r>
          <w:proofErr w:type="spellEnd"/>
          <w:r w:rsidRPr="003526A2">
            <w:rPr>
              <w:rFonts w:cstheme="minorHAnsi"/>
              <w:sz w:val="24"/>
              <w:szCs w:val="24"/>
            </w:rPr>
            <w:t xml:space="preserve"> imovinu, zateznih kamata, nabave knjiga te ostalih nespomenutih rashoda poslovanja. </w:t>
          </w:r>
        </w:p>
        <w:p w:rsidR="00EF5BA9" w:rsidRPr="003526A2" w:rsidRDefault="00EF5BA9" w:rsidP="00EF5BA9">
          <w:pPr>
            <w:jc w:val="both"/>
            <w:rPr>
              <w:rFonts w:cstheme="minorHAnsi"/>
              <w:sz w:val="24"/>
              <w:szCs w:val="24"/>
            </w:rPr>
          </w:pPr>
        </w:p>
        <w:p w:rsidR="00EF5BA9" w:rsidRPr="003526A2" w:rsidRDefault="00EF5BA9" w:rsidP="00EF5BA9">
          <w:pPr>
            <w:jc w:val="both"/>
            <w:rPr>
              <w:rFonts w:cstheme="minorHAnsi"/>
              <w:b/>
              <w:sz w:val="24"/>
              <w:szCs w:val="24"/>
            </w:rPr>
          </w:pPr>
          <w:r w:rsidRPr="003526A2">
            <w:rPr>
              <w:rFonts w:cstheme="minorHAnsi"/>
              <w:b/>
              <w:sz w:val="24"/>
              <w:szCs w:val="24"/>
            </w:rPr>
            <w:t>1.1.3. Aktivnost</w:t>
          </w:r>
          <w:r>
            <w:rPr>
              <w:rFonts w:cstheme="minorHAnsi"/>
              <w:b/>
              <w:sz w:val="24"/>
              <w:szCs w:val="24"/>
            </w:rPr>
            <w:t xml:space="preserve"> 1001 A100002</w:t>
          </w:r>
          <w:r w:rsidRPr="003526A2">
            <w:rPr>
              <w:rFonts w:cstheme="minorHAnsi"/>
              <w:b/>
              <w:sz w:val="24"/>
              <w:szCs w:val="24"/>
            </w:rPr>
            <w:t xml:space="preserve"> Materijalno-financijski rashodi mjesne samouprave - 125.000,00 kn</w:t>
          </w:r>
        </w:p>
        <w:p w:rsidR="00EF5BA9" w:rsidRPr="003526A2" w:rsidRDefault="00EF5BA9" w:rsidP="00EF5BA9">
          <w:pPr>
            <w:jc w:val="both"/>
            <w:rPr>
              <w:rFonts w:cstheme="minorHAnsi"/>
              <w:b/>
              <w:sz w:val="24"/>
              <w:szCs w:val="24"/>
            </w:rPr>
          </w:pPr>
        </w:p>
        <w:p w:rsidR="00EF5BA9" w:rsidRPr="003526A2" w:rsidRDefault="00EF5BA9" w:rsidP="00EF5BA9">
          <w:pPr>
            <w:jc w:val="both"/>
            <w:rPr>
              <w:rFonts w:cstheme="minorHAnsi"/>
              <w:sz w:val="24"/>
              <w:szCs w:val="24"/>
            </w:rPr>
          </w:pPr>
          <w:r w:rsidRPr="003526A2">
            <w:rPr>
              <w:rFonts w:cstheme="minorHAnsi"/>
              <w:sz w:val="24"/>
              <w:szCs w:val="24"/>
            </w:rPr>
            <w:t>Rashodi se odnose na materijalno-financijske potrebe 17 mjesnih odbora koji djeluju na području Grada Novske (</w:t>
          </w:r>
          <w:proofErr w:type="spellStart"/>
          <w:r w:rsidRPr="003526A2">
            <w:rPr>
              <w:rFonts w:cstheme="minorHAnsi"/>
              <w:sz w:val="24"/>
              <w:szCs w:val="24"/>
            </w:rPr>
            <w:t>Borovac</w:t>
          </w:r>
          <w:proofErr w:type="spellEnd"/>
          <w:r w:rsidRPr="003526A2">
            <w:rPr>
              <w:rFonts w:cstheme="minorHAnsi"/>
              <w:sz w:val="24"/>
              <w:szCs w:val="24"/>
            </w:rPr>
            <w:t xml:space="preserve">, Rajić, </w:t>
          </w:r>
          <w:proofErr w:type="spellStart"/>
          <w:r w:rsidRPr="003526A2">
            <w:rPr>
              <w:rFonts w:cstheme="minorHAnsi"/>
              <w:sz w:val="24"/>
              <w:szCs w:val="24"/>
            </w:rPr>
            <w:t>Jazavica</w:t>
          </w:r>
          <w:proofErr w:type="spellEnd"/>
          <w:r w:rsidRPr="003526A2">
            <w:rPr>
              <w:rFonts w:cstheme="minorHAnsi"/>
              <w:sz w:val="24"/>
              <w:szCs w:val="24"/>
            </w:rPr>
            <w:t xml:space="preserve">, Roždanik, Voćarica, Paklenica, Stari Grabovac, </w:t>
          </w:r>
          <w:proofErr w:type="spellStart"/>
          <w:r w:rsidRPr="003526A2">
            <w:rPr>
              <w:rFonts w:cstheme="minorHAnsi"/>
              <w:sz w:val="24"/>
              <w:szCs w:val="24"/>
            </w:rPr>
            <w:t>Bročice</w:t>
          </w:r>
          <w:proofErr w:type="spellEnd"/>
          <w:r w:rsidRPr="003526A2">
            <w:rPr>
              <w:rFonts w:cstheme="minorHAnsi"/>
              <w:sz w:val="24"/>
              <w:szCs w:val="24"/>
            </w:rPr>
            <w:t xml:space="preserve">, Novska, </w:t>
          </w:r>
          <w:proofErr w:type="spellStart"/>
          <w:r w:rsidRPr="003526A2">
            <w:rPr>
              <w:rFonts w:cstheme="minorHAnsi"/>
              <w:sz w:val="24"/>
              <w:szCs w:val="24"/>
            </w:rPr>
            <w:t>Brestača</w:t>
          </w:r>
          <w:proofErr w:type="spellEnd"/>
          <w:r w:rsidRPr="003526A2">
            <w:rPr>
              <w:rFonts w:cstheme="minorHAnsi"/>
              <w:sz w:val="24"/>
              <w:szCs w:val="24"/>
            </w:rPr>
            <w:t xml:space="preserve">, Nova </w:t>
          </w:r>
          <w:proofErr w:type="spellStart"/>
          <w:r w:rsidRPr="003526A2">
            <w:rPr>
              <w:rFonts w:cstheme="minorHAnsi"/>
              <w:sz w:val="24"/>
              <w:szCs w:val="24"/>
            </w:rPr>
            <w:t>Subocka</w:t>
          </w:r>
          <w:proofErr w:type="spellEnd"/>
          <w:r w:rsidRPr="003526A2">
            <w:rPr>
              <w:rFonts w:cstheme="minorHAnsi"/>
              <w:sz w:val="24"/>
              <w:szCs w:val="24"/>
            </w:rPr>
            <w:t xml:space="preserve">, Stara </w:t>
          </w:r>
          <w:proofErr w:type="spellStart"/>
          <w:r w:rsidRPr="003526A2">
            <w:rPr>
              <w:rFonts w:cstheme="minorHAnsi"/>
              <w:sz w:val="24"/>
              <w:szCs w:val="24"/>
            </w:rPr>
            <w:t>Subocka</w:t>
          </w:r>
          <w:proofErr w:type="spellEnd"/>
          <w:r w:rsidRPr="003526A2">
            <w:rPr>
              <w:rFonts w:cstheme="minorHAnsi"/>
              <w:sz w:val="24"/>
              <w:szCs w:val="24"/>
            </w:rPr>
            <w:t xml:space="preserve">, </w:t>
          </w:r>
          <w:proofErr w:type="spellStart"/>
          <w:r w:rsidRPr="003526A2">
            <w:rPr>
              <w:rFonts w:cstheme="minorHAnsi"/>
              <w:sz w:val="24"/>
              <w:szCs w:val="24"/>
            </w:rPr>
            <w:t>Plesmo</w:t>
          </w:r>
          <w:proofErr w:type="spellEnd"/>
          <w:r w:rsidRPr="003526A2">
            <w:rPr>
              <w:rFonts w:cstheme="minorHAnsi"/>
              <w:sz w:val="24"/>
              <w:szCs w:val="24"/>
            </w:rPr>
            <w:t xml:space="preserve">, </w:t>
          </w:r>
          <w:proofErr w:type="spellStart"/>
          <w:r w:rsidRPr="003526A2">
            <w:rPr>
              <w:rFonts w:cstheme="minorHAnsi"/>
              <w:sz w:val="24"/>
              <w:szCs w:val="24"/>
            </w:rPr>
            <w:t>Sigetac</w:t>
          </w:r>
          <w:proofErr w:type="spellEnd"/>
          <w:r w:rsidRPr="003526A2">
            <w:rPr>
              <w:rFonts w:cstheme="minorHAnsi"/>
              <w:sz w:val="24"/>
              <w:szCs w:val="24"/>
            </w:rPr>
            <w:t xml:space="preserve">, Kozarice, Novi Grabovac i </w:t>
          </w:r>
          <w:proofErr w:type="spellStart"/>
          <w:r w:rsidRPr="003526A2">
            <w:rPr>
              <w:rFonts w:cstheme="minorHAnsi"/>
              <w:sz w:val="24"/>
              <w:szCs w:val="24"/>
            </w:rPr>
            <w:t>Kričke</w:t>
          </w:r>
          <w:proofErr w:type="spellEnd"/>
          <w:r w:rsidRPr="003526A2">
            <w:rPr>
              <w:rFonts w:cstheme="minorHAnsi"/>
              <w:sz w:val="24"/>
              <w:szCs w:val="24"/>
            </w:rPr>
            <w:t>), uglavnom za nabavu sitnog inventara i opreme, za obilježavanje blagdana, organizaciju javnih tribina te za ostale nespomenute rashode.</w:t>
          </w:r>
        </w:p>
        <w:p w:rsidR="00EF5BA9" w:rsidRPr="003526A2" w:rsidRDefault="00EF5BA9" w:rsidP="00EF5BA9">
          <w:pPr>
            <w:jc w:val="both"/>
            <w:rPr>
              <w:rFonts w:cstheme="minorHAnsi"/>
              <w:sz w:val="24"/>
              <w:szCs w:val="24"/>
            </w:rPr>
          </w:pPr>
        </w:p>
        <w:p w:rsidR="00EF5BA9" w:rsidRPr="003526A2" w:rsidRDefault="00EF5BA9" w:rsidP="00EF5BA9">
          <w:pPr>
            <w:jc w:val="both"/>
            <w:rPr>
              <w:rFonts w:cstheme="minorHAnsi"/>
              <w:b/>
              <w:sz w:val="24"/>
              <w:szCs w:val="24"/>
            </w:rPr>
          </w:pPr>
          <w:r w:rsidRPr="003526A2">
            <w:rPr>
              <w:rFonts w:cstheme="minorHAnsi"/>
              <w:b/>
              <w:sz w:val="24"/>
              <w:szCs w:val="24"/>
            </w:rPr>
            <w:t>1.1.4. Aktivnost 1001 A100003 Savjet mladih – 10.000,00 kn</w:t>
          </w:r>
        </w:p>
        <w:p w:rsidR="00EF5BA9" w:rsidRPr="003526A2" w:rsidRDefault="00EF5BA9" w:rsidP="00EF5BA9">
          <w:pPr>
            <w:jc w:val="both"/>
            <w:rPr>
              <w:rFonts w:cstheme="minorHAnsi"/>
              <w:b/>
              <w:sz w:val="24"/>
              <w:szCs w:val="24"/>
            </w:rPr>
          </w:pPr>
        </w:p>
        <w:p w:rsidR="00EF5BA9" w:rsidRPr="003526A2" w:rsidRDefault="00EF5BA9" w:rsidP="00EF5BA9">
          <w:pPr>
            <w:jc w:val="both"/>
            <w:rPr>
              <w:rFonts w:eastAsia="Calibri" w:cstheme="minorHAnsi"/>
              <w:sz w:val="24"/>
              <w:szCs w:val="24"/>
            </w:rPr>
          </w:pPr>
          <w:r w:rsidRPr="003526A2">
            <w:rPr>
              <w:rFonts w:eastAsia="Calibri" w:cstheme="minorHAnsi"/>
              <w:sz w:val="24"/>
              <w:szCs w:val="24"/>
            </w:rPr>
            <w:t>Ova aktivnost se odnosi na osiguranje sredstava za rad novog saziva Savjeta mladih Grada Novske, izabranih na 15. sjednici Gradskog vijeća Grada Novske dana 29. studenoga 2018. godine, prema programu rada za 2019. godinu kojega će donijeti  nakon konstituiranja.</w:t>
          </w:r>
        </w:p>
        <w:p w:rsidR="00EF5BA9" w:rsidRDefault="00EF5BA9" w:rsidP="00EF5BA9">
          <w:pPr>
            <w:contextualSpacing/>
            <w:jc w:val="both"/>
            <w:rPr>
              <w:rFonts w:cstheme="minorHAnsi"/>
              <w:sz w:val="24"/>
              <w:szCs w:val="24"/>
            </w:rPr>
          </w:pPr>
          <w:r w:rsidRPr="003526A2">
            <w:rPr>
              <w:rFonts w:eastAsia="Calibri" w:cstheme="minorHAnsi"/>
              <w:sz w:val="24"/>
              <w:szCs w:val="24"/>
            </w:rPr>
            <w:t>Cilj ove aktivnosti</w:t>
          </w:r>
          <w:r w:rsidRPr="003526A2">
            <w:rPr>
              <w:rFonts w:eastAsia="Calibri" w:cstheme="minorHAnsi"/>
              <w:b/>
              <w:sz w:val="24"/>
              <w:szCs w:val="24"/>
            </w:rPr>
            <w:t xml:space="preserve"> </w:t>
          </w:r>
          <w:r w:rsidRPr="003526A2">
            <w:rPr>
              <w:rFonts w:eastAsia="Calibri" w:cstheme="minorHAnsi"/>
              <w:sz w:val="24"/>
              <w:szCs w:val="24"/>
            </w:rPr>
            <w:t>je poboljšati položaj mladih i njihovu integriranost u lokalnoj sredini</w:t>
          </w:r>
          <w:r w:rsidRPr="003526A2">
            <w:rPr>
              <w:rFonts w:cstheme="minorHAnsi"/>
              <w:sz w:val="24"/>
              <w:szCs w:val="24"/>
            </w:rPr>
            <w:t xml:space="preserve"> kroz skrb i informiranost mladih o svim pitanjima značajnim za unapređivanje položaja mladih, poticanje suradnje sa Savjetima mladih općina, gradova i županija u Republici Hrvatskoj te suradnju i razmjenu iskustava s odgovarajućim tijelima drugih zemalja. </w:t>
          </w:r>
        </w:p>
        <w:p w:rsidR="00EF5BA9" w:rsidRPr="003526A2" w:rsidRDefault="00EF5BA9" w:rsidP="00EF5BA9">
          <w:pPr>
            <w:contextualSpacing/>
            <w:jc w:val="both"/>
            <w:rPr>
              <w:rFonts w:cstheme="minorHAnsi"/>
              <w:sz w:val="24"/>
              <w:szCs w:val="24"/>
            </w:rPr>
          </w:pPr>
        </w:p>
        <w:p w:rsidR="00EF5BA9" w:rsidRPr="003526A2" w:rsidRDefault="00EF5BA9" w:rsidP="00EF5BA9">
          <w:pPr>
            <w:jc w:val="both"/>
            <w:rPr>
              <w:rFonts w:cstheme="minorHAnsi"/>
              <w:b/>
              <w:sz w:val="24"/>
              <w:szCs w:val="24"/>
            </w:rPr>
          </w:pPr>
          <w:r w:rsidRPr="003526A2">
            <w:rPr>
              <w:rFonts w:cstheme="minorHAnsi"/>
              <w:b/>
              <w:sz w:val="24"/>
              <w:szCs w:val="24"/>
            </w:rPr>
            <w:t>1.1.5. Aktivnost 1001 T100001 Tekuća proračunska rezerva - 150.000,00 kn</w:t>
          </w:r>
        </w:p>
        <w:p w:rsidR="00EF5BA9" w:rsidRPr="003526A2" w:rsidRDefault="00EF5BA9" w:rsidP="00EF5BA9">
          <w:pPr>
            <w:jc w:val="both"/>
            <w:rPr>
              <w:rFonts w:cstheme="minorHAnsi"/>
              <w:b/>
              <w:sz w:val="24"/>
              <w:szCs w:val="24"/>
            </w:rPr>
          </w:pPr>
        </w:p>
        <w:p w:rsidR="00EF5BA9" w:rsidRPr="0008623D" w:rsidRDefault="00EF5BA9" w:rsidP="00EF5BA9">
          <w:pPr>
            <w:shd w:val="clear" w:color="auto" w:fill="FFFFFF"/>
            <w:jc w:val="both"/>
            <w:textAlignment w:val="baseline"/>
            <w:rPr>
              <w:rFonts w:eastAsia="Calibri" w:cstheme="minorHAnsi"/>
              <w:sz w:val="24"/>
              <w:szCs w:val="24"/>
            </w:rPr>
          </w:pPr>
          <w:r w:rsidRPr="003526A2">
            <w:rPr>
              <w:rFonts w:eastAsia="Calibri" w:cstheme="minorHAnsi"/>
              <w:sz w:val="24"/>
              <w:szCs w:val="24"/>
            </w:rPr>
            <w:t>Sredstva tekuće proračunske rezerve planirana su u iznosu od 150.000,00 kn. Planiranje ovih sredstava zakonska je obveza. Člankom 56. Zakona o proračunu (“Narodne novine”, broj 87/08, 136/12 i 15/</w:t>
          </w:r>
          <w:proofErr w:type="spellStart"/>
          <w:r w:rsidRPr="003526A2">
            <w:rPr>
              <w:rFonts w:eastAsia="Calibri" w:cstheme="minorHAnsi"/>
              <w:sz w:val="24"/>
              <w:szCs w:val="24"/>
            </w:rPr>
            <w:t>15</w:t>
          </w:r>
          <w:proofErr w:type="spellEnd"/>
          <w:r w:rsidRPr="003526A2">
            <w:rPr>
              <w:rFonts w:eastAsia="Calibri" w:cstheme="minorHAnsi"/>
              <w:sz w:val="24"/>
              <w:szCs w:val="24"/>
            </w:rPr>
            <w:t>), propisano je da se u proračunu utvrđuju sredstva za proračunsku zalihu. Sredstva proračunske zalihe mogu iznositi najviše 0,5 % proračunskih prihoda bez primitaka, a visina sredstava proračunske zalihe utvrđuje se Odlukom o izvršavanju Proračuna. U ovom tekućem projektu planirani su rashodi za usluge u iznosu od 50.000,00 kn, pomoći drugim proračunima u iznosu od 20.000,00 kn, naknade građanima i kućanstvima u iznosu od 50.000,00 kn, naknade štete u iznosu od 20.000,00 kn te ostali nespomenuti rashodi poslovanja u iznosu od 10.000,00 kn.</w:t>
          </w:r>
        </w:p>
        <w:p w:rsidR="00EF5BA9" w:rsidRPr="003526A2" w:rsidRDefault="00EF5BA9" w:rsidP="00EF5BA9">
          <w:pPr>
            <w:jc w:val="both"/>
            <w:rPr>
              <w:rFonts w:cstheme="minorHAnsi"/>
              <w:b/>
              <w:sz w:val="24"/>
              <w:szCs w:val="24"/>
            </w:rPr>
          </w:pPr>
          <w:r w:rsidRPr="003526A2">
            <w:rPr>
              <w:rFonts w:cstheme="minorHAnsi"/>
              <w:b/>
              <w:sz w:val="24"/>
              <w:szCs w:val="24"/>
            </w:rPr>
            <w:lastRenderedPageBreak/>
            <w:t>1.1.6. Tekući projekt 1001 T100002 Naknade za rad predstavničkog tijela, povjerenstava i odbora - 428.000,00 kn</w:t>
          </w:r>
        </w:p>
        <w:p w:rsidR="00EF5BA9" w:rsidRPr="003526A2" w:rsidRDefault="00EF5BA9" w:rsidP="00EF5BA9">
          <w:pPr>
            <w:jc w:val="both"/>
            <w:rPr>
              <w:rFonts w:cstheme="minorHAnsi"/>
              <w:b/>
              <w:sz w:val="24"/>
              <w:szCs w:val="24"/>
            </w:rPr>
          </w:pPr>
        </w:p>
        <w:p w:rsidR="00EF5BA9" w:rsidRPr="003526A2" w:rsidRDefault="00EF5BA9" w:rsidP="00EF5BA9">
          <w:pPr>
            <w:jc w:val="both"/>
            <w:rPr>
              <w:rFonts w:eastAsia="Calibri" w:cstheme="minorHAnsi"/>
              <w:sz w:val="24"/>
              <w:szCs w:val="24"/>
            </w:rPr>
          </w:pPr>
          <w:r w:rsidRPr="003526A2">
            <w:rPr>
              <w:rFonts w:eastAsia="Calibri" w:cstheme="minorHAnsi"/>
              <w:sz w:val="24"/>
              <w:szCs w:val="24"/>
            </w:rPr>
            <w:t xml:space="preserve">Ovaj tekući projekt sadrži naknade za rad predsjednika i vijećnika Gradskog vijeća Grada Novske, naknade za rad povjerenstava i odbora Gradskog vijeća, naknade za rad predsjednika mjesnih odbora te naknade za  aktivnost  političkih stranaka zastupljenih u Gradskom vijeću  i  nezavisnih zastupnika, članova Gradskog vijeća.  </w:t>
          </w:r>
        </w:p>
        <w:p w:rsidR="00EF5BA9" w:rsidRPr="003526A2" w:rsidRDefault="00EF5BA9" w:rsidP="00EF5BA9">
          <w:pPr>
            <w:jc w:val="both"/>
            <w:rPr>
              <w:rFonts w:eastAsia="Calibri" w:cstheme="minorHAnsi"/>
              <w:sz w:val="24"/>
              <w:szCs w:val="24"/>
            </w:rPr>
          </w:pPr>
          <w:r w:rsidRPr="003526A2">
            <w:rPr>
              <w:rFonts w:eastAsia="Calibri" w:cstheme="minorHAnsi"/>
              <w:sz w:val="24"/>
              <w:szCs w:val="24"/>
            </w:rPr>
            <w:t>Obveza isplate naknada za rad u predstavničkom tijelu propisana je Zakonom o lokalnoj i područnoj (regionalnoj) samoupravi. Visina naknade za rad članova predstavničkog tijela i radnih tijela propisana je Odlukom o visini i kriterijima za isplatu naknade vijećnicima Gradskog vijeća i radnih tijela. Visina naknade za rad predsjednika Gradskog vijeća utvrđena je u neto iznosu od 2.000,00 kn, visina naknade za rad potpredsjednika Gradskog vijeća u neto iznosu od 600,00 kn, dok je naknada za rad vijećnika propisana u neto iznosu od 400,00 kn. Naknada za rad u radnim tijelima Gradskog vijeća utvrđena je u neto iznosu od 170,00 kn po svakoj održanoj sjednici. Za obračun i isplatu navedenih naknada planiran je iznos od 228.000,00 kuna.</w:t>
          </w:r>
        </w:p>
        <w:p w:rsidR="00EF5BA9" w:rsidRPr="003526A2" w:rsidRDefault="00EF5BA9" w:rsidP="00EF5BA9">
          <w:pPr>
            <w:jc w:val="both"/>
            <w:rPr>
              <w:rFonts w:eastAsia="Calibri" w:cstheme="minorHAnsi"/>
              <w:sz w:val="24"/>
              <w:szCs w:val="24"/>
            </w:rPr>
          </w:pPr>
          <w:r w:rsidRPr="003526A2">
            <w:rPr>
              <w:rFonts w:eastAsia="Calibri" w:cstheme="minorHAnsi"/>
              <w:sz w:val="24"/>
              <w:szCs w:val="24"/>
            </w:rPr>
            <w:t xml:space="preserve">Mjesečna naknada za rad predsjednika Vijeća mjesnih odbora na području Grada, odlukom je određena  u neto iznosu od 240,00 kn. </w:t>
          </w:r>
        </w:p>
        <w:p w:rsidR="00EF5BA9" w:rsidRPr="003526A2" w:rsidRDefault="00EF5BA9" w:rsidP="00EF5BA9">
          <w:pPr>
            <w:jc w:val="both"/>
            <w:rPr>
              <w:rFonts w:cstheme="minorHAnsi"/>
              <w:sz w:val="24"/>
              <w:szCs w:val="24"/>
            </w:rPr>
          </w:pPr>
          <w:r w:rsidRPr="003526A2">
            <w:rPr>
              <w:rFonts w:eastAsia="Calibri" w:cstheme="minorHAnsi"/>
              <w:sz w:val="24"/>
              <w:szCs w:val="24"/>
            </w:rPr>
            <w:t xml:space="preserve">Obveza isplate donacija političkim strankama koje participiraju u radu predstavničkog tijela utvrđena je Zakonom o financiranju političkih aktivnosti i izborne promidžbe. Temeljem navedenog zakona, Gradsko vijeće Grada Novske svake godine donosi Odluku o raspodjeli sredstava za rad političkih stranaka zastupljenih u Gradskom vijeću Grada Novske. Predmet odluke je utvrđivanje sredstava za rad političkih stranaka u iznosu koji se planira u proračunu za sljedeću proračunsku godinu. Za navedene rashode planiran je iznos od 100.000,00 kn. </w:t>
          </w:r>
          <w:r w:rsidRPr="003526A2">
            <w:rPr>
              <w:rFonts w:cstheme="minorHAnsi"/>
              <w:sz w:val="24"/>
              <w:szCs w:val="24"/>
            </w:rPr>
            <w:t>Dio sredstava za rad političkih stranaka osiguravaju se u Proračunu Grada Novske, a pravo na sudjelovanje u njihovoj raspodjeli imaju političke stranke čiji je najmanje jedan kandidat izabran za vijećnika Gradskog vijeća Grada Novske. Sredstva osigurana u Proračunu Grada Novske za financiranje političkih stranaka raspoređuju se na način da se utvrdi jednaki iznos koji pripada političkoj stranci za svakog vijećnika u Gradskom vijeću, a potom se dodjeljuju sredstva razmjerno broju njezinih vijećnika u trenutku konstituiranja Gradskog vijeća.</w:t>
          </w:r>
        </w:p>
        <w:p w:rsidR="00EF5BA9" w:rsidRPr="003526A2" w:rsidRDefault="00EF5BA9" w:rsidP="00EF5BA9">
          <w:pPr>
            <w:jc w:val="both"/>
            <w:rPr>
              <w:rFonts w:cstheme="minorHAnsi"/>
              <w:b/>
              <w:sz w:val="24"/>
              <w:szCs w:val="24"/>
            </w:rPr>
          </w:pPr>
        </w:p>
        <w:p w:rsidR="00EF5BA9" w:rsidRPr="003526A2" w:rsidRDefault="00EF5BA9" w:rsidP="00EF5BA9">
          <w:pPr>
            <w:jc w:val="both"/>
            <w:rPr>
              <w:rFonts w:cstheme="minorHAnsi"/>
              <w:b/>
              <w:sz w:val="24"/>
              <w:szCs w:val="24"/>
            </w:rPr>
          </w:pPr>
          <w:r w:rsidRPr="003526A2">
            <w:rPr>
              <w:rFonts w:cstheme="minorHAnsi"/>
              <w:b/>
              <w:sz w:val="24"/>
              <w:szCs w:val="24"/>
            </w:rPr>
            <w:t xml:space="preserve">1.1.7. Tekući projekt 1001 T100005 Troškovi izbora </w:t>
          </w:r>
          <w:r>
            <w:rPr>
              <w:rFonts w:cstheme="minorHAnsi"/>
              <w:b/>
              <w:sz w:val="24"/>
              <w:szCs w:val="24"/>
            </w:rPr>
            <w:t>-</w:t>
          </w:r>
          <w:r w:rsidRPr="003526A2">
            <w:rPr>
              <w:rFonts w:cstheme="minorHAnsi"/>
              <w:b/>
              <w:sz w:val="24"/>
              <w:szCs w:val="24"/>
            </w:rPr>
            <w:t xml:space="preserve"> 240.000,00 kn</w:t>
          </w:r>
        </w:p>
        <w:p w:rsidR="00EF5BA9" w:rsidRPr="003526A2" w:rsidRDefault="00EF5BA9" w:rsidP="00EF5BA9">
          <w:pPr>
            <w:jc w:val="both"/>
            <w:rPr>
              <w:rFonts w:cstheme="minorHAnsi"/>
              <w:sz w:val="24"/>
              <w:szCs w:val="24"/>
            </w:rPr>
          </w:pPr>
        </w:p>
        <w:p w:rsidR="00EF5BA9" w:rsidRPr="003526A2" w:rsidRDefault="00EF5BA9" w:rsidP="00EF5BA9">
          <w:pPr>
            <w:jc w:val="both"/>
            <w:rPr>
              <w:rFonts w:cstheme="minorHAnsi"/>
              <w:sz w:val="24"/>
              <w:szCs w:val="24"/>
            </w:rPr>
          </w:pPr>
          <w:r w:rsidRPr="003526A2">
            <w:rPr>
              <w:rFonts w:cstheme="minorHAnsi"/>
              <w:sz w:val="24"/>
              <w:szCs w:val="24"/>
            </w:rPr>
            <w:t>U ovom tekućem projektu osigurana su sredstva za provođenje izbora za Vijeća mjesnih odbora te izbora predstavnika nacionalnih manjina koji će se provesti tijekom 2019. godine.</w:t>
          </w:r>
        </w:p>
        <w:p w:rsidR="00EF5BA9" w:rsidRPr="003526A2" w:rsidRDefault="00EF5BA9" w:rsidP="00EF5BA9">
          <w:pPr>
            <w:jc w:val="both"/>
            <w:rPr>
              <w:rFonts w:cstheme="minorHAnsi"/>
              <w:b/>
              <w:sz w:val="24"/>
              <w:szCs w:val="24"/>
            </w:rPr>
          </w:pPr>
        </w:p>
        <w:p w:rsidR="00EF5BA9" w:rsidRPr="003526A2" w:rsidRDefault="00EF5BA9" w:rsidP="00EF5BA9">
          <w:pPr>
            <w:jc w:val="both"/>
            <w:rPr>
              <w:rFonts w:cstheme="minorHAnsi"/>
              <w:b/>
              <w:sz w:val="24"/>
              <w:szCs w:val="24"/>
            </w:rPr>
          </w:pPr>
          <w:r w:rsidRPr="003526A2">
            <w:rPr>
              <w:rFonts w:cstheme="minorHAnsi"/>
              <w:b/>
              <w:sz w:val="24"/>
              <w:szCs w:val="24"/>
            </w:rPr>
            <w:t>1.1.8. Tekući projekt 1001 T100006 Promicanje Grada u sredstvima javnog informiranja -1.285.000,00 kn</w:t>
          </w:r>
        </w:p>
        <w:p w:rsidR="00EF5BA9" w:rsidRPr="003526A2" w:rsidRDefault="00EF5BA9" w:rsidP="00EF5BA9">
          <w:pPr>
            <w:jc w:val="both"/>
            <w:rPr>
              <w:rFonts w:cstheme="minorHAnsi"/>
              <w:b/>
              <w:sz w:val="24"/>
              <w:szCs w:val="24"/>
            </w:rPr>
          </w:pPr>
        </w:p>
        <w:p w:rsidR="00EF5BA9" w:rsidRPr="003526A2" w:rsidRDefault="00EF5BA9" w:rsidP="00EF5BA9">
          <w:pPr>
            <w:jc w:val="both"/>
            <w:rPr>
              <w:rFonts w:cstheme="minorHAnsi"/>
              <w:sz w:val="24"/>
              <w:szCs w:val="24"/>
            </w:rPr>
          </w:pPr>
          <w:r w:rsidRPr="003526A2">
            <w:rPr>
              <w:rFonts w:cstheme="minorHAnsi"/>
              <w:sz w:val="24"/>
              <w:szCs w:val="24"/>
            </w:rPr>
            <w:t xml:space="preserve">Ovaj tekući projekt odnosi se na promicanje Grada Novske u televizijskim, radijskim  i drugim sredstvima javnog informiranja. </w:t>
          </w:r>
        </w:p>
        <w:p w:rsidR="00EF5BA9" w:rsidRPr="003526A2" w:rsidRDefault="00EF5BA9" w:rsidP="00EF5BA9">
          <w:pPr>
            <w:jc w:val="both"/>
            <w:rPr>
              <w:rFonts w:cstheme="minorHAnsi"/>
              <w:sz w:val="24"/>
              <w:szCs w:val="24"/>
            </w:rPr>
          </w:pPr>
          <w:r w:rsidRPr="003526A2">
            <w:rPr>
              <w:rFonts w:eastAsia="Calibri" w:cstheme="minorHAnsi"/>
              <w:sz w:val="24"/>
              <w:szCs w:val="24"/>
            </w:rPr>
            <w:t>Za radijsko promicanje Grada Novske na lokalnom i županijskom radiju planiran je iznos od 815.000,00 kn. Promicanje grada uključuje radijske prijenose sjednica Gradskog vijeća Grada Novske, u dijelu sjednice koji se odnosi na aktualni sat, reprize sjednica u drugom terminu, izravne prijenose svečanih sjednica Gradskog vijeća, radio emisije o programima i projektima grada, uključujući i gradske manifestacije, objavu priopćenja i obavijesti iz gradske uprave, objavu natječaja, objavu čestitki povodom važnih datuma, najavu svih događanja u gradu s posebnim naglaskom na programe i projekte grada korisne građanima te stvaranje i dostavljanje fotodokumentacije o svim društvenim, gospodarskim i kulturnim događanjima na području grada Novske.</w:t>
          </w:r>
        </w:p>
        <w:p w:rsidR="00EF5BA9" w:rsidRPr="003526A2" w:rsidRDefault="00EF5BA9" w:rsidP="00EF5BA9">
          <w:pPr>
            <w:jc w:val="both"/>
            <w:rPr>
              <w:rFonts w:eastAsia="Calibri" w:cstheme="minorHAnsi"/>
              <w:sz w:val="24"/>
              <w:szCs w:val="24"/>
            </w:rPr>
          </w:pPr>
          <w:r w:rsidRPr="003526A2">
            <w:rPr>
              <w:rFonts w:eastAsia="Calibri" w:cstheme="minorHAnsi"/>
              <w:sz w:val="24"/>
              <w:szCs w:val="24"/>
            </w:rPr>
            <w:t xml:space="preserve">Za nabavu kalendara planiran je rashod u iznosu od 30.000,00 kn. Rashod u iznosu od 15.000,00 kn planiran je za promicanje grada putem internetskog portala, za nabavu </w:t>
          </w:r>
          <w:r w:rsidRPr="003526A2">
            <w:rPr>
              <w:rFonts w:eastAsia="Calibri" w:cstheme="minorHAnsi"/>
              <w:i/>
              <w:sz w:val="24"/>
              <w:szCs w:val="24"/>
            </w:rPr>
            <w:t>Novljanskog vjesnika</w:t>
          </w:r>
          <w:r w:rsidRPr="003526A2">
            <w:rPr>
              <w:rFonts w:eastAsia="Calibri" w:cstheme="minorHAnsi"/>
              <w:sz w:val="24"/>
              <w:szCs w:val="24"/>
            </w:rPr>
            <w:t xml:space="preserve"> predviđeno je 190.000,00 kn, a za predstavljanje Grada Novske u tjedniku Sisačko-moslavačke županije planiran je iznos od 150.000,00 kn. </w:t>
          </w:r>
        </w:p>
        <w:p w:rsidR="00EF5BA9" w:rsidRPr="003526A2" w:rsidRDefault="00EF5BA9" w:rsidP="00EF5BA9">
          <w:pPr>
            <w:jc w:val="both"/>
            <w:rPr>
              <w:rFonts w:eastAsia="Calibri" w:cstheme="minorHAnsi"/>
              <w:sz w:val="24"/>
              <w:szCs w:val="24"/>
            </w:rPr>
          </w:pPr>
          <w:r w:rsidRPr="003526A2">
            <w:rPr>
              <w:rFonts w:eastAsia="Calibri" w:cstheme="minorHAnsi"/>
              <w:sz w:val="24"/>
              <w:szCs w:val="24"/>
            </w:rPr>
            <w:t>Za televizijsko promicanje Grada planiran je iznos od 80.000,00 kn koji se odnosi na snimanje razgovora u obliku intervjua, snimanje reportaža, priloga te nazočnost televizijske ekipe NET-a na sjednicama Gradskog vijeća, sastancima i događanjima od važnosti za grad i aktivnosti korisnika proračuna tijekom godine.</w:t>
          </w:r>
        </w:p>
        <w:p w:rsidR="00EF5BA9" w:rsidRPr="003526A2" w:rsidRDefault="00EF5BA9" w:rsidP="00EF5BA9">
          <w:pPr>
            <w:jc w:val="both"/>
            <w:rPr>
              <w:rFonts w:cstheme="minorHAnsi"/>
              <w:b/>
              <w:sz w:val="24"/>
              <w:szCs w:val="24"/>
            </w:rPr>
          </w:pPr>
        </w:p>
        <w:p w:rsidR="00EF5BA9" w:rsidRPr="003526A2" w:rsidRDefault="00EF5BA9" w:rsidP="00EF5BA9">
          <w:pPr>
            <w:rPr>
              <w:rFonts w:eastAsia="Calibri" w:cstheme="minorHAnsi"/>
              <w:b/>
              <w:sz w:val="24"/>
              <w:szCs w:val="24"/>
            </w:rPr>
          </w:pPr>
          <w:r w:rsidRPr="003526A2">
            <w:rPr>
              <w:rFonts w:eastAsia="Calibri" w:cstheme="minorHAnsi"/>
              <w:b/>
              <w:sz w:val="24"/>
              <w:szCs w:val="24"/>
            </w:rPr>
            <w:t>1.2.  Program 1007 ZDRAVSTVO</w:t>
          </w:r>
        </w:p>
        <w:p w:rsidR="00EF5BA9" w:rsidRPr="003526A2" w:rsidRDefault="00EF5BA9" w:rsidP="00EF5BA9">
          <w:pPr>
            <w:jc w:val="both"/>
            <w:rPr>
              <w:rFonts w:cstheme="minorHAnsi"/>
              <w:b/>
              <w:sz w:val="24"/>
              <w:szCs w:val="24"/>
            </w:rPr>
          </w:pPr>
        </w:p>
        <w:p w:rsidR="00EF5BA9" w:rsidRPr="003526A2" w:rsidRDefault="00EF5BA9" w:rsidP="00EF5BA9">
          <w:pPr>
            <w:jc w:val="both"/>
            <w:rPr>
              <w:rFonts w:cstheme="minorHAnsi"/>
              <w:sz w:val="24"/>
              <w:szCs w:val="24"/>
            </w:rPr>
          </w:pPr>
          <w:r w:rsidRPr="003526A2">
            <w:rPr>
              <w:rFonts w:cstheme="minorHAnsi"/>
              <w:sz w:val="24"/>
              <w:szCs w:val="24"/>
            </w:rPr>
            <w:t>Program obuhvaća sljedeći projekt:</w:t>
          </w:r>
        </w:p>
        <w:p w:rsidR="00EF5BA9" w:rsidRPr="003526A2" w:rsidRDefault="00EF5BA9" w:rsidP="00EF5BA9">
          <w:pPr>
            <w:jc w:val="both"/>
            <w:rPr>
              <w:rFonts w:cstheme="minorHAnsi"/>
              <w:b/>
              <w:sz w:val="24"/>
              <w:szCs w:val="24"/>
            </w:rPr>
          </w:pPr>
        </w:p>
        <w:p w:rsidR="00EF5BA9" w:rsidRPr="003526A2" w:rsidRDefault="00EF5BA9" w:rsidP="00EF5BA9">
          <w:pPr>
            <w:rPr>
              <w:rFonts w:cstheme="minorHAnsi"/>
              <w:b/>
              <w:sz w:val="24"/>
              <w:szCs w:val="24"/>
            </w:rPr>
          </w:pPr>
          <w:r w:rsidRPr="003526A2">
            <w:rPr>
              <w:rFonts w:cstheme="minorHAnsi"/>
              <w:b/>
              <w:sz w:val="24"/>
              <w:szCs w:val="24"/>
            </w:rPr>
            <w:t>1.2.1. Kapitalni projekt 1007 K100001 Nabava opreme - 50.000,00 kn</w:t>
          </w:r>
        </w:p>
        <w:p w:rsidR="00EF5BA9" w:rsidRPr="003526A2" w:rsidRDefault="00EF5BA9" w:rsidP="00EF5BA9">
          <w:pPr>
            <w:rPr>
              <w:rFonts w:cstheme="minorHAnsi"/>
              <w:b/>
              <w:sz w:val="24"/>
              <w:szCs w:val="24"/>
            </w:rPr>
          </w:pPr>
        </w:p>
        <w:p w:rsidR="00EF5BA9" w:rsidRPr="003526A2" w:rsidRDefault="00EF5BA9" w:rsidP="00EF5BA9">
          <w:pPr>
            <w:jc w:val="both"/>
            <w:rPr>
              <w:rFonts w:cstheme="minorHAnsi"/>
              <w:sz w:val="24"/>
              <w:szCs w:val="24"/>
            </w:rPr>
          </w:pPr>
          <w:r w:rsidRPr="003526A2">
            <w:rPr>
              <w:rFonts w:cstheme="minorHAnsi"/>
              <w:sz w:val="24"/>
              <w:szCs w:val="24"/>
            </w:rPr>
            <w:t>Ovaj kapitalni projekt se odnosi na sufinanciranje nabave uređaja za magnetnu rezonancu u bolnici Pakrac.</w:t>
          </w:r>
        </w:p>
        <w:p w:rsidR="00EF5BA9" w:rsidRPr="003526A2" w:rsidRDefault="00EF5BA9" w:rsidP="00EF5BA9">
          <w:pPr>
            <w:jc w:val="both"/>
            <w:rPr>
              <w:rFonts w:cstheme="minorHAnsi"/>
              <w:sz w:val="24"/>
              <w:szCs w:val="24"/>
            </w:rPr>
          </w:pPr>
          <w:r w:rsidRPr="003526A2">
            <w:rPr>
              <w:rFonts w:cstheme="minorHAnsi"/>
              <w:b/>
              <w:sz w:val="24"/>
              <w:szCs w:val="24"/>
            </w:rPr>
            <w:lastRenderedPageBreak/>
            <w:t>Cilj programa</w:t>
          </w:r>
          <w:r>
            <w:rPr>
              <w:rFonts w:cstheme="minorHAnsi"/>
              <w:sz w:val="24"/>
              <w:szCs w:val="24"/>
            </w:rPr>
            <w:t>: p</w:t>
          </w:r>
          <w:r w:rsidRPr="003526A2">
            <w:rPr>
              <w:rFonts w:cstheme="minorHAnsi"/>
              <w:sz w:val="24"/>
              <w:szCs w:val="24"/>
            </w:rPr>
            <w:t>oboljšanje zdravstvene usluge u zdravstvenim ustanovama čije usluge koriste građani Grada Novske</w:t>
          </w:r>
          <w:r>
            <w:rPr>
              <w:rFonts w:cstheme="minorHAnsi"/>
              <w:sz w:val="24"/>
              <w:szCs w:val="24"/>
            </w:rPr>
            <w:t>.</w:t>
          </w:r>
        </w:p>
        <w:p w:rsidR="00EF5BA9" w:rsidRPr="003526A2" w:rsidRDefault="00EF5BA9" w:rsidP="00EF5BA9">
          <w:pPr>
            <w:jc w:val="both"/>
            <w:rPr>
              <w:rFonts w:cstheme="minorHAnsi"/>
              <w:sz w:val="24"/>
              <w:szCs w:val="24"/>
            </w:rPr>
          </w:pPr>
        </w:p>
        <w:p w:rsidR="00EF5BA9" w:rsidRPr="003526A2" w:rsidRDefault="00EF5BA9" w:rsidP="00EF5BA9">
          <w:pPr>
            <w:rPr>
              <w:rFonts w:eastAsia="Calibri" w:cstheme="minorHAnsi"/>
              <w:b/>
              <w:sz w:val="24"/>
              <w:szCs w:val="24"/>
            </w:rPr>
          </w:pPr>
          <w:r w:rsidRPr="003526A2">
            <w:rPr>
              <w:rFonts w:eastAsia="Calibri" w:cstheme="minorHAnsi"/>
              <w:b/>
              <w:sz w:val="24"/>
              <w:szCs w:val="24"/>
            </w:rPr>
            <w:t>1.3.  Program 1011 RAZVOJ CIVILNOG DRUŠTVA</w:t>
          </w:r>
        </w:p>
        <w:p w:rsidR="00EF5BA9" w:rsidRPr="003526A2" w:rsidRDefault="00EF5BA9" w:rsidP="00EF5BA9">
          <w:pPr>
            <w:rPr>
              <w:rFonts w:eastAsia="Calibri" w:cstheme="minorHAnsi"/>
              <w:b/>
              <w:sz w:val="24"/>
              <w:szCs w:val="24"/>
            </w:rPr>
          </w:pPr>
        </w:p>
        <w:p w:rsidR="00EF5BA9" w:rsidRPr="003526A2" w:rsidRDefault="00EF5BA9" w:rsidP="00EF5BA9">
          <w:pPr>
            <w:rPr>
              <w:rFonts w:eastAsia="Calibri" w:cstheme="minorHAnsi"/>
              <w:b/>
              <w:sz w:val="24"/>
              <w:szCs w:val="24"/>
            </w:rPr>
          </w:pPr>
          <w:r w:rsidRPr="003526A2">
            <w:rPr>
              <w:rFonts w:eastAsia="Calibri" w:cstheme="minorHAnsi"/>
              <w:b/>
              <w:sz w:val="24"/>
              <w:szCs w:val="24"/>
            </w:rPr>
            <w:t xml:space="preserve">Pravni temelj: </w:t>
          </w:r>
        </w:p>
        <w:p w:rsidR="00EF5BA9" w:rsidRPr="003526A2" w:rsidRDefault="00EF5BA9" w:rsidP="00EF5BA9">
          <w:pPr>
            <w:jc w:val="both"/>
            <w:rPr>
              <w:rFonts w:eastAsia="Calibri" w:cstheme="minorHAnsi"/>
              <w:sz w:val="24"/>
              <w:szCs w:val="24"/>
            </w:rPr>
          </w:pPr>
          <w:r w:rsidRPr="003526A2">
            <w:rPr>
              <w:rFonts w:eastAsia="Calibri" w:cstheme="minorHAnsi"/>
              <w:sz w:val="24"/>
              <w:szCs w:val="24"/>
            </w:rPr>
            <w:t xml:space="preserve">Zakon o udrugama (NN 74/2014); Zakon o Hrvatskom crvenom križu (NN 71/10), Zakon o tehničkoj kulturi (NN 76/94, 11/94 i 38/09), Program javnih potreba u tehničkoj kulturi na području Grada Novske za 2019. godinu, Uredba o kriterijima, mjerilima i postupcima financiranja i ugovaranja programa i projekata od interesa za opće dobro koje provode udruge (NN 26/15), Pravilnik </w:t>
          </w:r>
          <w:r w:rsidRPr="003526A2">
            <w:rPr>
              <w:rFonts w:cstheme="minorHAnsi"/>
              <w:sz w:val="24"/>
              <w:szCs w:val="24"/>
            </w:rPr>
            <w:t>o financiranju programa i projekata od interesa za opće dobro koje provode udruge na području Grada Novske.</w:t>
          </w:r>
        </w:p>
        <w:p w:rsidR="00EF5BA9" w:rsidRPr="00A0621E" w:rsidRDefault="00EF5BA9" w:rsidP="00EF5BA9">
          <w:pPr>
            <w:jc w:val="both"/>
            <w:rPr>
              <w:rFonts w:eastAsia="Calibri" w:cstheme="minorHAnsi"/>
              <w:b/>
              <w:sz w:val="24"/>
              <w:szCs w:val="24"/>
              <w:u w:val="single"/>
            </w:rPr>
          </w:pPr>
          <w:r w:rsidRPr="003526A2">
            <w:rPr>
              <w:rFonts w:eastAsia="Calibri" w:cstheme="minorHAnsi"/>
              <w:b/>
              <w:sz w:val="24"/>
              <w:szCs w:val="24"/>
            </w:rPr>
            <w:t xml:space="preserve">Cilj programa: </w:t>
          </w:r>
          <w:r w:rsidRPr="003526A2">
            <w:rPr>
              <w:rFonts w:eastAsia="Calibri" w:cstheme="minorHAnsi"/>
              <w:sz w:val="24"/>
              <w:szCs w:val="24"/>
            </w:rPr>
            <w:t>poticanje novljanskih žitelja da kroz pripadnost udrugama i drugim organizacijama civilnog društva aktivno sudjeluju i utječu na razvoj i opću dobrobit zajednice u kojoj žive na način da se udruge i druge organizacije civilnog društva uvažava kao poželjne partnere u području zadovoljenja javnih potreba  Grada Novske te da im se na tom planu povjeri provođenje određenih programa, projekata i aktivnosti ukoliko imaju potrebne kapacitete za njihovo provođenje, uvažavajući Zakon o udrugama te Uredbu o kriterijima, mjerilima i postupcima financiranja i ugovaranja programa i projekata od interesa za opće dobro koje provode udruge.</w:t>
          </w:r>
        </w:p>
        <w:p w:rsidR="00EF5BA9" w:rsidRPr="0008623D" w:rsidRDefault="00EF5BA9" w:rsidP="00EF5BA9">
          <w:pPr>
            <w:jc w:val="both"/>
            <w:rPr>
              <w:rFonts w:eastAsia="Calibri" w:cstheme="minorHAnsi"/>
              <w:sz w:val="24"/>
              <w:szCs w:val="24"/>
            </w:rPr>
          </w:pPr>
          <w:r w:rsidRPr="00653C1F">
            <w:rPr>
              <w:rFonts w:eastAsia="Calibri" w:cstheme="minorHAnsi"/>
              <w:sz w:val="24"/>
              <w:szCs w:val="24"/>
            </w:rPr>
            <w:t>Mjere usmjerene razvoju civilnog društva:</w:t>
          </w:r>
        </w:p>
        <w:p w:rsidR="00EF5BA9" w:rsidRPr="003526A2" w:rsidRDefault="00EF5BA9" w:rsidP="00EF5BA9">
          <w:pPr>
            <w:numPr>
              <w:ilvl w:val="0"/>
              <w:numId w:val="8"/>
            </w:numPr>
            <w:spacing w:after="0" w:line="240" w:lineRule="auto"/>
            <w:jc w:val="both"/>
            <w:rPr>
              <w:rFonts w:eastAsia="Calibri" w:cstheme="minorHAnsi"/>
              <w:sz w:val="24"/>
              <w:szCs w:val="24"/>
            </w:rPr>
          </w:pPr>
          <w:r w:rsidRPr="003526A2">
            <w:rPr>
              <w:rFonts w:eastAsia="Calibri" w:cstheme="minorHAnsi"/>
              <w:sz w:val="24"/>
              <w:szCs w:val="24"/>
            </w:rPr>
            <w:t>osnaživanje udruga i drugih organizacija civilnog društva za aktivno sudjelovanje u zadovoljenju javnih potreba u Gradu Novska  dodjelom institucionalnih potpora,</w:t>
          </w:r>
        </w:p>
        <w:p w:rsidR="00EF5BA9" w:rsidRPr="00A0621E" w:rsidRDefault="00EF5BA9" w:rsidP="00EF5BA9">
          <w:pPr>
            <w:numPr>
              <w:ilvl w:val="0"/>
              <w:numId w:val="8"/>
            </w:numPr>
            <w:spacing w:after="0" w:line="240" w:lineRule="auto"/>
            <w:jc w:val="both"/>
            <w:rPr>
              <w:rFonts w:eastAsia="Calibri" w:cstheme="minorHAnsi"/>
              <w:sz w:val="24"/>
              <w:szCs w:val="24"/>
            </w:rPr>
          </w:pPr>
          <w:r w:rsidRPr="003526A2">
            <w:rPr>
              <w:rFonts w:eastAsia="Calibri" w:cstheme="minorHAnsi"/>
              <w:sz w:val="24"/>
              <w:szCs w:val="24"/>
            </w:rPr>
            <w:t>putem Javnog poziva dodijeliti sredstva udrugama i drugim organizacijama civilnog društva za provođenje prihvatljivih programa, projekata i aktivnosti u području djelovanja udruga za djecu i mladež, humanitarnih i zdravstvenih udruga, udruga proisteklih iz Domovinskog rata, udruga iz područja zaštite potrošača  te  ostalih udruga.</w:t>
          </w:r>
        </w:p>
        <w:p w:rsidR="00EF5BA9" w:rsidRPr="003526A2" w:rsidRDefault="00EF5BA9" w:rsidP="00EF5BA9">
          <w:pPr>
            <w:rPr>
              <w:rFonts w:eastAsia="Calibri" w:cstheme="minorHAnsi"/>
              <w:sz w:val="24"/>
              <w:szCs w:val="24"/>
            </w:rPr>
          </w:pPr>
          <w:r w:rsidRPr="003526A2">
            <w:rPr>
              <w:rFonts w:eastAsia="Calibri" w:cstheme="minorHAnsi"/>
              <w:sz w:val="24"/>
              <w:szCs w:val="24"/>
            </w:rPr>
            <w:t>Program obuhvaća sljedeće aktivnosti i projekte:</w:t>
          </w:r>
        </w:p>
        <w:p w:rsidR="00EF5BA9" w:rsidRPr="003526A2" w:rsidRDefault="00EF5BA9" w:rsidP="00EF5BA9">
          <w:pPr>
            <w:rPr>
              <w:rFonts w:eastAsia="Calibri" w:cstheme="minorHAnsi"/>
              <w:b/>
              <w:sz w:val="24"/>
              <w:szCs w:val="24"/>
              <w:u w:val="single"/>
            </w:rPr>
          </w:pPr>
        </w:p>
        <w:p w:rsidR="00EF5BA9" w:rsidRPr="003526A2" w:rsidRDefault="00EF5BA9" w:rsidP="00EF5BA9">
          <w:pPr>
            <w:rPr>
              <w:rFonts w:eastAsia="Calibri" w:cstheme="minorHAnsi"/>
              <w:b/>
              <w:sz w:val="24"/>
              <w:szCs w:val="24"/>
            </w:rPr>
          </w:pPr>
          <w:r w:rsidRPr="003526A2">
            <w:rPr>
              <w:rFonts w:eastAsia="Calibri" w:cstheme="minorHAnsi"/>
              <w:b/>
              <w:sz w:val="24"/>
              <w:szCs w:val="24"/>
            </w:rPr>
            <w:t>1.3.1. Tekući projekt  1011 T100001 – Udruge  djece i mladeži - 250.000,00 kn</w:t>
          </w:r>
        </w:p>
        <w:p w:rsidR="00EF5BA9" w:rsidRPr="003526A2" w:rsidRDefault="00EF5BA9" w:rsidP="00EF5BA9">
          <w:pPr>
            <w:rPr>
              <w:rFonts w:eastAsia="Calibri" w:cstheme="minorHAnsi"/>
              <w:b/>
              <w:sz w:val="24"/>
              <w:szCs w:val="24"/>
            </w:rPr>
          </w:pPr>
        </w:p>
        <w:p w:rsidR="00EF5BA9" w:rsidRPr="003526A2" w:rsidRDefault="00EF5BA9" w:rsidP="00EF5BA9">
          <w:pPr>
            <w:jc w:val="both"/>
            <w:rPr>
              <w:rFonts w:eastAsia="Calibri" w:cstheme="minorHAnsi"/>
              <w:sz w:val="24"/>
              <w:szCs w:val="24"/>
            </w:rPr>
          </w:pPr>
          <w:r w:rsidRPr="003526A2">
            <w:rPr>
              <w:rFonts w:eastAsia="Calibri" w:cstheme="minorHAnsi"/>
              <w:sz w:val="24"/>
              <w:szCs w:val="24"/>
            </w:rPr>
            <w:t xml:space="preserve">Tekući projekt obuhvaća sredstva koja će se Javnim pozivom, sukladno Uredbi o kriterijima, mjerilima i postupcima financiranja i ugovaranja programa i projekata od interesa za opće dobro koje provode udruge te sukladno Pravilniku </w:t>
          </w:r>
          <w:r w:rsidRPr="003526A2">
            <w:rPr>
              <w:rFonts w:cstheme="minorHAnsi"/>
              <w:sz w:val="24"/>
              <w:szCs w:val="24"/>
            </w:rPr>
            <w:t xml:space="preserve">o financiranju programa i projekata od </w:t>
          </w:r>
          <w:r w:rsidRPr="003526A2">
            <w:rPr>
              <w:rFonts w:cstheme="minorHAnsi"/>
              <w:sz w:val="24"/>
              <w:szCs w:val="24"/>
            </w:rPr>
            <w:lastRenderedPageBreak/>
            <w:t>interesa za opće dobro koje provode udruge na području Grada Novske</w:t>
          </w:r>
          <w:r w:rsidRPr="003526A2">
            <w:rPr>
              <w:rFonts w:eastAsia="Calibri" w:cstheme="minorHAnsi"/>
              <w:sz w:val="24"/>
              <w:szCs w:val="24"/>
            </w:rPr>
            <w:t xml:space="preserve"> dodijeliti udrugama i drugim organizacijama civilnog društva za sufinanciranje projekata i aktivnosti usmjerenih prema djeci i mladeži na način da djeca i mladi korisno provode svoje slobodno vrijeme, da stječu potrebna i posebna znanja i vještine, da razvijaju vlastitu kreativnost i natjecateljski duh, da se povezuju s djecom i mladima izvan vlastite zajednice te da stječu pozitivne navike u svakom smislu. Projekti i aktivnosti mogu biti iz područja obrazovanja, kulture, sporta, zabave i drugih djelatnosti.</w:t>
          </w:r>
        </w:p>
        <w:p w:rsidR="00EF5BA9" w:rsidRPr="003526A2" w:rsidRDefault="00EF5BA9" w:rsidP="00EF5BA9">
          <w:pPr>
            <w:jc w:val="both"/>
            <w:rPr>
              <w:rFonts w:eastAsia="Calibri" w:cstheme="minorHAnsi"/>
              <w:sz w:val="24"/>
              <w:szCs w:val="24"/>
            </w:rPr>
          </w:pPr>
        </w:p>
        <w:p w:rsidR="00EF5BA9" w:rsidRPr="003526A2" w:rsidRDefault="00EF5BA9" w:rsidP="00EF5BA9">
          <w:pPr>
            <w:jc w:val="both"/>
            <w:rPr>
              <w:rFonts w:eastAsia="Calibri" w:cstheme="minorHAnsi"/>
              <w:b/>
              <w:sz w:val="24"/>
              <w:szCs w:val="24"/>
            </w:rPr>
          </w:pPr>
          <w:r w:rsidRPr="003526A2">
            <w:rPr>
              <w:rFonts w:eastAsia="Calibri" w:cstheme="minorHAnsi"/>
              <w:b/>
              <w:sz w:val="24"/>
              <w:szCs w:val="24"/>
            </w:rPr>
            <w:t>1.3.2. Tekući projekt 1011 T100002 – Humanitarne i zdravstvene udruge - 57.000,00 kn</w:t>
          </w:r>
        </w:p>
        <w:p w:rsidR="00EF5BA9" w:rsidRPr="003526A2" w:rsidRDefault="00EF5BA9" w:rsidP="00EF5BA9">
          <w:pPr>
            <w:jc w:val="both"/>
            <w:rPr>
              <w:rFonts w:eastAsia="Calibri" w:cstheme="minorHAnsi"/>
              <w:sz w:val="24"/>
              <w:szCs w:val="24"/>
            </w:rPr>
          </w:pPr>
        </w:p>
        <w:p w:rsidR="00EF5BA9" w:rsidRPr="003526A2" w:rsidRDefault="00EF5BA9" w:rsidP="00EF5BA9">
          <w:pPr>
            <w:jc w:val="both"/>
            <w:rPr>
              <w:rFonts w:eastAsia="Calibri" w:cstheme="minorHAnsi"/>
              <w:sz w:val="24"/>
              <w:szCs w:val="24"/>
            </w:rPr>
          </w:pPr>
          <w:r w:rsidRPr="003526A2">
            <w:rPr>
              <w:rFonts w:eastAsia="Calibri" w:cstheme="minorHAnsi"/>
              <w:sz w:val="24"/>
              <w:szCs w:val="24"/>
            </w:rPr>
            <w:t xml:space="preserve">Tekući projekt obuhvaća sredstva koja će se Javnim pozivom, sukladno Uredbi o kriterijima, mjerilima i postupcima financiranja i ugovaranja programa i projekata od interesa za opće dobro koje provode udruge te sukladno Pravilniku </w:t>
          </w:r>
          <w:r w:rsidRPr="003526A2">
            <w:rPr>
              <w:rFonts w:cstheme="minorHAnsi"/>
              <w:sz w:val="24"/>
              <w:szCs w:val="24"/>
            </w:rPr>
            <w:t xml:space="preserve"> o financiranju programa i projekata od interesa za opće dobro koje provode udruge na području Grada Novske</w:t>
          </w:r>
          <w:r w:rsidRPr="003526A2">
            <w:rPr>
              <w:rFonts w:eastAsia="Calibri" w:cstheme="minorHAnsi"/>
              <w:sz w:val="24"/>
              <w:szCs w:val="24"/>
            </w:rPr>
            <w:t xml:space="preserve"> dodijeliti udrugama i drugim organizacijama civilnog društva za sufinanciranje projekata i aktivnosti usmjerenih na humanitarno i zdravstveno područje.  Sufinancirat će se projekti i aktivnosti:</w:t>
          </w:r>
        </w:p>
        <w:p w:rsidR="00EF5BA9" w:rsidRPr="0008623D" w:rsidRDefault="00EF5BA9" w:rsidP="00EF5BA9">
          <w:pPr>
            <w:numPr>
              <w:ilvl w:val="0"/>
              <w:numId w:val="8"/>
            </w:numPr>
            <w:spacing w:after="0" w:line="240" w:lineRule="auto"/>
            <w:jc w:val="both"/>
            <w:rPr>
              <w:rFonts w:eastAsia="Calibri" w:cstheme="minorHAnsi"/>
              <w:sz w:val="24"/>
              <w:szCs w:val="24"/>
            </w:rPr>
          </w:pPr>
          <w:r w:rsidRPr="003526A2">
            <w:rPr>
              <w:rFonts w:eastAsia="Calibri" w:cstheme="minorHAnsi"/>
              <w:sz w:val="24"/>
              <w:szCs w:val="24"/>
            </w:rPr>
            <w:t>pružanja usluga osobama s invaliditetom u vidu zaštite njihovih prava, organizacije njihovih zajedničkih aktivnosti i podizanja razine njihove integracije u društvo u svakom smislu,</w:t>
          </w:r>
        </w:p>
        <w:p w:rsidR="00EF5BA9" w:rsidRPr="0008623D" w:rsidRDefault="00EF5BA9" w:rsidP="00EF5BA9">
          <w:pPr>
            <w:numPr>
              <w:ilvl w:val="0"/>
              <w:numId w:val="8"/>
            </w:numPr>
            <w:spacing w:after="0" w:line="240" w:lineRule="auto"/>
            <w:jc w:val="both"/>
            <w:rPr>
              <w:rFonts w:eastAsia="Calibri" w:cstheme="minorHAnsi"/>
              <w:sz w:val="24"/>
              <w:szCs w:val="24"/>
            </w:rPr>
          </w:pPr>
          <w:r w:rsidRPr="003526A2">
            <w:rPr>
              <w:rFonts w:eastAsia="Calibri" w:cstheme="minorHAnsi"/>
              <w:sz w:val="24"/>
              <w:szCs w:val="24"/>
            </w:rPr>
            <w:t>usmjereni suzbijanju ovisnosti od alkohola i droga i/ili suzbijanju recidiva ovisnosti kod liječenih ovisnika od alkohola i droga provođenjem izvanbolničkih  rehabilitacijskih i resocijalizacijskih  programa u obliku psihosocijalne podrške,</w:t>
          </w:r>
        </w:p>
        <w:p w:rsidR="00EF5BA9" w:rsidRPr="0008623D" w:rsidRDefault="00EF5BA9" w:rsidP="00EF5BA9">
          <w:pPr>
            <w:numPr>
              <w:ilvl w:val="0"/>
              <w:numId w:val="8"/>
            </w:numPr>
            <w:spacing w:after="0" w:line="240" w:lineRule="auto"/>
            <w:jc w:val="both"/>
            <w:rPr>
              <w:rFonts w:eastAsia="Calibri" w:cstheme="minorHAnsi"/>
              <w:sz w:val="24"/>
              <w:szCs w:val="24"/>
            </w:rPr>
          </w:pPr>
          <w:r w:rsidRPr="003526A2">
            <w:rPr>
              <w:rFonts w:eastAsia="Calibri" w:cstheme="minorHAnsi"/>
              <w:sz w:val="24"/>
              <w:szCs w:val="24"/>
            </w:rPr>
            <w:t>usmjereni na prevenciju određenih bolesti i/ili organiziranu savjetodavnu pomoć i zaštitu  bolesnika koji boluju od određene bolesti,</w:t>
          </w:r>
        </w:p>
        <w:p w:rsidR="00EF5BA9" w:rsidRPr="003526A2" w:rsidRDefault="00EF5BA9" w:rsidP="00EF5BA9">
          <w:pPr>
            <w:numPr>
              <w:ilvl w:val="0"/>
              <w:numId w:val="8"/>
            </w:numPr>
            <w:spacing w:after="0" w:line="240" w:lineRule="auto"/>
            <w:jc w:val="both"/>
            <w:rPr>
              <w:rFonts w:eastAsia="Calibri" w:cstheme="minorHAnsi"/>
              <w:sz w:val="24"/>
              <w:szCs w:val="24"/>
            </w:rPr>
          </w:pPr>
          <w:r w:rsidRPr="003526A2">
            <w:rPr>
              <w:rFonts w:eastAsia="Calibri" w:cstheme="minorHAnsi"/>
              <w:sz w:val="24"/>
              <w:szCs w:val="24"/>
            </w:rPr>
            <w:t>usmjereni na organizaciju zajedničkih aktivnosti i druženja umirovljenika s kulturnim, sportskim, zabavnim, humanitarnim i drugim sadržajima s ciljem aktivnog uključivanja umirovljenika u društveni život i/ili pružanje institucionalne podrške udrugama umirovljenika.</w:t>
          </w:r>
        </w:p>
        <w:p w:rsidR="00EF5BA9" w:rsidRPr="003526A2" w:rsidRDefault="00EF5BA9" w:rsidP="00EF5BA9">
          <w:pPr>
            <w:jc w:val="both"/>
            <w:rPr>
              <w:rFonts w:eastAsia="Calibri" w:cstheme="minorHAnsi"/>
              <w:sz w:val="24"/>
              <w:szCs w:val="24"/>
            </w:rPr>
          </w:pPr>
        </w:p>
        <w:p w:rsidR="00EF5BA9" w:rsidRPr="003526A2" w:rsidRDefault="00EF5BA9" w:rsidP="00EF5BA9">
          <w:pPr>
            <w:jc w:val="both"/>
            <w:rPr>
              <w:rFonts w:eastAsia="Calibri" w:cstheme="minorHAnsi"/>
              <w:b/>
              <w:sz w:val="24"/>
              <w:szCs w:val="24"/>
            </w:rPr>
          </w:pPr>
          <w:r w:rsidRPr="003526A2">
            <w:rPr>
              <w:rFonts w:eastAsia="Calibri" w:cstheme="minorHAnsi"/>
              <w:b/>
              <w:sz w:val="24"/>
              <w:szCs w:val="24"/>
            </w:rPr>
            <w:t>1.3.3. Tekući projekt 1011 T100003 – Udruge u tehničkoj kulturi - 30.000,00 kn</w:t>
          </w:r>
        </w:p>
        <w:p w:rsidR="00EF5BA9" w:rsidRPr="003526A2" w:rsidRDefault="00EF5BA9" w:rsidP="00EF5BA9">
          <w:pPr>
            <w:rPr>
              <w:rFonts w:eastAsia="Calibri" w:cstheme="minorHAnsi"/>
              <w:b/>
              <w:sz w:val="24"/>
              <w:szCs w:val="24"/>
            </w:rPr>
          </w:pPr>
        </w:p>
        <w:p w:rsidR="00EF5BA9" w:rsidRPr="00A0621E" w:rsidRDefault="00EF5BA9" w:rsidP="00EF5BA9">
          <w:pPr>
            <w:jc w:val="both"/>
            <w:rPr>
              <w:rFonts w:eastAsia="Calibri" w:cstheme="minorHAnsi"/>
              <w:sz w:val="24"/>
              <w:szCs w:val="24"/>
            </w:rPr>
          </w:pPr>
          <w:r w:rsidRPr="003526A2">
            <w:rPr>
              <w:rFonts w:eastAsia="Calibri" w:cstheme="minorHAnsi"/>
              <w:sz w:val="24"/>
              <w:szCs w:val="24"/>
            </w:rPr>
            <w:t xml:space="preserve">Tekući projekt obuhvaća sredstva za materijalne troškove Gradske zajednice tehničke kulture Novska i sredstva koja će Gradska zajednica tehničke kulture Novska, temeljem prethodno provedenog Javnog poziva za sufinanciranje, sukladno Uredbi o kriterijima, mjerilima i postupcima financiranja i ugovaranja programa i projekata od interesa za opće dobro koje provode udruge te sukladno Pravilniku Gradske zajednice tehničke kulture Novska </w:t>
          </w:r>
          <w:r w:rsidRPr="003526A2">
            <w:rPr>
              <w:rFonts w:cstheme="minorHAnsi"/>
              <w:sz w:val="24"/>
              <w:szCs w:val="24"/>
            </w:rPr>
            <w:t xml:space="preserve">o financiranju programa i projekata od interesa za opće dobro koje provode udruge tehničke </w:t>
          </w:r>
          <w:r w:rsidRPr="003526A2">
            <w:rPr>
              <w:rFonts w:cstheme="minorHAnsi"/>
              <w:sz w:val="24"/>
              <w:szCs w:val="24"/>
            </w:rPr>
            <w:lastRenderedPageBreak/>
            <w:t xml:space="preserve">kulture </w:t>
          </w:r>
          <w:r w:rsidRPr="003526A2">
            <w:rPr>
              <w:rFonts w:eastAsia="Calibri" w:cstheme="minorHAnsi"/>
              <w:sz w:val="24"/>
              <w:szCs w:val="24"/>
            </w:rPr>
            <w:t>dodijeliti udrugama i drugim organizacijama civilnog društva za sufinanciranje projekata i aktivnosti usmjerenih na razvoj tehničke kulture na području Grada Novske.</w:t>
          </w:r>
        </w:p>
        <w:p w:rsidR="00EF5BA9" w:rsidRPr="003526A2" w:rsidRDefault="00EF5BA9" w:rsidP="00EF5BA9">
          <w:pPr>
            <w:jc w:val="both"/>
            <w:rPr>
              <w:rFonts w:eastAsia="Calibri" w:cstheme="minorHAnsi"/>
              <w:sz w:val="24"/>
              <w:szCs w:val="24"/>
            </w:rPr>
          </w:pPr>
          <w:r w:rsidRPr="003526A2">
            <w:rPr>
              <w:rFonts w:eastAsia="Calibri" w:cstheme="minorHAnsi"/>
              <w:b/>
              <w:sz w:val="24"/>
              <w:szCs w:val="24"/>
            </w:rPr>
            <w:t>Cilj  projekta</w:t>
          </w:r>
          <w:r w:rsidRPr="003526A2">
            <w:rPr>
              <w:rFonts w:eastAsia="Calibri" w:cstheme="minorHAnsi"/>
              <w:sz w:val="24"/>
              <w:szCs w:val="24"/>
            </w:rPr>
            <w:t>: sufinanciranjem projekata i aktivnosti udruga u tehničkoj kulturi osigurati uvjete za razvoj tehničke kulture i tehničkog stvaralaštva na području Grada Novske, a osobito:</w:t>
          </w:r>
        </w:p>
        <w:p w:rsidR="00EF5BA9" w:rsidRPr="003526A2" w:rsidRDefault="00EF5BA9" w:rsidP="00EF5BA9">
          <w:pPr>
            <w:numPr>
              <w:ilvl w:val="0"/>
              <w:numId w:val="8"/>
            </w:numPr>
            <w:spacing w:after="0" w:line="240" w:lineRule="auto"/>
            <w:jc w:val="both"/>
            <w:rPr>
              <w:rFonts w:eastAsia="Calibri" w:cstheme="minorHAnsi"/>
              <w:sz w:val="24"/>
              <w:szCs w:val="24"/>
            </w:rPr>
          </w:pPr>
          <w:r w:rsidRPr="003526A2">
            <w:rPr>
              <w:rFonts w:eastAsia="Calibri" w:cstheme="minorHAnsi"/>
              <w:sz w:val="24"/>
              <w:szCs w:val="24"/>
            </w:rPr>
            <w:t>osiguranjem sredstava za redovan rad udruga u tehničkoj kulturi (sudjelovanje na organiziranim natjecanjima udruga u tehničkoj kulturi s područja Grada Novske te drugim aktivnostima kojima se provode njihove statutarne djelatnosti i ostvaruje cilj razvoja i promocije tehničke kulture na području Grada Novske),</w:t>
          </w:r>
        </w:p>
        <w:p w:rsidR="00EF5BA9" w:rsidRPr="003526A2" w:rsidRDefault="00EF5BA9" w:rsidP="00EF5BA9">
          <w:pPr>
            <w:numPr>
              <w:ilvl w:val="0"/>
              <w:numId w:val="8"/>
            </w:numPr>
            <w:spacing w:after="0" w:line="240" w:lineRule="auto"/>
            <w:jc w:val="both"/>
            <w:rPr>
              <w:rFonts w:eastAsia="Calibri" w:cstheme="minorHAnsi"/>
              <w:sz w:val="24"/>
              <w:szCs w:val="24"/>
            </w:rPr>
          </w:pPr>
          <w:r w:rsidRPr="003526A2">
            <w:rPr>
              <w:rFonts w:eastAsia="Calibri" w:cstheme="minorHAnsi"/>
              <w:sz w:val="24"/>
              <w:szCs w:val="24"/>
            </w:rPr>
            <w:t>osiguranjem sredstava za nabavu neophodne opreme udrugama u tehničkoj kulturi koja će omogućiti redovni rad udruga koje se bave tehničkom kulturom,</w:t>
          </w:r>
        </w:p>
        <w:p w:rsidR="00EF5BA9" w:rsidRPr="003526A2" w:rsidRDefault="00EF5BA9" w:rsidP="00EF5BA9">
          <w:pPr>
            <w:numPr>
              <w:ilvl w:val="0"/>
              <w:numId w:val="8"/>
            </w:numPr>
            <w:spacing w:after="0" w:line="240" w:lineRule="auto"/>
            <w:jc w:val="both"/>
            <w:rPr>
              <w:rFonts w:eastAsia="Calibri" w:cstheme="minorHAnsi"/>
              <w:sz w:val="24"/>
              <w:szCs w:val="24"/>
            </w:rPr>
          </w:pPr>
          <w:r w:rsidRPr="003526A2">
            <w:rPr>
              <w:rFonts w:eastAsia="Calibri" w:cstheme="minorHAnsi"/>
              <w:sz w:val="24"/>
              <w:szCs w:val="24"/>
            </w:rPr>
            <w:t>poticanjem novljanske  djece i mladeži na bavljenje tehničkom  kulturom.</w:t>
          </w:r>
        </w:p>
        <w:p w:rsidR="00EF5BA9" w:rsidRPr="003526A2" w:rsidRDefault="00EF5BA9" w:rsidP="00EF5BA9">
          <w:pPr>
            <w:ind w:left="720"/>
            <w:jc w:val="both"/>
            <w:rPr>
              <w:rFonts w:eastAsia="Calibri" w:cstheme="minorHAnsi"/>
              <w:sz w:val="24"/>
              <w:szCs w:val="24"/>
            </w:rPr>
          </w:pPr>
          <w:r w:rsidRPr="003526A2">
            <w:rPr>
              <w:rFonts w:eastAsia="Calibri" w:cstheme="minorHAnsi"/>
              <w:sz w:val="24"/>
              <w:szCs w:val="24"/>
            </w:rPr>
            <w:t xml:space="preserve"> </w:t>
          </w:r>
        </w:p>
        <w:p w:rsidR="00EF5BA9" w:rsidRPr="003526A2" w:rsidRDefault="00EF5BA9" w:rsidP="00EF5BA9">
          <w:pPr>
            <w:jc w:val="both"/>
            <w:rPr>
              <w:rFonts w:eastAsia="Calibri" w:cstheme="minorHAnsi"/>
              <w:b/>
              <w:sz w:val="24"/>
              <w:szCs w:val="24"/>
            </w:rPr>
          </w:pPr>
          <w:r w:rsidRPr="003526A2">
            <w:rPr>
              <w:rFonts w:eastAsia="Calibri" w:cstheme="minorHAnsi"/>
              <w:b/>
              <w:sz w:val="24"/>
              <w:szCs w:val="24"/>
            </w:rPr>
            <w:t>1.3.4. Tekući projekt 1011 T100004 – Udruge iz Domovinskog rata - 300.000,00 kn</w:t>
          </w:r>
        </w:p>
        <w:p w:rsidR="00EF5BA9" w:rsidRPr="003526A2" w:rsidRDefault="00EF5BA9" w:rsidP="00EF5BA9">
          <w:pPr>
            <w:jc w:val="both"/>
            <w:rPr>
              <w:rFonts w:eastAsia="Calibri" w:cstheme="minorHAnsi"/>
              <w:b/>
              <w:sz w:val="24"/>
              <w:szCs w:val="24"/>
            </w:rPr>
          </w:pPr>
        </w:p>
        <w:p w:rsidR="00EF5BA9" w:rsidRPr="003526A2" w:rsidRDefault="00EF5BA9" w:rsidP="00EF5BA9">
          <w:pPr>
            <w:jc w:val="both"/>
            <w:rPr>
              <w:rFonts w:eastAsia="Calibri" w:cstheme="minorHAnsi"/>
              <w:sz w:val="24"/>
              <w:szCs w:val="24"/>
            </w:rPr>
          </w:pPr>
          <w:r w:rsidRPr="003526A2">
            <w:rPr>
              <w:rFonts w:eastAsia="Calibri" w:cstheme="minorHAnsi"/>
              <w:sz w:val="24"/>
              <w:szCs w:val="24"/>
            </w:rPr>
            <w:t xml:space="preserve">Tekući projekt obuhvaća sredstva koja će se Javnim pozivom, sukladno Uredbi o kriterijima, mjerilima i postupcima financiranja i ugovaranja programa i projekata od interesa za opće dobro koje provode udruge te sukladno Pravilniku </w:t>
          </w:r>
          <w:r w:rsidRPr="003526A2">
            <w:rPr>
              <w:rFonts w:cstheme="minorHAnsi"/>
              <w:sz w:val="24"/>
              <w:szCs w:val="24"/>
            </w:rPr>
            <w:t>o financiranju programa i projekata od interesa za opće dobro koje provode udruge na području Grada Novske</w:t>
          </w:r>
          <w:r w:rsidRPr="003526A2">
            <w:rPr>
              <w:rFonts w:eastAsia="Calibri" w:cstheme="minorHAnsi"/>
              <w:sz w:val="24"/>
              <w:szCs w:val="24"/>
            </w:rPr>
            <w:t xml:space="preserve"> dodijeliti udrugama i drugim organizacijama civilnog društva za sufinanciranje projekata i aktivnosti usmjerenih na područje djelovanja udruga iz Domovinskog rata.</w:t>
          </w:r>
        </w:p>
        <w:p w:rsidR="00EF5BA9" w:rsidRPr="003526A2" w:rsidRDefault="00EF5BA9" w:rsidP="00EF5BA9">
          <w:pPr>
            <w:jc w:val="both"/>
            <w:rPr>
              <w:rFonts w:eastAsia="Calibri" w:cstheme="minorHAnsi"/>
              <w:sz w:val="24"/>
              <w:szCs w:val="24"/>
            </w:rPr>
          </w:pPr>
          <w:r w:rsidRPr="003526A2">
            <w:rPr>
              <w:rFonts w:eastAsia="Calibri" w:cstheme="minorHAnsi"/>
              <w:b/>
              <w:sz w:val="24"/>
              <w:szCs w:val="24"/>
            </w:rPr>
            <w:t>Cilj  projekta</w:t>
          </w:r>
          <w:r w:rsidRPr="003526A2">
            <w:rPr>
              <w:rFonts w:eastAsia="Calibri" w:cstheme="minorHAnsi"/>
              <w:sz w:val="24"/>
              <w:szCs w:val="24"/>
            </w:rPr>
            <w:t xml:space="preserve">:  promicanje vrijednosti Domovinskog rata i istine o Domovinskom ratu te briga o zaštiti interesa invalida Domovinskog rata. </w:t>
          </w:r>
        </w:p>
        <w:p w:rsidR="00EF5BA9" w:rsidRPr="003526A2" w:rsidRDefault="00EF5BA9" w:rsidP="00EF5BA9">
          <w:pPr>
            <w:jc w:val="both"/>
            <w:rPr>
              <w:rFonts w:eastAsia="Calibri" w:cstheme="minorHAnsi"/>
              <w:sz w:val="24"/>
              <w:szCs w:val="24"/>
            </w:rPr>
          </w:pPr>
          <w:r w:rsidRPr="003526A2">
            <w:rPr>
              <w:rFonts w:eastAsia="Calibri" w:cstheme="minorHAnsi"/>
              <w:sz w:val="24"/>
              <w:szCs w:val="24"/>
            </w:rPr>
            <w:t>Mjere za ostvarenje ciljeva:</w:t>
          </w:r>
        </w:p>
        <w:p w:rsidR="00EF5BA9" w:rsidRPr="003526A2" w:rsidRDefault="00EF5BA9" w:rsidP="00EF5BA9">
          <w:pPr>
            <w:numPr>
              <w:ilvl w:val="0"/>
              <w:numId w:val="8"/>
            </w:numPr>
            <w:spacing w:after="0" w:line="240" w:lineRule="auto"/>
            <w:jc w:val="both"/>
            <w:rPr>
              <w:rFonts w:eastAsia="Calibri" w:cstheme="minorHAnsi"/>
              <w:sz w:val="24"/>
              <w:szCs w:val="24"/>
            </w:rPr>
          </w:pPr>
          <w:r w:rsidRPr="003526A2">
            <w:rPr>
              <w:rFonts w:eastAsia="Calibri" w:cstheme="minorHAnsi"/>
              <w:sz w:val="24"/>
              <w:szCs w:val="24"/>
            </w:rPr>
            <w:t>dodjela institucionalne potpore udrugama proisteklim iz Domovinskog rata,</w:t>
          </w:r>
        </w:p>
        <w:p w:rsidR="00EF5BA9" w:rsidRPr="003526A2" w:rsidRDefault="00EF5BA9" w:rsidP="00EF5BA9">
          <w:pPr>
            <w:numPr>
              <w:ilvl w:val="0"/>
              <w:numId w:val="8"/>
            </w:numPr>
            <w:spacing w:after="0" w:line="240" w:lineRule="auto"/>
            <w:jc w:val="both"/>
            <w:rPr>
              <w:rFonts w:eastAsia="Calibri" w:cstheme="minorHAnsi"/>
              <w:sz w:val="24"/>
              <w:szCs w:val="24"/>
            </w:rPr>
          </w:pPr>
          <w:r w:rsidRPr="003526A2">
            <w:rPr>
              <w:rFonts w:eastAsia="Calibri" w:cstheme="minorHAnsi"/>
              <w:sz w:val="24"/>
              <w:szCs w:val="24"/>
            </w:rPr>
            <w:t>sufinanciranje projekata i aktivnosti udruga iz Domovinskog rata kojima se javno  promiču vrijednosti Domovinskog rata (organiziranje javnih tribina, obilježavanje važnih datuma iz Domovinskog rata, provođenje edukativnih predavanja za djecu osnovnoškolske i srednjoškolske uzrasti i slični projekti i aktivnosti kojima se javno  promiču vrijednosti Domovinskog rata te istina o Domovinskom ratu),</w:t>
          </w:r>
        </w:p>
        <w:p w:rsidR="00EF5BA9" w:rsidRPr="003526A2" w:rsidRDefault="00EF5BA9" w:rsidP="00EF5BA9">
          <w:pPr>
            <w:numPr>
              <w:ilvl w:val="0"/>
              <w:numId w:val="8"/>
            </w:numPr>
            <w:spacing w:after="0" w:line="240" w:lineRule="auto"/>
            <w:jc w:val="both"/>
            <w:rPr>
              <w:rFonts w:eastAsia="Calibri" w:cstheme="minorHAnsi"/>
              <w:sz w:val="24"/>
              <w:szCs w:val="24"/>
            </w:rPr>
          </w:pPr>
          <w:r w:rsidRPr="003526A2">
            <w:rPr>
              <w:rFonts w:eastAsia="Calibri" w:cstheme="minorHAnsi"/>
              <w:sz w:val="24"/>
              <w:szCs w:val="24"/>
            </w:rPr>
            <w:t xml:space="preserve">osiguranjem sredstava za organizirani odlazak građana Grada Novske na obilježavanje sjećanja na  stradanje  Grada Vukovara te drugih mjesta u kojima je hrvatski narod pretrpio veća stradanja.  </w:t>
          </w:r>
        </w:p>
        <w:p w:rsidR="00EF5BA9" w:rsidRPr="003526A2" w:rsidRDefault="00EF5BA9" w:rsidP="00EF5BA9">
          <w:pPr>
            <w:jc w:val="both"/>
            <w:rPr>
              <w:rFonts w:eastAsia="Calibri" w:cstheme="minorHAnsi"/>
              <w:sz w:val="24"/>
              <w:szCs w:val="24"/>
            </w:rPr>
          </w:pPr>
        </w:p>
        <w:p w:rsidR="00EF5BA9" w:rsidRPr="003526A2" w:rsidRDefault="00EF5BA9" w:rsidP="00EF5BA9">
          <w:pPr>
            <w:jc w:val="both"/>
            <w:rPr>
              <w:rFonts w:eastAsia="Calibri" w:cstheme="minorHAnsi"/>
              <w:b/>
              <w:sz w:val="24"/>
              <w:szCs w:val="24"/>
            </w:rPr>
          </w:pPr>
          <w:r w:rsidRPr="003526A2">
            <w:rPr>
              <w:rFonts w:eastAsia="Calibri" w:cstheme="minorHAnsi"/>
              <w:b/>
              <w:sz w:val="24"/>
              <w:szCs w:val="24"/>
            </w:rPr>
            <w:t>1.3.5. Tekući projekt 1011 T100005 – Sufinanciranje rada ostalih udruga - 308.000,00 kn</w:t>
          </w:r>
        </w:p>
        <w:p w:rsidR="00EF5BA9" w:rsidRPr="003526A2" w:rsidRDefault="00EF5BA9" w:rsidP="00EF5BA9">
          <w:pPr>
            <w:rPr>
              <w:rFonts w:eastAsia="Calibri" w:cstheme="minorHAnsi"/>
              <w:b/>
              <w:sz w:val="24"/>
              <w:szCs w:val="24"/>
            </w:rPr>
          </w:pPr>
        </w:p>
        <w:p w:rsidR="00EF5BA9" w:rsidRPr="003526A2" w:rsidRDefault="00EF5BA9" w:rsidP="00EF5BA9">
          <w:pPr>
            <w:jc w:val="both"/>
            <w:rPr>
              <w:rFonts w:eastAsia="Calibri" w:cstheme="minorHAnsi"/>
              <w:sz w:val="24"/>
              <w:szCs w:val="24"/>
            </w:rPr>
          </w:pPr>
          <w:r w:rsidRPr="003526A2">
            <w:rPr>
              <w:rFonts w:eastAsia="Calibri" w:cstheme="minorHAnsi"/>
              <w:sz w:val="24"/>
              <w:szCs w:val="24"/>
            </w:rPr>
            <w:t>Tekući projekt obuhvaća:</w:t>
          </w:r>
        </w:p>
        <w:p w:rsidR="00EF5BA9" w:rsidRPr="003526A2" w:rsidRDefault="00EF5BA9" w:rsidP="00EF5BA9">
          <w:pPr>
            <w:numPr>
              <w:ilvl w:val="0"/>
              <w:numId w:val="9"/>
            </w:numPr>
            <w:spacing w:after="0" w:line="240" w:lineRule="auto"/>
            <w:jc w:val="both"/>
            <w:rPr>
              <w:rFonts w:eastAsia="Calibri" w:cstheme="minorHAnsi"/>
              <w:sz w:val="24"/>
              <w:szCs w:val="24"/>
            </w:rPr>
          </w:pPr>
          <w:r w:rsidRPr="003526A2">
            <w:rPr>
              <w:rFonts w:eastAsia="Calibri" w:cstheme="minorHAnsi"/>
              <w:sz w:val="24"/>
              <w:szCs w:val="24"/>
            </w:rPr>
            <w:lastRenderedPageBreak/>
            <w:t>sredstva za sufinanciranje režijskih troškova udrugama koje koriste prostore u vlasništvu Grada Novske u iznosu od 188.000,00 kn,</w:t>
          </w:r>
        </w:p>
        <w:p w:rsidR="00EF5BA9" w:rsidRPr="003526A2" w:rsidRDefault="00EF5BA9" w:rsidP="00EF5BA9">
          <w:pPr>
            <w:numPr>
              <w:ilvl w:val="0"/>
              <w:numId w:val="9"/>
            </w:numPr>
            <w:spacing w:after="0" w:line="240" w:lineRule="auto"/>
            <w:jc w:val="both"/>
            <w:rPr>
              <w:rFonts w:eastAsia="Calibri" w:cstheme="minorHAnsi"/>
              <w:sz w:val="24"/>
              <w:szCs w:val="24"/>
            </w:rPr>
          </w:pPr>
          <w:r w:rsidRPr="003526A2">
            <w:rPr>
              <w:rFonts w:eastAsia="Calibri" w:cstheme="minorHAnsi"/>
              <w:sz w:val="24"/>
              <w:szCs w:val="24"/>
            </w:rPr>
            <w:t xml:space="preserve">sredstva u iznosu od 40.000,00 kn za sufinanciranje projekata udruga koja će se Javnim pozivom, sukladno Uredbi o kriterijima, mjerilima i postupcima financiranja i ugovaranja programa i projekata od interesa za opće dobro koje provode udruge te sukladno Pravilniku </w:t>
          </w:r>
          <w:r w:rsidRPr="003526A2">
            <w:rPr>
              <w:rFonts w:cstheme="minorHAnsi"/>
              <w:sz w:val="24"/>
              <w:szCs w:val="24"/>
            </w:rPr>
            <w:t>o financiranju programa i projekata od interesa za opće dobro koje provode udruge na području Grada Novske</w:t>
          </w:r>
          <w:r w:rsidRPr="003526A2">
            <w:rPr>
              <w:rFonts w:eastAsia="Calibri" w:cstheme="minorHAnsi"/>
              <w:sz w:val="24"/>
              <w:szCs w:val="24"/>
            </w:rPr>
            <w:t xml:space="preserve"> dodijeliti udrugama i drugim organizacijama civilnog društva za sufinanciranje projekata i aktivnosti usmjerenih na područja djelovanja civilnih društava koja nisu posebno grupirana. Na Javni poziv za sufinanciranje projekata i aktivnosti moći će se javiti udruge koje se bave promicanjem gospodarstva ili pojedinih gospodarskih grana, njegovanjem antifašističkih vrijednosti, ruralnim razvojem, promicanjem organiziranog djelovanja ženske populacije na život u zajednici,  zaštitom, zbrinjavanjem  ili uzgojem životinja te druge udruge  koje na Javni poziv za sufinanciranje prijave inovativne, kreativne i za zajednicu  korisne programe,</w:t>
          </w:r>
        </w:p>
        <w:p w:rsidR="00EF5BA9" w:rsidRPr="003526A2" w:rsidRDefault="00EF5BA9" w:rsidP="00EF5BA9">
          <w:pPr>
            <w:numPr>
              <w:ilvl w:val="0"/>
              <w:numId w:val="9"/>
            </w:numPr>
            <w:spacing w:after="0" w:line="240" w:lineRule="auto"/>
            <w:jc w:val="both"/>
            <w:rPr>
              <w:rFonts w:eastAsia="Calibri" w:cstheme="minorHAnsi"/>
              <w:sz w:val="24"/>
              <w:szCs w:val="24"/>
            </w:rPr>
          </w:pPr>
          <w:r w:rsidRPr="003526A2">
            <w:rPr>
              <w:rFonts w:eastAsia="Calibri" w:cstheme="minorHAnsi"/>
              <w:sz w:val="24"/>
              <w:szCs w:val="24"/>
            </w:rPr>
            <w:t>sredstva u iznosu od 50.000,00 kn  za dodjelu sredstava putem stalno otvorenog Javnog poziva za financiranje projekata i programa udruga u 2019. godini – do iskorištenja sredstava, a koji će se raspisati u drugom dijelu godine za potrebe udruga i drugih organizacija civilnog društva koje će imati potrebu za dodatnim sredstvima u provođenju svojih projekata, odnosno  za  projekte udruga za koje se udruge iz opravdanih razloga nisu mogle javiti na prije raspisane Javne pozive,</w:t>
          </w:r>
        </w:p>
        <w:p w:rsidR="00EF5BA9" w:rsidRPr="003526A2" w:rsidRDefault="00EF5BA9" w:rsidP="00EF5BA9">
          <w:pPr>
            <w:numPr>
              <w:ilvl w:val="0"/>
              <w:numId w:val="9"/>
            </w:numPr>
            <w:spacing w:after="0" w:line="240" w:lineRule="auto"/>
            <w:jc w:val="both"/>
            <w:rPr>
              <w:rFonts w:cstheme="minorHAnsi"/>
              <w:sz w:val="24"/>
              <w:szCs w:val="24"/>
            </w:rPr>
          </w:pPr>
          <w:r w:rsidRPr="003526A2">
            <w:rPr>
              <w:rFonts w:cstheme="minorHAnsi"/>
              <w:sz w:val="24"/>
              <w:szCs w:val="24"/>
            </w:rPr>
            <w:t xml:space="preserve">sredstva za tekuće i kapitalne donacije u ukupnom iznosu od 60.000,00 kn, za slučaj potrebe isplate tekuće ili kapitalne donacije udrugama u skladu s člankom  6., stavak 13., alineja 1. i 4. </w:t>
          </w:r>
          <w:r w:rsidRPr="003526A2">
            <w:rPr>
              <w:rFonts w:eastAsia="Calibri" w:cstheme="minorHAnsi"/>
              <w:sz w:val="24"/>
              <w:szCs w:val="24"/>
            </w:rPr>
            <w:t xml:space="preserve">Uredbe o kriterijima, mjerilima i postupcima financiranja i ugovaranja programa i projekata od interesa za opće dobro koje provode udruge te Pravilnika </w:t>
          </w:r>
          <w:r w:rsidRPr="003526A2">
            <w:rPr>
              <w:rFonts w:cstheme="minorHAnsi"/>
              <w:sz w:val="24"/>
              <w:szCs w:val="24"/>
            </w:rPr>
            <w:t>o financiranju programa i projekata od interesa za opće dobro koje provode udruge na području Grada Novske (u opravdanim i iznimnim slučajevima, kada nepredviđeni događaji obvezuju davatelja sredstava da u suradnji  s udrugama žurno djeluje u rokovima u kojima nije moguće provesti javni natječaj ili javni poziv već samo izravnom dodjelom financijskih sredstava te kada se prema mišljenju nadležnog povjerenstva jednokratno dodjeljuju sredstva do 5.000,00 kn za aktivnost koje iz opravdanih razloga nisu mogle biti planirane u godišnjem planu udruge, a ukupan iznos tako dodijeljenih sredstava iznosi najviše 5% svih sredstava planiranih u proračunu za financiranje svih programa i projekata udruga).</w:t>
          </w:r>
        </w:p>
        <w:p w:rsidR="00EF5BA9" w:rsidRPr="003526A2" w:rsidRDefault="00EF5BA9" w:rsidP="00EF5BA9">
          <w:pPr>
            <w:jc w:val="both"/>
            <w:rPr>
              <w:rFonts w:eastAsia="Calibri" w:cstheme="minorHAnsi"/>
              <w:sz w:val="24"/>
              <w:szCs w:val="24"/>
            </w:rPr>
          </w:pPr>
        </w:p>
        <w:p w:rsidR="00EF5BA9" w:rsidRPr="003526A2" w:rsidRDefault="00EF5BA9" w:rsidP="00EF5BA9">
          <w:pPr>
            <w:jc w:val="both"/>
            <w:rPr>
              <w:rFonts w:eastAsia="Calibri" w:cstheme="minorHAnsi"/>
              <w:b/>
              <w:sz w:val="24"/>
              <w:szCs w:val="24"/>
            </w:rPr>
          </w:pPr>
          <w:r w:rsidRPr="003526A2">
            <w:rPr>
              <w:rFonts w:eastAsia="Calibri" w:cstheme="minorHAnsi"/>
              <w:b/>
              <w:sz w:val="24"/>
              <w:szCs w:val="24"/>
            </w:rPr>
            <w:t>1.3.6. Tekući projekt 1011 T100007 – Sufinanciranje rada Gradskog društva Crvenog križa Novska - 470.000,00 kn</w:t>
          </w:r>
        </w:p>
        <w:p w:rsidR="00EF5BA9" w:rsidRPr="003526A2" w:rsidRDefault="00EF5BA9" w:rsidP="00EF5BA9">
          <w:pPr>
            <w:rPr>
              <w:rFonts w:eastAsia="Calibri" w:cstheme="minorHAnsi"/>
              <w:b/>
              <w:sz w:val="24"/>
              <w:szCs w:val="24"/>
            </w:rPr>
          </w:pPr>
        </w:p>
        <w:p w:rsidR="00EF5BA9" w:rsidRPr="003526A2" w:rsidRDefault="00EF5BA9" w:rsidP="00EF5BA9">
          <w:pPr>
            <w:jc w:val="both"/>
            <w:rPr>
              <w:rFonts w:eastAsia="Calibri" w:cstheme="minorHAnsi"/>
              <w:sz w:val="24"/>
              <w:szCs w:val="24"/>
            </w:rPr>
          </w:pPr>
          <w:r w:rsidRPr="003526A2">
            <w:rPr>
              <w:rFonts w:eastAsia="Calibri" w:cstheme="minorHAnsi"/>
              <w:sz w:val="24"/>
              <w:szCs w:val="24"/>
            </w:rPr>
            <w:t xml:space="preserve">Tekući projekt obuhvaća redovni rad Gradskog društva Crvenog križa Novska. Prema Zakonu o Hrvatskom crvenom križu (NN 71/10) Crveni križ obavlja djelatnost </w:t>
          </w:r>
          <w:r w:rsidRPr="003526A2">
            <w:rPr>
              <w:rFonts w:cstheme="minorHAnsi"/>
              <w:sz w:val="24"/>
              <w:szCs w:val="24"/>
            </w:rPr>
            <w:t xml:space="preserve">ublažavanja ljudskih patnji, a osobito onih izazvanih oružanim sukobima, velikim prirodnim, ekološkim, tehnološkim i drugim nesrećama, s posljedicama masovnih stradanja i epidemijama, doprinosi unapređenju i zaštiti zdravlja, prevenciji bolesti i podizanju zdravstvene i ekološke kulture građana te potiče i unapređuje solidarnost, promiče volonterstvo i međusobno </w:t>
          </w:r>
          <w:r w:rsidRPr="003526A2">
            <w:rPr>
              <w:rFonts w:cstheme="minorHAnsi"/>
              <w:sz w:val="24"/>
              <w:szCs w:val="24"/>
            </w:rPr>
            <w:lastRenderedPageBreak/>
            <w:t>pomaganje i socijalnu sigurnost građana.</w:t>
          </w:r>
          <w:r w:rsidRPr="003526A2">
            <w:rPr>
              <w:rFonts w:eastAsia="Calibri" w:cstheme="minorHAnsi"/>
              <w:sz w:val="24"/>
              <w:szCs w:val="24"/>
            </w:rPr>
            <w:t xml:space="preserve"> Uredbom o kriterijima, mjerilima i postupcima financiranja i ugovaranja programa i projekata od interesa za opće dobro, Crveni križ je posebna organizacija civilnog društva čije je djelovanje i financiranje  propisano posebnim zakonom koji im daje  poseban status u području humanitarnog rada i doprinosa unapređenju i zaštiti zdravlja radi čega su izuzeti od sudjelovanja na javnim natječajima za dodjelu sredstava za financiranje svojih redovnih djelatnosti. Gradsko društvo Crvenog križa Novska u provođenju svojih djelatnosti </w:t>
          </w:r>
          <w:proofErr w:type="spellStart"/>
          <w:r w:rsidRPr="003526A2">
            <w:rPr>
              <w:rFonts w:eastAsia="Calibri" w:cstheme="minorHAnsi"/>
              <w:sz w:val="24"/>
              <w:szCs w:val="24"/>
            </w:rPr>
            <w:t>koristitit</w:t>
          </w:r>
          <w:proofErr w:type="spellEnd"/>
          <w:r w:rsidRPr="003526A2">
            <w:rPr>
              <w:rFonts w:eastAsia="Calibri" w:cstheme="minorHAnsi"/>
              <w:sz w:val="24"/>
              <w:szCs w:val="24"/>
            </w:rPr>
            <w:t xml:space="preserve"> će odobrena sredstva za financiranje plaća zaposlenika, za materijalne troškove, za provođenje programa </w:t>
          </w:r>
          <w:proofErr w:type="spellStart"/>
          <w:r w:rsidRPr="003526A2">
            <w:rPr>
              <w:rFonts w:eastAsia="Calibri" w:cstheme="minorHAnsi"/>
              <w:sz w:val="24"/>
              <w:szCs w:val="24"/>
            </w:rPr>
            <w:t>logopedske</w:t>
          </w:r>
          <w:proofErr w:type="spellEnd"/>
          <w:r w:rsidRPr="003526A2">
            <w:rPr>
              <w:rFonts w:eastAsia="Calibri" w:cstheme="minorHAnsi"/>
              <w:sz w:val="24"/>
              <w:szCs w:val="24"/>
            </w:rPr>
            <w:t xml:space="preserve"> rehabilitacije te za ostale programe koje će provoditi u skladu sa svojim programom rada i financijskim planom  za 2019. godinu. Također, u okviru ovog tekućeg projekta obuhvaćena su i sredstva u iznosu od 100.000,00 kn za provođenja programa „Paket za bebe“ koji je pokrenut u drugom dijelu 2018. godine. Na paket za bebe imat će pravo roditelji svih novorođenih beba u 2019. godini, sukladno  Odluci kojom su određeni uvjeti za dodjelu novčane potpore roditeljima za program „Kolica za novljanskog klinca“, a program će provoditi Gradsko društvo Crvenog križa Novska.</w:t>
          </w:r>
        </w:p>
        <w:p w:rsidR="00EF5BA9" w:rsidRPr="003526A2" w:rsidRDefault="00EF5BA9" w:rsidP="00EF5BA9">
          <w:pPr>
            <w:rPr>
              <w:rFonts w:eastAsia="Calibri" w:cstheme="minorHAnsi"/>
              <w:b/>
              <w:sz w:val="24"/>
              <w:szCs w:val="24"/>
            </w:rPr>
          </w:pPr>
        </w:p>
        <w:p w:rsidR="00EF5BA9" w:rsidRPr="003526A2" w:rsidRDefault="00EF5BA9" w:rsidP="00EF5BA9">
          <w:pPr>
            <w:rPr>
              <w:rFonts w:eastAsia="Calibri" w:cstheme="minorHAnsi"/>
              <w:b/>
              <w:sz w:val="24"/>
              <w:szCs w:val="24"/>
            </w:rPr>
          </w:pPr>
          <w:r w:rsidRPr="003526A2">
            <w:rPr>
              <w:rFonts w:eastAsia="Calibri" w:cstheme="minorHAnsi"/>
              <w:b/>
              <w:sz w:val="24"/>
              <w:szCs w:val="24"/>
            </w:rPr>
            <w:t>1.4. Program 1012  JAVNE POTREBE U KULTURI</w:t>
          </w:r>
        </w:p>
        <w:p w:rsidR="00EF5BA9" w:rsidRPr="003526A2" w:rsidRDefault="00EF5BA9" w:rsidP="00EF5BA9">
          <w:pPr>
            <w:rPr>
              <w:rFonts w:eastAsia="Calibri" w:cstheme="minorHAnsi"/>
              <w:b/>
              <w:sz w:val="24"/>
              <w:szCs w:val="24"/>
            </w:rPr>
          </w:pPr>
        </w:p>
        <w:p w:rsidR="00EF5BA9" w:rsidRPr="007C3FE8" w:rsidRDefault="00EF5BA9" w:rsidP="00EF5BA9">
          <w:pPr>
            <w:rPr>
              <w:rFonts w:eastAsia="Calibri" w:cstheme="minorHAnsi"/>
              <w:b/>
              <w:sz w:val="24"/>
              <w:szCs w:val="24"/>
            </w:rPr>
          </w:pPr>
          <w:r w:rsidRPr="007C3FE8">
            <w:rPr>
              <w:rFonts w:eastAsia="Calibri" w:cstheme="minorHAnsi"/>
              <w:b/>
              <w:sz w:val="24"/>
              <w:szCs w:val="24"/>
            </w:rPr>
            <w:t xml:space="preserve">Pravni temelj: </w:t>
          </w:r>
        </w:p>
        <w:p w:rsidR="00EF5BA9" w:rsidRPr="0008623D" w:rsidRDefault="00EF5BA9" w:rsidP="00EF5BA9">
          <w:pPr>
            <w:shd w:val="clear" w:color="auto" w:fill="FFFFFF"/>
            <w:jc w:val="both"/>
            <w:rPr>
              <w:rFonts w:cstheme="minorHAnsi"/>
              <w:sz w:val="24"/>
              <w:szCs w:val="24"/>
            </w:rPr>
          </w:pPr>
          <w:r w:rsidRPr="003526A2">
            <w:rPr>
              <w:rFonts w:eastAsia="Calibri" w:cstheme="minorHAnsi"/>
              <w:sz w:val="24"/>
              <w:szCs w:val="24"/>
            </w:rPr>
            <w:t xml:space="preserve">Zakon o financiranju javnih potreba u kulturi (NN, broj 47/90, 27/93 i 38/09), Zakon o knjižnicama (NN, broj </w:t>
          </w:r>
          <w:r w:rsidRPr="003526A2">
            <w:rPr>
              <w:rFonts w:cstheme="minorHAnsi"/>
              <w:sz w:val="24"/>
              <w:szCs w:val="24"/>
            </w:rPr>
            <w:t>105/97, 5/98, 104/00, 87/08 i 69/09), Zakon o pučkim otvorenim učilištima (NN, 54/97, 5/98, 109/99 i 139/10), Program javnih potreba u kulturi na području Grada Novske za 2019. godinu.</w:t>
          </w:r>
        </w:p>
        <w:p w:rsidR="00EF5BA9" w:rsidRPr="007C3FE8" w:rsidRDefault="00EF5BA9" w:rsidP="00EF5BA9">
          <w:pPr>
            <w:rPr>
              <w:rFonts w:eastAsia="Calibri" w:cstheme="minorHAnsi"/>
              <w:b/>
              <w:sz w:val="24"/>
              <w:szCs w:val="24"/>
            </w:rPr>
          </w:pPr>
          <w:r w:rsidRPr="007C3FE8">
            <w:rPr>
              <w:rFonts w:eastAsia="Calibri" w:cstheme="minorHAnsi"/>
              <w:b/>
              <w:sz w:val="24"/>
              <w:szCs w:val="24"/>
            </w:rPr>
            <w:t xml:space="preserve">Opći cilj programa: </w:t>
          </w:r>
        </w:p>
        <w:p w:rsidR="00EF5BA9" w:rsidRPr="003526A2" w:rsidRDefault="00EF5BA9" w:rsidP="00EF5BA9">
          <w:pPr>
            <w:jc w:val="both"/>
            <w:rPr>
              <w:rFonts w:eastAsia="Calibri" w:cstheme="minorHAnsi"/>
              <w:sz w:val="24"/>
              <w:szCs w:val="24"/>
            </w:rPr>
          </w:pPr>
          <w:r w:rsidRPr="003526A2">
            <w:rPr>
              <w:rFonts w:eastAsia="Calibri" w:cstheme="minorHAnsi"/>
              <w:sz w:val="24"/>
              <w:szCs w:val="24"/>
            </w:rPr>
            <w:t xml:space="preserve">Osiguranje materijalnih i drugih uvjeta za nesmetan rad i razvoj kulturnih djelatnosti novljanskih ustanova u kulturi, i to:  razvoj knjižničarstva i rast čitalačkih navika Novljana kroz aktivnosti  Gradske knjižnice i čitaonice „Ante </w:t>
          </w:r>
          <w:proofErr w:type="spellStart"/>
          <w:r w:rsidRPr="003526A2">
            <w:rPr>
              <w:rFonts w:eastAsia="Calibri" w:cstheme="minorHAnsi"/>
              <w:sz w:val="24"/>
              <w:szCs w:val="24"/>
            </w:rPr>
            <w:t>Jagar</w:t>
          </w:r>
          <w:proofErr w:type="spellEnd"/>
          <w:r w:rsidRPr="003526A2">
            <w:rPr>
              <w:rFonts w:eastAsia="Calibri" w:cstheme="minorHAnsi"/>
              <w:sz w:val="24"/>
              <w:szCs w:val="24"/>
            </w:rPr>
            <w:t>“ Novska te razvoj kazališno-scenske djelatnosti, djelatnosti prikazivanja filmova i muzejsko-galerijske djelatnosti Pučkog otvorenog učilišta Novska, sustavna briga o zaštiti kulturne baštine, provođenje arheoloških istraživanja, sustavna briga o ravnomjernom  razvoju svih djelatnosti u kulturi sufinanciranjem projekata i aktivnosti  udruga u kulturi, posebno kulturno-umjetničkih društava i drugih udruga u kulturi koje promiču i čuvaju novljansku tradicijsku kulturu, koje svojim djelovanjem edukativno utječu na djecu i mladež, pomažu razvoj turizma i promiču kulturu Grada Novske u najširem smislu.</w:t>
          </w:r>
        </w:p>
        <w:p w:rsidR="00EF5BA9" w:rsidRPr="003526A2" w:rsidRDefault="00EF5BA9" w:rsidP="00EF5BA9">
          <w:pPr>
            <w:rPr>
              <w:rFonts w:eastAsia="Calibri" w:cstheme="minorHAnsi"/>
              <w:sz w:val="24"/>
              <w:szCs w:val="24"/>
            </w:rPr>
          </w:pPr>
          <w:r w:rsidRPr="003526A2">
            <w:rPr>
              <w:rFonts w:eastAsia="Calibri" w:cstheme="minorHAnsi"/>
              <w:sz w:val="24"/>
              <w:szCs w:val="24"/>
            </w:rPr>
            <w:t>Program obuhvaća sljedeće aktivnosti i projekte:</w:t>
          </w:r>
        </w:p>
        <w:p w:rsidR="00EF5BA9" w:rsidRPr="003526A2" w:rsidRDefault="00EF5BA9" w:rsidP="00EF5BA9">
          <w:pPr>
            <w:rPr>
              <w:rFonts w:eastAsia="Calibri" w:cstheme="minorHAnsi"/>
              <w:b/>
              <w:sz w:val="24"/>
              <w:szCs w:val="24"/>
              <w:u w:val="single"/>
            </w:rPr>
          </w:pPr>
        </w:p>
        <w:p w:rsidR="00EF5BA9" w:rsidRPr="003526A2" w:rsidRDefault="00EF5BA9" w:rsidP="00EF5BA9">
          <w:pPr>
            <w:rPr>
              <w:rFonts w:eastAsia="Calibri" w:cstheme="minorHAnsi"/>
              <w:b/>
              <w:sz w:val="24"/>
              <w:szCs w:val="24"/>
            </w:rPr>
          </w:pPr>
          <w:r w:rsidRPr="003526A2">
            <w:rPr>
              <w:rFonts w:eastAsia="Calibri" w:cstheme="minorHAnsi"/>
              <w:b/>
              <w:sz w:val="24"/>
              <w:szCs w:val="24"/>
            </w:rPr>
            <w:lastRenderedPageBreak/>
            <w:t>1.4.1. Aktivnost 1012 A100001 -  Rashodi za zaposlene -  1.218.600,00 kn</w:t>
          </w:r>
        </w:p>
        <w:p w:rsidR="00EF5BA9" w:rsidRPr="003526A2" w:rsidRDefault="00EF5BA9" w:rsidP="00EF5BA9">
          <w:pPr>
            <w:rPr>
              <w:rFonts w:eastAsia="Calibri" w:cstheme="minorHAnsi"/>
              <w:b/>
              <w:sz w:val="24"/>
              <w:szCs w:val="24"/>
            </w:rPr>
          </w:pPr>
        </w:p>
        <w:p w:rsidR="00EF5BA9" w:rsidRPr="003526A2" w:rsidRDefault="00EF5BA9" w:rsidP="00EF5BA9">
          <w:pPr>
            <w:jc w:val="both"/>
            <w:rPr>
              <w:rFonts w:eastAsia="Calibri" w:cstheme="minorHAnsi"/>
              <w:sz w:val="24"/>
              <w:szCs w:val="24"/>
            </w:rPr>
          </w:pPr>
          <w:r w:rsidRPr="003526A2">
            <w:rPr>
              <w:rFonts w:eastAsia="Calibri" w:cstheme="minorHAnsi"/>
              <w:sz w:val="24"/>
              <w:szCs w:val="24"/>
            </w:rPr>
            <w:t xml:space="preserve">Ova aktivnost se odnosi na troškove plaća i doprinosa na plaće zaposlenika u Gradskoj knjižnici i čitaonici „Ante </w:t>
          </w:r>
          <w:proofErr w:type="spellStart"/>
          <w:r w:rsidRPr="003526A2">
            <w:rPr>
              <w:rFonts w:eastAsia="Calibri" w:cstheme="minorHAnsi"/>
              <w:sz w:val="24"/>
              <w:szCs w:val="24"/>
            </w:rPr>
            <w:t>Jagar</w:t>
          </w:r>
          <w:proofErr w:type="spellEnd"/>
          <w:r w:rsidRPr="003526A2">
            <w:rPr>
              <w:rFonts w:eastAsia="Calibri" w:cstheme="minorHAnsi"/>
              <w:sz w:val="24"/>
              <w:szCs w:val="24"/>
            </w:rPr>
            <w:t xml:space="preserve">“ Novska, te zaposlenika koji rade na ostvarivanju programa u kulturnim djelatnostima  Pučkog otvorenog učilišta Novska. </w:t>
          </w:r>
        </w:p>
        <w:p w:rsidR="00EF5BA9" w:rsidRDefault="00EF5BA9" w:rsidP="00EF5BA9">
          <w:pPr>
            <w:jc w:val="both"/>
            <w:rPr>
              <w:rFonts w:eastAsia="Calibri" w:cstheme="minorHAnsi"/>
              <w:sz w:val="24"/>
              <w:szCs w:val="24"/>
            </w:rPr>
          </w:pPr>
          <w:r w:rsidRPr="003526A2">
            <w:rPr>
              <w:rFonts w:eastAsia="Calibri" w:cstheme="minorHAnsi"/>
              <w:b/>
              <w:sz w:val="24"/>
              <w:szCs w:val="24"/>
            </w:rPr>
            <w:t>Cilj aktivnosti</w:t>
          </w:r>
          <w:r w:rsidRPr="003526A2">
            <w:rPr>
              <w:rFonts w:eastAsia="Calibri" w:cstheme="minorHAnsi"/>
              <w:sz w:val="24"/>
              <w:szCs w:val="24"/>
            </w:rPr>
            <w:t>: osigurati nesmetano odvijanje i  potpunu realizaciju  svih programa u kulturi koje se u ovim ustanovama ostvaruju.</w:t>
          </w:r>
        </w:p>
        <w:p w:rsidR="00EF5BA9" w:rsidRPr="003526A2" w:rsidRDefault="00EF5BA9" w:rsidP="00EF5BA9">
          <w:pPr>
            <w:rPr>
              <w:rFonts w:eastAsia="Calibri" w:cstheme="minorHAnsi"/>
              <w:sz w:val="24"/>
              <w:szCs w:val="24"/>
            </w:rPr>
          </w:pPr>
        </w:p>
        <w:p w:rsidR="00EF5BA9" w:rsidRPr="003526A2" w:rsidRDefault="00EF5BA9" w:rsidP="00EF5BA9">
          <w:pPr>
            <w:rPr>
              <w:rFonts w:eastAsia="Calibri" w:cstheme="minorHAnsi"/>
              <w:b/>
              <w:sz w:val="24"/>
              <w:szCs w:val="24"/>
            </w:rPr>
          </w:pPr>
          <w:r w:rsidRPr="003526A2">
            <w:rPr>
              <w:rFonts w:eastAsia="Calibri" w:cstheme="minorHAnsi"/>
              <w:b/>
              <w:sz w:val="24"/>
              <w:szCs w:val="24"/>
            </w:rPr>
            <w:t>1.4.2. Aktivnost 1012 A100002 -  Materijalno-financijski rashodi  -  476.141,00 kn</w:t>
          </w:r>
        </w:p>
        <w:p w:rsidR="00EF5BA9" w:rsidRPr="003526A2" w:rsidRDefault="00EF5BA9" w:rsidP="00EF5BA9">
          <w:pPr>
            <w:rPr>
              <w:rFonts w:eastAsia="Calibri" w:cstheme="minorHAnsi"/>
              <w:b/>
              <w:sz w:val="24"/>
              <w:szCs w:val="24"/>
            </w:rPr>
          </w:pPr>
        </w:p>
        <w:p w:rsidR="00EF5BA9" w:rsidRPr="003526A2" w:rsidRDefault="00EF5BA9" w:rsidP="00EF5BA9">
          <w:pPr>
            <w:jc w:val="both"/>
            <w:rPr>
              <w:rFonts w:eastAsia="Calibri" w:cstheme="minorHAnsi"/>
              <w:sz w:val="24"/>
              <w:szCs w:val="24"/>
            </w:rPr>
          </w:pPr>
          <w:r w:rsidRPr="003526A2">
            <w:rPr>
              <w:rFonts w:eastAsia="Calibri" w:cstheme="minorHAnsi"/>
              <w:sz w:val="24"/>
              <w:szCs w:val="24"/>
            </w:rPr>
            <w:t xml:space="preserve">Aktivnost se odnosi na naknade troškova zaposlenicima, rashode za materijal i energiju, rashode za intelektualne i ostale usluge, službena putovanja, stručno usavršavanje, uredski materijal, materijal i dijelove za tekuće i investicijsko održavanje, sitni inventar, usluge telefona, pošte i prijevoza, premije osiguranja, reprezentaciju, kamate na primljene zajmove, bankarske usluge u Pučkom otvorenom učilištu Novska i Gradskoj knjižnici i čitaonici „Ante </w:t>
          </w:r>
          <w:proofErr w:type="spellStart"/>
          <w:r w:rsidRPr="003526A2">
            <w:rPr>
              <w:rFonts w:eastAsia="Calibri" w:cstheme="minorHAnsi"/>
              <w:sz w:val="24"/>
              <w:szCs w:val="24"/>
            </w:rPr>
            <w:t>Jagar</w:t>
          </w:r>
          <w:proofErr w:type="spellEnd"/>
          <w:r w:rsidRPr="003526A2">
            <w:rPr>
              <w:rFonts w:eastAsia="Calibri" w:cstheme="minorHAnsi"/>
              <w:sz w:val="24"/>
              <w:szCs w:val="24"/>
            </w:rPr>
            <w:t>“ Novska.</w:t>
          </w:r>
        </w:p>
        <w:p w:rsidR="00EF5BA9" w:rsidRPr="003526A2" w:rsidRDefault="00EF5BA9" w:rsidP="00EF5BA9">
          <w:pPr>
            <w:jc w:val="both"/>
            <w:rPr>
              <w:rFonts w:eastAsia="Calibri" w:cstheme="minorHAnsi"/>
              <w:sz w:val="24"/>
              <w:szCs w:val="24"/>
            </w:rPr>
          </w:pPr>
          <w:r w:rsidRPr="003526A2">
            <w:rPr>
              <w:rFonts w:eastAsia="Calibri" w:cstheme="minorHAnsi"/>
              <w:b/>
              <w:sz w:val="24"/>
              <w:szCs w:val="24"/>
            </w:rPr>
            <w:t>Cilj aktivnosti</w:t>
          </w:r>
          <w:r w:rsidRPr="003526A2">
            <w:rPr>
              <w:rFonts w:eastAsia="Calibri" w:cstheme="minorHAnsi"/>
              <w:sz w:val="24"/>
              <w:szCs w:val="24"/>
            </w:rPr>
            <w:t>: osigurati  nesmetano odvijanje i  potpunu realizaciju  svih programa u kulturi koje se u ovim ustanovama ostvaruju.</w:t>
          </w:r>
        </w:p>
        <w:p w:rsidR="00EF5BA9" w:rsidRPr="003526A2" w:rsidRDefault="00EF5BA9" w:rsidP="00EF5BA9">
          <w:pPr>
            <w:rPr>
              <w:rFonts w:eastAsia="Calibri" w:cstheme="minorHAnsi"/>
              <w:sz w:val="24"/>
              <w:szCs w:val="24"/>
            </w:rPr>
          </w:pPr>
        </w:p>
        <w:p w:rsidR="00EF5BA9" w:rsidRPr="003526A2" w:rsidRDefault="00EF5BA9" w:rsidP="00EF5BA9">
          <w:pPr>
            <w:jc w:val="both"/>
            <w:rPr>
              <w:rFonts w:eastAsia="Calibri" w:cstheme="minorHAnsi"/>
              <w:b/>
              <w:sz w:val="24"/>
              <w:szCs w:val="24"/>
            </w:rPr>
          </w:pPr>
          <w:r w:rsidRPr="003526A2">
            <w:rPr>
              <w:rFonts w:eastAsia="Calibri" w:cstheme="minorHAnsi"/>
              <w:b/>
              <w:sz w:val="24"/>
              <w:szCs w:val="24"/>
            </w:rPr>
            <w:t>1.4.3. Aktivnost 1012 A100004 – Udruge u kulturi  -170.000,00 kn</w:t>
          </w:r>
        </w:p>
        <w:p w:rsidR="00EF5BA9" w:rsidRPr="003526A2" w:rsidRDefault="00EF5BA9" w:rsidP="00EF5BA9">
          <w:pPr>
            <w:rPr>
              <w:rFonts w:eastAsia="Calibri" w:cstheme="minorHAnsi"/>
              <w:b/>
              <w:sz w:val="24"/>
              <w:szCs w:val="24"/>
            </w:rPr>
          </w:pPr>
        </w:p>
        <w:p w:rsidR="00EF5BA9" w:rsidRPr="003526A2" w:rsidRDefault="00EF5BA9" w:rsidP="00EF5BA9">
          <w:pPr>
            <w:jc w:val="both"/>
            <w:rPr>
              <w:rFonts w:eastAsia="Calibri" w:cstheme="minorHAnsi"/>
              <w:sz w:val="24"/>
              <w:szCs w:val="24"/>
            </w:rPr>
          </w:pPr>
          <w:r w:rsidRPr="003526A2">
            <w:rPr>
              <w:rFonts w:eastAsia="Calibri" w:cstheme="minorHAnsi"/>
              <w:sz w:val="24"/>
              <w:szCs w:val="24"/>
            </w:rPr>
            <w:t xml:space="preserve">Tekući projekt obuhvaća sredstva koja će se Javnim pozivom, sukladno Uredbi o kriterijima, mjerilima i postupcima financiranja i ugovaranja programa i projekata od interesa za opće dobro koje provode udruge te sukladno Pravilniku </w:t>
          </w:r>
          <w:r w:rsidRPr="003526A2">
            <w:rPr>
              <w:rFonts w:cstheme="minorHAnsi"/>
              <w:sz w:val="24"/>
              <w:szCs w:val="24"/>
            </w:rPr>
            <w:t>o financiranju programa i projekata od interesa za opće dobro koje provode udruge na području Grada Novske</w:t>
          </w:r>
          <w:r w:rsidRPr="003526A2">
            <w:rPr>
              <w:rFonts w:eastAsia="Calibri" w:cstheme="minorHAnsi"/>
              <w:sz w:val="24"/>
              <w:szCs w:val="24"/>
            </w:rPr>
            <w:t xml:space="preserve"> dodijeliti kulturno-umjetničkim društvima i drugim udrugama u kulturi na području Grada Novske koje se bave njegovanjem i zaštitom kulturne baštine, promicanjem i razvojem likovne umjetnosti, promicanjem i razvojem glazbeno-scenske umjetnosti, promicanjem i razvojem filatelističke djelatnosti, izdavačke djelatnosti od interesa za Grad i  drugim udrugama u kulturi koje promiču i razvijaju novljansku kulturnu baštinu  na području Grada Novske i u drugim sredinama.</w:t>
          </w:r>
        </w:p>
        <w:p w:rsidR="00EF5BA9" w:rsidRPr="003526A2" w:rsidRDefault="00EF5BA9" w:rsidP="00EF5BA9">
          <w:pPr>
            <w:jc w:val="both"/>
            <w:rPr>
              <w:rFonts w:eastAsia="Calibri" w:cstheme="minorHAnsi"/>
              <w:sz w:val="24"/>
              <w:szCs w:val="24"/>
            </w:rPr>
          </w:pPr>
          <w:r w:rsidRPr="003526A2">
            <w:rPr>
              <w:rFonts w:eastAsia="Calibri" w:cstheme="minorHAnsi"/>
              <w:b/>
              <w:sz w:val="24"/>
              <w:szCs w:val="24"/>
            </w:rPr>
            <w:t>Cilj projekta:</w:t>
          </w:r>
          <w:r w:rsidRPr="003526A2">
            <w:rPr>
              <w:rFonts w:eastAsia="Calibri" w:cstheme="minorHAnsi"/>
              <w:sz w:val="24"/>
              <w:szCs w:val="24"/>
            </w:rPr>
            <w:t xml:space="preserve"> sufinanciranjem redovnog rada novljanskih  kulturno-umjetničkih društava i drugih udruga u kulturi osigurati skrb o kulturno-umjetničkom amaterizmu, o </w:t>
          </w:r>
          <w:r w:rsidRPr="003526A2">
            <w:rPr>
              <w:rFonts w:eastAsia="Calibri" w:cstheme="minorHAnsi"/>
              <w:sz w:val="24"/>
              <w:szCs w:val="24"/>
            </w:rPr>
            <w:lastRenderedPageBreak/>
            <w:t xml:space="preserve">specifičnostima novljanske narodne baštine i izvornog folklora, o razvoju likovnog izraza novljanskih likovnih autora, o ravnomjernom razvoju ostalih kulturnih djelatnosti na području Grada Novske, o  njihovoj promociji u zemlji i inozemstvu te širenje kulturne ponude u Gradu </w:t>
          </w:r>
          <w:proofErr w:type="spellStart"/>
          <w:r w:rsidRPr="003526A2">
            <w:rPr>
              <w:rFonts w:eastAsia="Calibri" w:cstheme="minorHAnsi"/>
              <w:sz w:val="24"/>
              <w:szCs w:val="24"/>
            </w:rPr>
            <w:t>Novskoj</w:t>
          </w:r>
          <w:proofErr w:type="spellEnd"/>
          <w:r w:rsidRPr="003526A2">
            <w:rPr>
              <w:rFonts w:eastAsia="Calibri" w:cstheme="minorHAnsi"/>
              <w:sz w:val="24"/>
              <w:szCs w:val="24"/>
            </w:rPr>
            <w:t xml:space="preserve"> i razvoj kulturnog turizma.</w:t>
          </w:r>
        </w:p>
        <w:p w:rsidR="00EF5BA9" w:rsidRPr="003526A2" w:rsidRDefault="00EF5BA9" w:rsidP="00EF5BA9">
          <w:pPr>
            <w:jc w:val="both"/>
            <w:rPr>
              <w:rFonts w:eastAsia="Calibri" w:cstheme="minorHAnsi"/>
              <w:sz w:val="24"/>
              <w:szCs w:val="24"/>
            </w:rPr>
          </w:pPr>
        </w:p>
        <w:p w:rsidR="00EF5BA9" w:rsidRPr="003526A2" w:rsidRDefault="00EF5BA9" w:rsidP="00EF5BA9">
          <w:pPr>
            <w:rPr>
              <w:rFonts w:eastAsia="Calibri" w:cstheme="minorHAnsi"/>
              <w:b/>
              <w:sz w:val="24"/>
              <w:szCs w:val="24"/>
            </w:rPr>
          </w:pPr>
          <w:r w:rsidRPr="003526A2">
            <w:rPr>
              <w:rFonts w:eastAsia="Calibri" w:cstheme="minorHAnsi"/>
              <w:b/>
              <w:sz w:val="24"/>
              <w:szCs w:val="24"/>
            </w:rPr>
            <w:t>1.4.4.  Tekući projekt  1012 T100005 – Očuvanje kulturne baštine -  13.000,00 kn</w:t>
          </w:r>
        </w:p>
        <w:p w:rsidR="00EF5BA9" w:rsidRPr="003526A2" w:rsidRDefault="00EF5BA9" w:rsidP="00EF5BA9">
          <w:pPr>
            <w:rPr>
              <w:rFonts w:eastAsia="Calibri" w:cstheme="minorHAnsi"/>
              <w:b/>
              <w:sz w:val="24"/>
              <w:szCs w:val="24"/>
            </w:rPr>
          </w:pPr>
        </w:p>
        <w:p w:rsidR="00EF5BA9" w:rsidRPr="003526A2" w:rsidRDefault="00EF5BA9" w:rsidP="00EF5BA9">
          <w:pPr>
            <w:jc w:val="both"/>
            <w:rPr>
              <w:rFonts w:eastAsia="Calibri" w:cstheme="minorHAnsi"/>
              <w:sz w:val="24"/>
              <w:szCs w:val="24"/>
            </w:rPr>
          </w:pPr>
          <w:r w:rsidRPr="003526A2">
            <w:rPr>
              <w:rFonts w:eastAsia="Calibri" w:cstheme="minorHAnsi"/>
              <w:sz w:val="24"/>
              <w:szCs w:val="24"/>
            </w:rPr>
            <w:t xml:space="preserve">Ovaj tekući projekt obuhvaća redovno sufinanciranje održavanja Zbirke </w:t>
          </w:r>
          <w:proofErr w:type="spellStart"/>
          <w:r w:rsidRPr="003526A2">
            <w:rPr>
              <w:rFonts w:eastAsia="Calibri" w:cstheme="minorHAnsi"/>
              <w:sz w:val="24"/>
              <w:szCs w:val="24"/>
            </w:rPr>
            <w:t>Sajko</w:t>
          </w:r>
          <w:proofErr w:type="spellEnd"/>
          <w:r w:rsidRPr="003526A2">
            <w:rPr>
              <w:rFonts w:eastAsia="Calibri" w:cstheme="minorHAnsi"/>
              <w:sz w:val="24"/>
              <w:szCs w:val="24"/>
            </w:rPr>
            <w:t xml:space="preserve"> u iznosu od 13.000,00 kn. Zbirka </w:t>
          </w:r>
          <w:proofErr w:type="spellStart"/>
          <w:r w:rsidRPr="003526A2">
            <w:rPr>
              <w:rFonts w:eastAsia="Calibri" w:cstheme="minorHAnsi"/>
              <w:sz w:val="24"/>
              <w:szCs w:val="24"/>
            </w:rPr>
            <w:t>Sajko</w:t>
          </w:r>
          <w:proofErr w:type="spellEnd"/>
          <w:r w:rsidRPr="003526A2">
            <w:rPr>
              <w:rFonts w:eastAsia="Calibri" w:cstheme="minorHAnsi"/>
              <w:sz w:val="24"/>
              <w:szCs w:val="24"/>
            </w:rPr>
            <w:t xml:space="preserve"> sadrži veliki  broj starih  predmeta grupiranih u nekoliko tematskih  cjelina, od etnološke, arheološke, sakralne, audio-vizualne, dokumentarne fotografije, zbirke dokumenata, knjiga, pa sve do zbirke kaciga i uniformi.  Zbirka starih predmeta iz obitelji </w:t>
          </w:r>
          <w:proofErr w:type="spellStart"/>
          <w:r w:rsidRPr="003526A2">
            <w:rPr>
              <w:rFonts w:eastAsia="Calibri" w:cstheme="minorHAnsi"/>
              <w:sz w:val="24"/>
              <w:szCs w:val="24"/>
            </w:rPr>
            <w:t>Sajko</w:t>
          </w:r>
          <w:proofErr w:type="spellEnd"/>
          <w:r w:rsidRPr="003526A2">
            <w:rPr>
              <w:rFonts w:eastAsia="Calibri" w:cstheme="minorHAnsi"/>
              <w:sz w:val="24"/>
              <w:szCs w:val="24"/>
            </w:rPr>
            <w:t xml:space="preserve">, pored namještaja prve novljanske ljekarne „Sveta Marija“ čija je restauracija završena u 2015. godini,  za Novsku su neprocjenjiva vrijednost, posebno u kontekstu  skorog osnivanja i razvitka muzejske djelatnosti na području Grada Novske u objektu starog hotela </w:t>
          </w:r>
          <w:proofErr w:type="spellStart"/>
          <w:r w:rsidRPr="003526A2">
            <w:rPr>
              <w:rFonts w:eastAsia="Calibri" w:cstheme="minorHAnsi"/>
              <w:sz w:val="24"/>
              <w:szCs w:val="24"/>
            </w:rPr>
            <w:t>Knopp</w:t>
          </w:r>
          <w:proofErr w:type="spellEnd"/>
          <w:r w:rsidRPr="003526A2">
            <w:rPr>
              <w:rFonts w:eastAsia="Calibri" w:cstheme="minorHAnsi"/>
              <w:sz w:val="24"/>
              <w:szCs w:val="24"/>
            </w:rPr>
            <w:t xml:space="preserve">. Zbirka </w:t>
          </w:r>
          <w:proofErr w:type="spellStart"/>
          <w:r w:rsidRPr="003526A2">
            <w:rPr>
              <w:rFonts w:eastAsia="Calibri" w:cstheme="minorHAnsi"/>
              <w:sz w:val="24"/>
              <w:szCs w:val="24"/>
            </w:rPr>
            <w:t>kulturnopovijesnih</w:t>
          </w:r>
          <w:proofErr w:type="spellEnd"/>
          <w:r w:rsidRPr="003526A2">
            <w:rPr>
              <w:rFonts w:eastAsia="Calibri" w:cstheme="minorHAnsi"/>
              <w:sz w:val="24"/>
              <w:szCs w:val="24"/>
            </w:rPr>
            <w:t xml:space="preserve"> predmeta Živka i Željka </w:t>
          </w:r>
          <w:proofErr w:type="spellStart"/>
          <w:r w:rsidRPr="003526A2">
            <w:rPr>
              <w:rFonts w:eastAsia="Calibri" w:cstheme="minorHAnsi"/>
              <w:sz w:val="24"/>
              <w:szCs w:val="24"/>
            </w:rPr>
            <w:t>Sajka</w:t>
          </w:r>
          <w:proofErr w:type="spellEnd"/>
          <w:r w:rsidRPr="003526A2">
            <w:rPr>
              <w:rFonts w:eastAsia="Calibri" w:cstheme="minorHAnsi"/>
              <w:sz w:val="24"/>
              <w:szCs w:val="24"/>
            </w:rPr>
            <w:t xml:space="preserve"> dobila je Rješenjem Ministarstva kulture, Uprave za kulturnu baštinu, broj: Klasa:UP/I-612-08/16-06/0129, </w:t>
          </w:r>
          <w:proofErr w:type="spellStart"/>
          <w:r w:rsidRPr="003526A2">
            <w:rPr>
              <w:rFonts w:eastAsia="Calibri" w:cstheme="minorHAnsi"/>
              <w:sz w:val="24"/>
              <w:szCs w:val="24"/>
            </w:rPr>
            <w:t>Urbroj</w:t>
          </w:r>
          <w:proofErr w:type="spellEnd"/>
          <w:r w:rsidRPr="003526A2">
            <w:rPr>
              <w:rFonts w:eastAsia="Calibri" w:cstheme="minorHAnsi"/>
              <w:sz w:val="24"/>
              <w:szCs w:val="24"/>
            </w:rPr>
            <w:t xml:space="preserve">: 532-04-01-03-02/3-16-1, dana 8. srpnja 2016. godine svojstvo kulturnog dobra kojim je trajno zaštićeno 2262 predmeta. Zbirka je upisana na Listu zaštićenih kulturnih dobara pod brojem Z-6784, a u 2019. godini Zbirka </w:t>
          </w:r>
          <w:proofErr w:type="spellStart"/>
          <w:r w:rsidRPr="003526A2">
            <w:rPr>
              <w:rFonts w:eastAsia="Calibri" w:cstheme="minorHAnsi"/>
              <w:sz w:val="24"/>
              <w:szCs w:val="24"/>
            </w:rPr>
            <w:t>Sajko</w:t>
          </w:r>
          <w:proofErr w:type="spellEnd"/>
          <w:r w:rsidRPr="003526A2">
            <w:rPr>
              <w:rFonts w:eastAsia="Calibri" w:cstheme="minorHAnsi"/>
              <w:sz w:val="24"/>
              <w:szCs w:val="24"/>
            </w:rPr>
            <w:t xml:space="preserve"> bit će zbrinuta i promovirana osnivanjem Muzejske zbirke </w:t>
          </w:r>
          <w:proofErr w:type="spellStart"/>
          <w:r w:rsidRPr="003526A2">
            <w:rPr>
              <w:rFonts w:eastAsia="Calibri" w:cstheme="minorHAnsi"/>
              <w:sz w:val="24"/>
              <w:szCs w:val="24"/>
            </w:rPr>
            <w:t>Sajko</w:t>
          </w:r>
          <w:proofErr w:type="spellEnd"/>
          <w:r w:rsidRPr="003526A2">
            <w:rPr>
              <w:rFonts w:eastAsia="Calibri" w:cstheme="minorHAnsi"/>
              <w:sz w:val="24"/>
              <w:szCs w:val="24"/>
            </w:rPr>
            <w:t xml:space="preserve"> u Pučkom otvorenom učilištu gdje će biti izloženi najznačajniji dijelovi Zbirke.</w:t>
          </w:r>
        </w:p>
        <w:p w:rsidR="00EF5BA9" w:rsidRPr="003526A2" w:rsidRDefault="00EF5BA9" w:rsidP="00EF5BA9">
          <w:pPr>
            <w:jc w:val="both"/>
            <w:rPr>
              <w:rFonts w:eastAsia="Calibri" w:cstheme="minorHAnsi"/>
              <w:sz w:val="24"/>
              <w:szCs w:val="24"/>
            </w:rPr>
          </w:pPr>
          <w:r w:rsidRPr="003526A2">
            <w:rPr>
              <w:rFonts w:eastAsia="Calibri" w:cstheme="minorHAnsi"/>
              <w:b/>
              <w:sz w:val="24"/>
              <w:szCs w:val="24"/>
            </w:rPr>
            <w:t xml:space="preserve">Cilj projekta: </w:t>
          </w:r>
          <w:r w:rsidRPr="003526A2">
            <w:rPr>
              <w:rFonts w:eastAsia="Calibri" w:cstheme="minorHAnsi"/>
              <w:sz w:val="24"/>
              <w:szCs w:val="24"/>
            </w:rPr>
            <w:t>zaštititi  i promicati  kulturnu baštinu novljanskog kraja kao trajnu vrijednost Grada Novske.</w:t>
          </w:r>
        </w:p>
        <w:p w:rsidR="00EF5BA9" w:rsidRPr="003526A2" w:rsidRDefault="00EF5BA9" w:rsidP="00EF5BA9">
          <w:pPr>
            <w:jc w:val="both"/>
            <w:rPr>
              <w:rFonts w:eastAsia="Calibri" w:cstheme="minorHAnsi"/>
              <w:sz w:val="24"/>
              <w:szCs w:val="24"/>
            </w:rPr>
          </w:pPr>
        </w:p>
        <w:p w:rsidR="00EF5BA9" w:rsidRPr="003526A2" w:rsidRDefault="00EF5BA9" w:rsidP="00EF5BA9">
          <w:pPr>
            <w:rPr>
              <w:rFonts w:eastAsia="Calibri" w:cstheme="minorHAnsi"/>
              <w:b/>
              <w:sz w:val="24"/>
              <w:szCs w:val="24"/>
            </w:rPr>
          </w:pPr>
          <w:r w:rsidRPr="003526A2">
            <w:rPr>
              <w:rFonts w:eastAsia="Calibri" w:cstheme="minorHAnsi"/>
              <w:b/>
              <w:sz w:val="24"/>
              <w:szCs w:val="24"/>
            </w:rPr>
            <w:t>1.4.5. Kapitalni projekt 1012 K100001 – Vjerske zajednice – 300.000,00 kn</w:t>
          </w:r>
        </w:p>
        <w:p w:rsidR="00EF5BA9" w:rsidRPr="003526A2" w:rsidRDefault="00EF5BA9" w:rsidP="00EF5BA9">
          <w:pPr>
            <w:rPr>
              <w:rFonts w:eastAsia="Calibri" w:cstheme="minorHAnsi"/>
              <w:b/>
              <w:sz w:val="24"/>
              <w:szCs w:val="24"/>
            </w:rPr>
          </w:pPr>
        </w:p>
        <w:p w:rsidR="00EF5BA9" w:rsidRPr="003526A2" w:rsidRDefault="00EF5BA9" w:rsidP="00EF5BA9">
          <w:pPr>
            <w:jc w:val="both"/>
            <w:rPr>
              <w:rFonts w:eastAsia="Calibri" w:cstheme="minorHAnsi"/>
              <w:sz w:val="24"/>
              <w:szCs w:val="24"/>
            </w:rPr>
          </w:pPr>
          <w:r w:rsidRPr="003526A2">
            <w:rPr>
              <w:rFonts w:eastAsia="Calibri" w:cstheme="minorHAnsi"/>
              <w:sz w:val="24"/>
              <w:szCs w:val="24"/>
            </w:rPr>
            <w:t xml:space="preserve">Ovaj kapitalni projekt obuhvaća sredstva koja će se Javnim pozivom, sukladno Uredbi o kriterijima, mjerilima i postupcima financiranja i ugovaranja programa i projekata od interesa za opće dobro koje provode udruge te sukladno Pravilniku </w:t>
          </w:r>
          <w:r w:rsidRPr="003526A2">
            <w:rPr>
              <w:rFonts w:cstheme="minorHAnsi"/>
              <w:sz w:val="24"/>
              <w:szCs w:val="24"/>
            </w:rPr>
            <w:t>o financiranju programa i projekata od interesa za opće dobro koje provode udruge na području Grada Novske</w:t>
          </w:r>
          <w:r w:rsidRPr="003526A2">
            <w:rPr>
              <w:rFonts w:eastAsia="Calibri" w:cstheme="minorHAnsi"/>
              <w:sz w:val="24"/>
              <w:szCs w:val="24"/>
            </w:rPr>
            <w:t xml:space="preserve"> dodijeliti vjerskim zajednicama  za obnovu, izgradnju ili opremanje sakralnih objekta na području Grada Novske.</w:t>
          </w:r>
        </w:p>
        <w:p w:rsidR="00EF5BA9" w:rsidRDefault="00EF5BA9" w:rsidP="00EF5BA9">
          <w:pPr>
            <w:jc w:val="both"/>
            <w:rPr>
              <w:rFonts w:eastAsia="Calibri" w:cstheme="minorHAnsi"/>
              <w:sz w:val="24"/>
              <w:szCs w:val="24"/>
            </w:rPr>
          </w:pPr>
          <w:r w:rsidRPr="003526A2">
            <w:rPr>
              <w:rFonts w:eastAsia="Calibri" w:cstheme="minorHAnsi"/>
              <w:b/>
              <w:sz w:val="24"/>
              <w:szCs w:val="24"/>
            </w:rPr>
            <w:t xml:space="preserve">Cilj projekta: </w:t>
          </w:r>
          <w:r w:rsidRPr="003526A2">
            <w:rPr>
              <w:rFonts w:eastAsia="Calibri" w:cstheme="minorHAnsi"/>
              <w:sz w:val="24"/>
              <w:szCs w:val="24"/>
            </w:rPr>
            <w:t>urediti sakralne objekte na način da se isti mogu koristiti za nesmetano odvijanje vjerskih obreda i svečanosti te ih očuvati  kao vrijednu kulturnu baštinu novljanskog kraja.</w:t>
          </w:r>
        </w:p>
        <w:p w:rsidR="00EF5BA9" w:rsidRDefault="00EF5BA9" w:rsidP="00EF5BA9">
          <w:pPr>
            <w:jc w:val="both"/>
            <w:rPr>
              <w:rFonts w:eastAsia="Calibri" w:cstheme="minorHAnsi"/>
              <w:sz w:val="24"/>
              <w:szCs w:val="24"/>
            </w:rPr>
          </w:pPr>
        </w:p>
        <w:p w:rsidR="00EF5BA9" w:rsidRDefault="00EF5BA9" w:rsidP="00EF5BA9">
          <w:pPr>
            <w:jc w:val="both"/>
            <w:rPr>
              <w:rFonts w:eastAsia="Calibri" w:cstheme="minorHAnsi"/>
              <w:sz w:val="24"/>
              <w:szCs w:val="24"/>
            </w:rPr>
          </w:pPr>
        </w:p>
        <w:p w:rsidR="00EF5BA9" w:rsidRPr="003526A2" w:rsidRDefault="00EF5BA9" w:rsidP="00EF5BA9">
          <w:pPr>
            <w:jc w:val="both"/>
            <w:rPr>
              <w:rFonts w:eastAsia="Calibri" w:cstheme="minorHAnsi"/>
              <w:sz w:val="24"/>
              <w:szCs w:val="24"/>
            </w:rPr>
          </w:pPr>
        </w:p>
        <w:p w:rsidR="00EF5BA9" w:rsidRPr="003526A2" w:rsidRDefault="00EF5BA9" w:rsidP="00EF5BA9">
          <w:pPr>
            <w:rPr>
              <w:rFonts w:eastAsia="Calibri" w:cstheme="minorHAnsi"/>
              <w:b/>
              <w:sz w:val="24"/>
              <w:szCs w:val="24"/>
            </w:rPr>
          </w:pPr>
          <w:r w:rsidRPr="003526A2">
            <w:rPr>
              <w:rFonts w:eastAsia="Calibri" w:cstheme="minorHAnsi"/>
              <w:b/>
              <w:sz w:val="24"/>
              <w:szCs w:val="24"/>
            </w:rPr>
            <w:t>1.4.6. Kapitalni projekt  1012 K100003 – Arheološka istraživanja  - 40.000,00 kn</w:t>
          </w:r>
        </w:p>
        <w:p w:rsidR="00EF5BA9" w:rsidRPr="003526A2" w:rsidRDefault="00EF5BA9" w:rsidP="00EF5BA9">
          <w:pPr>
            <w:rPr>
              <w:rFonts w:eastAsia="Calibri" w:cstheme="minorHAnsi"/>
              <w:b/>
              <w:sz w:val="24"/>
              <w:szCs w:val="24"/>
            </w:rPr>
          </w:pPr>
        </w:p>
        <w:p w:rsidR="00EF5BA9" w:rsidRPr="003526A2" w:rsidRDefault="00EF5BA9" w:rsidP="00EF5BA9">
          <w:pPr>
            <w:jc w:val="both"/>
            <w:rPr>
              <w:rFonts w:eastAsia="Calibri" w:cstheme="minorHAnsi"/>
              <w:sz w:val="24"/>
              <w:szCs w:val="24"/>
            </w:rPr>
          </w:pPr>
          <w:r w:rsidRPr="003526A2">
            <w:rPr>
              <w:rFonts w:eastAsia="Calibri" w:cstheme="minorHAnsi"/>
              <w:sz w:val="24"/>
              <w:szCs w:val="24"/>
            </w:rPr>
            <w:t xml:space="preserve">Kapitalni projekt se odnosi na nastavak arheoloških istraživanja na području Grada Novske započetih u 2019. godini. Sredstva se osiguravaju za </w:t>
          </w:r>
          <w:proofErr w:type="spellStart"/>
          <w:r w:rsidRPr="003526A2">
            <w:rPr>
              <w:rFonts w:eastAsia="Calibri" w:cstheme="minorHAnsi"/>
              <w:sz w:val="24"/>
              <w:szCs w:val="24"/>
            </w:rPr>
            <w:t>konzervaciju</w:t>
          </w:r>
          <w:proofErr w:type="spellEnd"/>
          <w:r w:rsidRPr="003526A2">
            <w:rPr>
              <w:rFonts w:eastAsia="Calibri" w:cstheme="minorHAnsi"/>
              <w:sz w:val="24"/>
              <w:szCs w:val="24"/>
            </w:rPr>
            <w:t xml:space="preserve"> predmeta pronađenih na arheološkom nalazištu na lokaciji crkve sv. Luke evanđeliste u </w:t>
          </w:r>
          <w:proofErr w:type="spellStart"/>
          <w:r w:rsidRPr="003526A2">
            <w:rPr>
              <w:rFonts w:eastAsia="Calibri" w:cstheme="minorHAnsi"/>
              <w:sz w:val="24"/>
              <w:szCs w:val="24"/>
            </w:rPr>
            <w:t>Novskoj</w:t>
          </w:r>
          <w:proofErr w:type="spellEnd"/>
          <w:r w:rsidRPr="003526A2">
            <w:rPr>
              <w:rFonts w:eastAsia="Calibri" w:cstheme="minorHAnsi"/>
              <w:sz w:val="24"/>
              <w:szCs w:val="24"/>
            </w:rPr>
            <w:t xml:space="preserve"> te za nastavak daljnjih istraživanja. </w:t>
          </w:r>
        </w:p>
        <w:p w:rsidR="00EF5BA9" w:rsidRPr="003526A2" w:rsidRDefault="00EF5BA9" w:rsidP="00EF5BA9">
          <w:pPr>
            <w:jc w:val="both"/>
            <w:rPr>
              <w:rFonts w:eastAsia="Calibri" w:cstheme="minorHAnsi"/>
              <w:sz w:val="24"/>
              <w:szCs w:val="24"/>
            </w:rPr>
          </w:pPr>
          <w:r w:rsidRPr="003526A2">
            <w:rPr>
              <w:rFonts w:eastAsia="Calibri" w:cstheme="minorHAnsi"/>
              <w:b/>
              <w:sz w:val="24"/>
              <w:szCs w:val="24"/>
            </w:rPr>
            <w:t>Cilj projekta</w:t>
          </w:r>
          <w:r w:rsidRPr="003526A2">
            <w:rPr>
              <w:rFonts w:eastAsia="Calibri" w:cstheme="minorHAnsi"/>
              <w:sz w:val="24"/>
              <w:szCs w:val="24"/>
            </w:rPr>
            <w:t>: nastaviti prošlogodišnji projekt arheoloških istraživanja na području Grada Novske te započeti sa sustavnim istraživanjem daleke povijesti novljanskog kraja.</w:t>
          </w:r>
        </w:p>
        <w:p w:rsidR="00EF5BA9" w:rsidRPr="003526A2" w:rsidRDefault="00EF5BA9" w:rsidP="00EF5BA9">
          <w:pPr>
            <w:jc w:val="both"/>
            <w:rPr>
              <w:rFonts w:eastAsia="Calibri" w:cstheme="minorHAnsi"/>
              <w:sz w:val="24"/>
              <w:szCs w:val="24"/>
            </w:rPr>
          </w:pPr>
        </w:p>
        <w:p w:rsidR="00EF5BA9" w:rsidRPr="003526A2" w:rsidRDefault="00EF5BA9" w:rsidP="00EF5BA9">
          <w:pPr>
            <w:rPr>
              <w:rFonts w:eastAsia="Calibri" w:cstheme="minorHAnsi"/>
              <w:b/>
              <w:sz w:val="24"/>
              <w:szCs w:val="24"/>
            </w:rPr>
          </w:pPr>
          <w:r w:rsidRPr="003526A2">
            <w:rPr>
              <w:rFonts w:eastAsia="Calibri" w:cstheme="minorHAnsi"/>
              <w:b/>
              <w:sz w:val="24"/>
              <w:szCs w:val="24"/>
            </w:rPr>
            <w:t>1.4.7. Tekući projekt 1012 T100001 -  Kazališne i kino predstave - 180.000,00 kn</w:t>
          </w:r>
        </w:p>
        <w:p w:rsidR="00EF5BA9" w:rsidRPr="003526A2" w:rsidRDefault="00EF5BA9" w:rsidP="00EF5BA9">
          <w:pPr>
            <w:rPr>
              <w:rFonts w:eastAsia="Calibri" w:cstheme="minorHAnsi"/>
              <w:b/>
              <w:sz w:val="24"/>
              <w:szCs w:val="24"/>
            </w:rPr>
          </w:pPr>
        </w:p>
        <w:p w:rsidR="00EF5BA9" w:rsidRPr="003526A2" w:rsidRDefault="00EF5BA9" w:rsidP="00EF5BA9">
          <w:pPr>
            <w:jc w:val="both"/>
            <w:rPr>
              <w:rFonts w:eastAsia="Calibri" w:cstheme="minorHAnsi"/>
              <w:sz w:val="24"/>
              <w:szCs w:val="24"/>
            </w:rPr>
          </w:pPr>
          <w:r w:rsidRPr="003526A2">
            <w:rPr>
              <w:rFonts w:eastAsia="Calibri" w:cstheme="minorHAnsi"/>
              <w:sz w:val="24"/>
              <w:szCs w:val="24"/>
            </w:rPr>
            <w:t>Ovaj tekući projekt obuhvaća sufinanciranje kazališnih predstava iz proračuna Grada Novske, troškove prikazivanje kino-predstava (filmova), organiziranje likovnih i drugih izložbi i organizacijom manifestacija. Financiranjem kazališnih predstava nastoji se održati redovna godišnja kazališna sezona, a cilj sufinanciranja je poticaj Novljanima u stjecanju  navike redovnog konzumiranja tog kulturnog sadržaja i povećanje broja posjetitelja.</w:t>
          </w:r>
        </w:p>
        <w:p w:rsidR="00EF5BA9" w:rsidRPr="003526A2" w:rsidRDefault="00EF5BA9" w:rsidP="00EF5BA9">
          <w:pPr>
            <w:jc w:val="both"/>
            <w:rPr>
              <w:rFonts w:eastAsia="Calibri" w:cstheme="minorHAnsi"/>
              <w:sz w:val="24"/>
              <w:szCs w:val="24"/>
              <w:u w:val="single"/>
            </w:rPr>
          </w:pPr>
          <w:r w:rsidRPr="003526A2">
            <w:rPr>
              <w:rFonts w:eastAsia="Calibri" w:cstheme="minorHAnsi"/>
              <w:b/>
              <w:sz w:val="24"/>
              <w:szCs w:val="24"/>
            </w:rPr>
            <w:t>Cilj projekta</w:t>
          </w:r>
          <w:r w:rsidRPr="003526A2">
            <w:rPr>
              <w:rFonts w:eastAsia="Calibri" w:cstheme="minorHAnsi"/>
              <w:sz w:val="24"/>
              <w:szCs w:val="24"/>
            </w:rPr>
            <w:t>: obogatiti kulturnu ponudu na području Grada Novske i stvoriti potrebu kod Novljana da redovno posjećuju kazališne predstave, izložbe i druge kulturne priredbe i manifestacije.</w:t>
          </w:r>
        </w:p>
        <w:p w:rsidR="00EF5BA9" w:rsidRPr="003526A2" w:rsidRDefault="00EF5BA9" w:rsidP="00EF5BA9">
          <w:pPr>
            <w:jc w:val="both"/>
            <w:rPr>
              <w:rFonts w:eastAsia="Calibri" w:cstheme="minorHAnsi"/>
              <w:sz w:val="24"/>
              <w:szCs w:val="24"/>
            </w:rPr>
          </w:pPr>
        </w:p>
        <w:p w:rsidR="00EF5BA9" w:rsidRPr="003526A2" w:rsidRDefault="00EF5BA9" w:rsidP="00EF5BA9">
          <w:pPr>
            <w:rPr>
              <w:rFonts w:eastAsia="Calibri" w:cstheme="minorHAnsi"/>
              <w:b/>
              <w:sz w:val="24"/>
              <w:szCs w:val="24"/>
            </w:rPr>
          </w:pPr>
          <w:r w:rsidRPr="003526A2">
            <w:rPr>
              <w:rFonts w:eastAsia="Calibri" w:cstheme="minorHAnsi"/>
              <w:b/>
              <w:sz w:val="24"/>
              <w:szCs w:val="24"/>
            </w:rPr>
            <w:t>1.4.8. Tekući projekt 1012 T100002 -  Dječja igraonica -  4.000,00 kn</w:t>
          </w:r>
        </w:p>
        <w:p w:rsidR="00EF5BA9" w:rsidRPr="003526A2" w:rsidRDefault="00EF5BA9" w:rsidP="00EF5BA9">
          <w:pPr>
            <w:rPr>
              <w:rFonts w:eastAsia="Calibri" w:cstheme="minorHAnsi"/>
              <w:b/>
              <w:sz w:val="24"/>
              <w:szCs w:val="24"/>
            </w:rPr>
          </w:pPr>
        </w:p>
        <w:p w:rsidR="00EF5BA9" w:rsidRPr="007C3FE8" w:rsidRDefault="00EF5BA9" w:rsidP="00EF5BA9">
          <w:pPr>
            <w:jc w:val="both"/>
            <w:rPr>
              <w:rFonts w:eastAsia="Calibri" w:cstheme="minorHAnsi"/>
              <w:sz w:val="24"/>
              <w:szCs w:val="24"/>
            </w:rPr>
          </w:pPr>
          <w:r w:rsidRPr="003526A2">
            <w:rPr>
              <w:rFonts w:eastAsia="Calibri" w:cstheme="minorHAnsi"/>
              <w:sz w:val="24"/>
              <w:szCs w:val="24"/>
            </w:rPr>
            <w:t xml:space="preserve">Ovaj tekući projekt obuhvaća organizaciju više različitih tematskih radionica i </w:t>
          </w:r>
          <w:proofErr w:type="spellStart"/>
          <w:r w:rsidRPr="003526A2">
            <w:rPr>
              <w:rFonts w:eastAsia="Calibri" w:cstheme="minorHAnsi"/>
              <w:sz w:val="24"/>
              <w:szCs w:val="24"/>
            </w:rPr>
            <w:t>pričaonica</w:t>
          </w:r>
          <w:proofErr w:type="spellEnd"/>
          <w:r w:rsidRPr="003526A2">
            <w:rPr>
              <w:rFonts w:eastAsia="Calibri" w:cstheme="minorHAnsi"/>
              <w:sz w:val="24"/>
              <w:szCs w:val="24"/>
            </w:rPr>
            <w:t xml:space="preserve"> u Gradskoj knjižnici i čitaonici „Ante </w:t>
          </w:r>
          <w:proofErr w:type="spellStart"/>
          <w:r w:rsidRPr="003526A2">
            <w:rPr>
              <w:rFonts w:eastAsia="Calibri" w:cstheme="minorHAnsi"/>
              <w:sz w:val="24"/>
              <w:szCs w:val="24"/>
            </w:rPr>
            <w:t>Jagar</w:t>
          </w:r>
          <w:proofErr w:type="spellEnd"/>
          <w:r w:rsidRPr="003526A2">
            <w:rPr>
              <w:rFonts w:eastAsia="Calibri" w:cstheme="minorHAnsi"/>
              <w:sz w:val="24"/>
              <w:szCs w:val="24"/>
            </w:rPr>
            <w:t xml:space="preserve">“ Novska i u Osnovnoj školi Rajić namijenjenih djeci. Radionice se organiziraju kao poticaj razvoju dječjeg stvaralaštva, kreativnosti, poticanja čitanja i korištenja njihovog slobodnog vremena na društveno koristan i prihvatljiv način. </w:t>
          </w:r>
        </w:p>
        <w:p w:rsidR="00EF5BA9" w:rsidRDefault="00EF5BA9" w:rsidP="00EF5BA9">
          <w:pPr>
            <w:jc w:val="both"/>
            <w:rPr>
              <w:rFonts w:eastAsia="Calibri" w:cstheme="minorHAnsi"/>
              <w:sz w:val="24"/>
              <w:szCs w:val="24"/>
            </w:rPr>
          </w:pPr>
          <w:r w:rsidRPr="003526A2">
            <w:rPr>
              <w:rFonts w:eastAsia="Calibri" w:cstheme="minorHAnsi"/>
              <w:b/>
              <w:sz w:val="24"/>
              <w:szCs w:val="24"/>
            </w:rPr>
            <w:t>Cilj projekta:</w:t>
          </w:r>
          <w:r w:rsidRPr="003526A2">
            <w:rPr>
              <w:rFonts w:eastAsia="Calibri" w:cstheme="minorHAnsi"/>
              <w:sz w:val="24"/>
              <w:szCs w:val="24"/>
            </w:rPr>
            <w:t xml:space="preserve"> osiguravanje provođenja dodatnih aktivnosti Knjižnice i čitaonice namijenjenih djeci.  </w:t>
          </w:r>
        </w:p>
        <w:p w:rsidR="00EF5BA9" w:rsidRPr="003526A2" w:rsidRDefault="00EF5BA9" w:rsidP="00EF5BA9">
          <w:pPr>
            <w:jc w:val="both"/>
            <w:rPr>
              <w:rFonts w:eastAsia="Calibri" w:cstheme="minorHAnsi"/>
              <w:sz w:val="24"/>
              <w:szCs w:val="24"/>
            </w:rPr>
          </w:pPr>
        </w:p>
        <w:p w:rsidR="00EF5BA9" w:rsidRPr="003526A2" w:rsidRDefault="00EF5BA9" w:rsidP="00EF5BA9">
          <w:pPr>
            <w:rPr>
              <w:rFonts w:eastAsia="Calibri" w:cstheme="minorHAnsi"/>
              <w:b/>
              <w:sz w:val="24"/>
              <w:szCs w:val="24"/>
            </w:rPr>
          </w:pPr>
          <w:r w:rsidRPr="003526A2">
            <w:rPr>
              <w:rFonts w:eastAsia="Calibri" w:cstheme="minorHAnsi"/>
              <w:b/>
              <w:sz w:val="24"/>
              <w:szCs w:val="24"/>
            </w:rPr>
            <w:t>1.4.9. Tekući projekt 1012 T100003 – Književni susreti - 10.000,00 kn</w:t>
          </w:r>
        </w:p>
        <w:p w:rsidR="00EF5BA9" w:rsidRPr="003526A2" w:rsidRDefault="00EF5BA9" w:rsidP="00EF5BA9">
          <w:pPr>
            <w:jc w:val="both"/>
            <w:rPr>
              <w:rFonts w:eastAsia="Calibri" w:cstheme="minorHAnsi"/>
              <w:sz w:val="24"/>
              <w:szCs w:val="24"/>
            </w:rPr>
          </w:pPr>
        </w:p>
        <w:p w:rsidR="00EF5BA9" w:rsidRPr="003526A2" w:rsidRDefault="00EF5BA9" w:rsidP="00EF5BA9">
          <w:pPr>
            <w:jc w:val="both"/>
            <w:rPr>
              <w:rFonts w:eastAsia="Calibri" w:cstheme="minorHAnsi"/>
              <w:sz w:val="24"/>
              <w:szCs w:val="24"/>
            </w:rPr>
          </w:pPr>
          <w:r w:rsidRPr="003526A2">
            <w:rPr>
              <w:rFonts w:eastAsia="Calibri" w:cstheme="minorHAnsi"/>
              <w:sz w:val="24"/>
              <w:szCs w:val="24"/>
            </w:rPr>
            <w:t xml:space="preserve">Ovaj tekući projekt obuhvaća organizaciju više različitih aktivnosti (predstavljanja knjiga, predavanja, izložbi i radionica, informatičkog opismenjavanja umirovljenika i osoba starijih od 50 godina, te akcija poticanja čitanja) namijenjenih odraslim korisnicima koje organizira Gradska knjižnica i čitaonica „Ante </w:t>
          </w:r>
          <w:proofErr w:type="spellStart"/>
          <w:r w:rsidRPr="003526A2">
            <w:rPr>
              <w:rFonts w:eastAsia="Calibri" w:cstheme="minorHAnsi"/>
              <w:sz w:val="24"/>
              <w:szCs w:val="24"/>
            </w:rPr>
            <w:t>Jagar</w:t>
          </w:r>
          <w:proofErr w:type="spellEnd"/>
          <w:r w:rsidRPr="003526A2">
            <w:rPr>
              <w:rFonts w:eastAsia="Calibri" w:cstheme="minorHAnsi"/>
              <w:sz w:val="24"/>
              <w:szCs w:val="24"/>
            </w:rPr>
            <w:t xml:space="preserve">“ Novska. </w:t>
          </w:r>
        </w:p>
        <w:p w:rsidR="00EF5BA9" w:rsidRPr="003526A2" w:rsidRDefault="00EF5BA9" w:rsidP="00EF5BA9">
          <w:pPr>
            <w:jc w:val="both"/>
            <w:rPr>
              <w:rFonts w:eastAsia="Calibri" w:cstheme="minorHAnsi"/>
              <w:sz w:val="24"/>
              <w:szCs w:val="24"/>
            </w:rPr>
          </w:pPr>
          <w:r w:rsidRPr="003526A2">
            <w:rPr>
              <w:rFonts w:eastAsia="Calibri" w:cstheme="minorHAnsi"/>
              <w:b/>
              <w:sz w:val="24"/>
              <w:szCs w:val="24"/>
            </w:rPr>
            <w:t>Cilj projekta:</w:t>
          </w:r>
          <w:r w:rsidRPr="003526A2">
            <w:rPr>
              <w:rFonts w:eastAsia="Calibri" w:cstheme="minorHAnsi"/>
              <w:sz w:val="24"/>
              <w:szCs w:val="24"/>
            </w:rPr>
            <w:t xml:space="preserve"> osiguravanje provođenja dodatnih aktivnosti Knjižnice i čitaonice namijenjenih korisnicima.</w:t>
          </w:r>
        </w:p>
        <w:p w:rsidR="00EF5BA9" w:rsidRPr="003526A2" w:rsidRDefault="00EF5BA9" w:rsidP="00EF5BA9">
          <w:pPr>
            <w:jc w:val="both"/>
            <w:rPr>
              <w:rFonts w:eastAsia="Calibri" w:cstheme="minorHAnsi"/>
              <w:b/>
              <w:sz w:val="24"/>
              <w:szCs w:val="24"/>
            </w:rPr>
          </w:pPr>
        </w:p>
        <w:p w:rsidR="00EF5BA9" w:rsidRPr="003526A2" w:rsidRDefault="00EF5BA9" w:rsidP="00EF5BA9">
          <w:pPr>
            <w:rPr>
              <w:rFonts w:eastAsia="Calibri" w:cstheme="minorHAnsi"/>
              <w:b/>
              <w:sz w:val="24"/>
              <w:szCs w:val="24"/>
            </w:rPr>
          </w:pPr>
          <w:r w:rsidRPr="003526A2">
            <w:rPr>
              <w:rFonts w:eastAsia="Calibri" w:cstheme="minorHAnsi"/>
              <w:b/>
              <w:sz w:val="24"/>
              <w:szCs w:val="24"/>
            </w:rPr>
            <w:t xml:space="preserve">1.4.10. Tekući projekt 1012 T100004 -  Nabava opreme </w:t>
          </w:r>
          <w:r>
            <w:rPr>
              <w:rFonts w:eastAsia="Calibri" w:cstheme="minorHAnsi"/>
              <w:b/>
              <w:sz w:val="24"/>
              <w:szCs w:val="24"/>
            </w:rPr>
            <w:t>-</w:t>
          </w:r>
          <w:r w:rsidRPr="003526A2">
            <w:rPr>
              <w:rFonts w:eastAsia="Calibri" w:cstheme="minorHAnsi"/>
              <w:b/>
              <w:sz w:val="24"/>
              <w:szCs w:val="24"/>
            </w:rPr>
            <w:t xml:space="preserve"> 174.000,00 kn</w:t>
          </w:r>
        </w:p>
        <w:p w:rsidR="00EF5BA9" w:rsidRPr="003526A2" w:rsidRDefault="00EF5BA9" w:rsidP="00EF5BA9">
          <w:pPr>
            <w:rPr>
              <w:rFonts w:eastAsia="Calibri" w:cstheme="minorHAnsi"/>
              <w:b/>
              <w:sz w:val="24"/>
              <w:szCs w:val="24"/>
            </w:rPr>
          </w:pPr>
        </w:p>
        <w:p w:rsidR="00EF5BA9" w:rsidRPr="003526A2" w:rsidRDefault="00EF5BA9" w:rsidP="00EF5BA9">
          <w:pPr>
            <w:jc w:val="both"/>
            <w:rPr>
              <w:rFonts w:eastAsia="Calibri" w:cstheme="minorHAnsi"/>
              <w:sz w:val="24"/>
              <w:szCs w:val="24"/>
            </w:rPr>
          </w:pPr>
          <w:r w:rsidRPr="003526A2">
            <w:rPr>
              <w:rFonts w:eastAsia="Calibri" w:cstheme="minorHAnsi"/>
              <w:sz w:val="24"/>
              <w:szCs w:val="24"/>
            </w:rPr>
            <w:t xml:space="preserve">Ovaj tekući projekt obuhvaća plansku i kontinuiranu nabavu knjižnične  građe (knjiga, audio-vizualne građe, didaktičkih igrački i periodike) u Gradskoj knjižnici i čitaonici „Ante </w:t>
          </w:r>
          <w:proofErr w:type="spellStart"/>
          <w:r w:rsidRPr="003526A2">
            <w:rPr>
              <w:rFonts w:eastAsia="Calibri" w:cstheme="minorHAnsi"/>
              <w:sz w:val="24"/>
              <w:szCs w:val="24"/>
            </w:rPr>
            <w:t>Jagar</w:t>
          </w:r>
          <w:proofErr w:type="spellEnd"/>
          <w:r w:rsidRPr="003526A2">
            <w:rPr>
              <w:rFonts w:eastAsia="Calibri" w:cstheme="minorHAnsi"/>
              <w:sz w:val="24"/>
              <w:szCs w:val="24"/>
            </w:rPr>
            <w:t>“ Novska  sredstvima proračuna Grada  i sredstvima Ministarstva kulture te sredstva za nabavu slikovnica.</w:t>
          </w:r>
        </w:p>
        <w:p w:rsidR="00EF5BA9" w:rsidRDefault="00EF5BA9" w:rsidP="00EF5BA9">
          <w:pPr>
            <w:jc w:val="both"/>
            <w:rPr>
              <w:rFonts w:eastAsia="Calibri" w:cstheme="minorHAnsi"/>
              <w:sz w:val="24"/>
              <w:szCs w:val="24"/>
            </w:rPr>
          </w:pPr>
          <w:r w:rsidRPr="003526A2">
            <w:rPr>
              <w:rFonts w:eastAsia="Calibri" w:cstheme="minorHAnsi"/>
              <w:b/>
              <w:sz w:val="24"/>
              <w:szCs w:val="24"/>
            </w:rPr>
            <w:t xml:space="preserve">Cilj projekta: </w:t>
          </w:r>
          <w:r w:rsidRPr="003526A2">
            <w:rPr>
              <w:rFonts w:eastAsia="Calibri" w:cstheme="minorHAnsi"/>
              <w:sz w:val="24"/>
              <w:szCs w:val="24"/>
            </w:rPr>
            <w:t>kontinuirana</w:t>
          </w:r>
          <w:r w:rsidRPr="003526A2">
            <w:rPr>
              <w:rFonts w:eastAsia="Calibri" w:cstheme="minorHAnsi"/>
              <w:b/>
              <w:sz w:val="24"/>
              <w:szCs w:val="24"/>
            </w:rPr>
            <w:t xml:space="preserve"> </w:t>
          </w:r>
          <w:r w:rsidRPr="003526A2">
            <w:rPr>
              <w:rFonts w:eastAsia="Calibri" w:cstheme="minorHAnsi"/>
              <w:sz w:val="24"/>
              <w:szCs w:val="24"/>
            </w:rPr>
            <w:t>nabava nove knjižnične  građe i druge potrebne opreme.</w:t>
          </w:r>
        </w:p>
        <w:p w:rsidR="00EF5BA9" w:rsidRPr="003526A2" w:rsidRDefault="00EF5BA9" w:rsidP="00EF5BA9">
          <w:pPr>
            <w:jc w:val="both"/>
            <w:rPr>
              <w:rFonts w:eastAsia="Calibri" w:cstheme="minorHAnsi"/>
              <w:sz w:val="24"/>
              <w:szCs w:val="24"/>
            </w:rPr>
          </w:pPr>
        </w:p>
        <w:p w:rsidR="00EF5BA9" w:rsidRPr="003526A2" w:rsidRDefault="00EF5BA9" w:rsidP="00EF5BA9">
          <w:pPr>
            <w:rPr>
              <w:rFonts w:eastAsia="Calibri" w:cstheme="minorHAnsi"/>
              <w:b/>
              <w:sz w:val="24"/>
              <w:szCs w:val="24"/>
            </w:rPr>
          </w:pPr>
        </w:p>
        <w:p w:rsidR="00EF5BA9" w:rsidRPr="003526A2" w:rsidRDefault="00EF5BA9" w:rsidP="00EF5BA9">
          <w:pPr>
            <w:jc w:val="both"/>
            <w:rPr>
              <w:rFonts w:eastAsia="Calibri" w:cstheme="minorHAnsi"/>
              <w:b/>
              <w:sz w:val="24"/>
              <w:szCs w:val="24"/>
            </w:rPr>
          </w:pPr>
          <w:r w:rsidRPr="003526A2">
            <w:rPr>
              <w:rFonts w:eastAsia="Calibri" w:cstheme="minorHAnsi"/>
              <w:b/>
              <w:sz w:val="24"/>
              <w:szCs w:val="24"/>
            </w:rPr>
            <w:t>1.5. Program 1013  SUFINANCIRANJE  OBRAZOVANJA</w:t>
          </w:r>
        </w:p>
        <w:p w:rsidR="00EF5BA9" w:rsidRPr="003526A2" w:rsidRDefault="00EF5BA9" w:rsidP="00EF5BA9">
          <w:pPr>
            <w:jc w:val="both"/>
            <w:rPr>
              <w:rFonts w:eastAsia="Calibri" w:cstheme="minorHAnsi"/>
              <w:sz w:val="24"/>
              <w:szCs w:val="24"/>
            </w:rPr>
          </w:pPr>
        </w:p>
        <w:p w:rsidR="00EF5BA9" w:rsidRPr="003526A2" w:rsidRDefault="00EF5BA9" w:rsidP="00EF5BA9">
          <w:pPr>
            <w:jc w:val="both"/>
            <w:rPr>
              <w:rFonts w:eastAsia="Calibri" w:cstheme="minorHAnsi"/>
              <w:b/>
              <w:sz w:val="24"/>
              <w:szCs w:val="24"/>
            </w:rPr>
          </w:pPr>
          <w:r w:rsidRPr="003526A2">
            <w:rPr>
              <w:rFonts w:eastAsia="Calibri" w:cstheme="minorHAnsi"/>
              <w:b/>
              <w:sz w:val="24"/>
              <w:szCs w:val="24"/>
            </w:rPr>
            <w:t xml:space="preserve">Pravni temelj: </w:t>
          </w:r>
        </w:p>
        <w:p w:rsidR="00EF5BA9" w:rsidRPr="007C3FE8" w:rsidRDefault="00EF5BA9" w:rsidP="00EF5BA9">
          <w:pPr>
            <w:jc w:val="both"/>
            <w:rPr>
              <w:rFonts w:eastAsia="Calibri" w:cstheme="minorHAnsi"/>
              <w:sz w:val="24"/>
              <w:szCs w:val="24"/>
            </w:rPr>
          </w:pPr>
          <w:r w:rsidRPr="003526A2">
            <w:rPr>
              <w:rFonts w:eastAsia="Calibri" w:cstheme="minorHAnsi"/>
              <w:sz w:val="24"/>
              <w:szCs w:val="24"/>
            </w:rPr>
            <w:t xml:space="preserve">Zakon o lokalnoj i područnoj samoupravi, Zakon o pučkom otvorenom učilištu (NN, 54/97, 5/98, 109/99 i 139/10), Zakon o ustanovama (NN, 76/93, 29/97, 47/99 i 35/08), Zakon o obrazovanju odraslih (NN, 17/07, 107/07 i 24/10), Zakon o muzejima (NN, 61/18), Zakon o odgoju i obrazovanju u osnovnoj i srednjoj školi (NN, </w:t>
          </w:r>
          <w:hyperlink r:id="rId8" w:history="1">
            <w:r w:rsidRPr="003526A2">
              <w:rPr>
                <w:rFonts w:cstheme="minorHAnsi"/>
                <w:bCs/>
                <w:sz w:val="24"/>
                <w:szCs w:val="24"/>
              </w:rPr>
              <w:t>87/08</w:t>
            </w:r>
          </w:hyperlink>
          <w:r w:rsidRPr="003526A2">
            <w:rPr>
              <w:rFonts w:cstheme="minorHAnsi"/>
              <w:sz w:val="24"/>
              <w:szCs w:val="24"/>
            </w:rPr>
            <w:t>, </w:t>
          </w:r>
          <w:hyperlink r:id="rId9" w:history="1">
            <w:r w:rsidRPr="003526A2">
              <w:rPr>
                <w:rFonts w:cstheme="minorHAnsi"/>
                <w:bCs/>
                <w:sz w:val="24"/>
                <w:szCs w:val="24"/>
              </w:rPr>
              <w:t>86/09</w:t>
            </w:r>
          </w:hyperlink>
          <w:r w:rsidRPr="003526A2">
            <w:rPr>
              <w:rFonts w:cstheme="minorHAnsi"/>
              <w:sz w:val="24"/>
              <w:szCs w:val="24"/>
            </w:rPr>
            <w:t>, </w:t>
          </w:r>
          <w:hyperlink r:id="rId10" w:history="1">
            <w:r w:rsidRPr="003526A2">
              <w:rPr>
                <w:rFonts w:cstheme="minorHAnsi"/>
                <w:bCs/>
                <w:sz w:val="24"/>
                <w:szCs w:val="24"/>
              </w:rPr>
              <w:t>92/10</w:t>
            </w:r>
          </w:hyperlink>
          <w:r w:rsidRPr="003526A2">
            <w:rPr>
              <w:rFonts w:cstheme="minorHAnsi"/>
              <w:sz w:val="24"/>
              <w:szCs w:val="24"/>
            </w:rPr>
            <w:t>, </w:t>
          </w:r>
          <w:hyperlink r:id="rId11" w:history="1">
            <w:r w:rsidRPr="003526A2">
              <w:rPr>
                <w:rFonts w:cstheme="minorHAnsi"/>
                <w:bCs/>
                <w:sz w:val="24"/>
                <w:szCs w:val="24"/>
              </w:rPr>
              <w:t>105/10</w:t>
            </w:r>
          </w:hyperlink>
          <w:r w:rsidRPr="003526A2">
            <w:rPr>
              <w:rFonts w:cstheme="minorHAnsi"/>
              <w:sz w:val="24"/>
              <w:szCs w:val="24"/>
            </w:rPr>
            <w:t>, </w:t>
          </w:r>
          <w:hyperlink r:id="rId12" w:history="1">
            <w:r w:rsidRPr="003526A2">
              <w:rPr>
                <w:rFonts w:cstheme="minorHAnsi"/>
                <w:bCs/>
                <w:sz w:val="24"/>
                <w:szCs w:val="24"/>
              </w:rPr>
              <w:t>90/11</w:t>
            </w:r>
          </w:hyperlink>
          <w:r w:rsidRPr="003526A2">
            <w:rPr>
              <w:rFonts w:cstheme="minorHAnsi"/>
              <w:sz w:val="24"/>
              <w:szCs w:val="24"/>
            </w:rPr>
            <w:t>, </w:t>
          </w:r>
          <w:hyperlink r:id="rId13" w:history="1">
            <w:r w:rsidRPr="003526A2">
              <w:rPr>
                <w:rFonts w:cstheme="minorHAnsi"/>
                <w:bCs/>
                <w:sz w:val="24"/>
                <w:szCs w:val="24"/>
              </w:rPr>
              <w:t>5/12</w:t>
            </w:r>
          </w:hyperlink>
          <w:r w:rsidRPr="003526A2">
            <w:rPr>
              <w:rFonts w:cstheme="minorHAnsi"/>
              <w:sz w:val="24"/>
              <w:szCs w:val="24"/>
            </w:rPr>
            <w:t>, </w:t>
          </w:r>
          <w:hyperlink r:id="rId14" w:history="1">
            <w:r w:rsidRPr="003526A2">
              <w:rPr>
                <w:rFonts w:cstheme="minorHAnsi"/>
                <w:bCs/>
                <w:sz w:val="24"/>
                <w:szCs w:val="24"/>
              </w:rPr>
              <w:t>16/12</w:t>
            </w:r>
          </w:hyperlink>
          <w:r w:rsidRPr="003526A2">
            <w:rPr>
              <w:rFonts w:cstheme="minorHAnsi"/>
              <w:sz w:val="24"/>
              <w:szCs w:val="24"/>
            </w:rPr>
            <w:t>, </w:t>
          </w:r>
          <w:hyperlink r:id="rId15" w:history="1">
            <w:r w:rsidRPr="003526A2">
              <w:rPr>
                <w:rFonts w:cstheme="minorHAnsi"/>
                <w:bCs/>
                <w:sz w:val="24"/>
                <w:szCs w:val="24"/>
              </w:rPr>
              <w:t>86/12</w:t>
            </w:r>
          </w:hyperlink>
          <w:r w:rsidRPr="003526A2">
            <w:rPr>
              <w:rFonts w:cstheme="minorHAnsi"/>
              <w:sz w:val="24"/>
              <w:szCs w:val="24"/>
            </w:rPr>
            <w:t>, </w:t>
          </w:r>
          <w:hyperlink r:id="rId16" w:history="1">
            <w:r w:rsidRPr="003526A2">
              <w:rPr>
                <w:rFonts w:cstheme="minorHAnsi"/>
                <w:bCs/>
                <w:sz w:val="24"/>
                <w:szCs w:val="24"/>
              </w:rPr>
              <w:t>126/12</w:t>
            </w:r>
          </w:hyperlink>
          <w:r w:rsidRPr="003526A2">
            <w:rPr>
              <w:rFonts w:cstheme="minorHAnsi"/>
              <w:sz w:val="24"/>
              <w:szCs w:val="24"/>
            </w:rPr>
            <w:t>, </w:t>
          </w:r>
          <w:hyperlink r:id="rId17" w:history="1">
            <w:r w:rsidRPr="003526A2">
              <w:rPr>
                <w:rFonts w:cstheme="minorHAnsi"/>
                <w:bCs/>
                <w:sz w:val="24"/>
                <w:szCs w:val="24"/>
              </w:rPr>
              <w:t>94/13</w:t>
            </w:r>
          </w:hyperlink>
          <w:r w:rsidRPr="003526A2">
            <w:rPr>
              <w:rFonts w:cstheme="minorHAnsi"/>
              <w:sz w:val="24"/>
              <w:szCs w:val="24"/>
            </w:rPr>
            <w:t>, </w:t>
          </w:r>
          <w:hyperlink r:id="rId18" w:history="1">
            <w:r w:rsidRPr="003526A2">
              <w:rPr>
                <w:rFonts w:cstheme="minorHAnsi"/>
                <w:bCs/>
                <w:sz w:val="24"/>
                <w:szCs w:val="24"/>
              </w:rPr>
              <w:t>152/14</w:t>
            </w:r>
          </w:hyperlink>
          <w:r w:rsidRPr="003526A2">
            <w:rPr>
              <w:rFonts w:cstheme="minorHAnsi"/>
              <w:sz w:val="24"/>
              <w:szCs w:val="24"/>
            </w:rPr>
            <w:t>, </w:t>
          </w:r>
          <w:hyperlink r:id="rId19" w:history="1">
            <w:r w:rsidRPr="003526A2">
              <w:rPr>
                <w:rFonts w:cstheme="minorHAnsi"/>
                <w:bCs/>
                <w:sz w:val="24"/>
                <w:szCs w:val="24"/>
              </w:rPr>
              <w:t>07/17</w:t>
            </w:r>
          </w:hyperlink>
          <w:r w:rsidRPr="003526A2">
            <w:rPr>
              <w:rFonts w:cstheme="minorHAnsi"/>
              <w:sz w:val="24"/>
              <w:szCs w:val="24"/>
            </w:rPr>
            <w:t>, </w:t>
          </w:r>
          <w:hyperlink r:id="rId20" w:tgtFrame="_blank" w:history="1">
            <w:r w:rsidRPr="003526A2">
              <w:rPr>
                <w:rFonts w:cstheme="minorHAnsi"/>
                <w:bCs/>
                <w:sz w:val="24"/>
                <w:szCs w:val="24"/>
              </w:rPr>
              <w:t>68/18</w:t>
            </w:r>
          </w:hyperlink>
          <w:r>
            <w:rPr>
              <w:rFonts w:cstheme="minorHAnsi"/>
              <w:bCs/>
              <w:sz w:val="24"/>
              <w:szCs w:val="24"/>
            </w:rPr>
            <w:t>)</w:t>
          </w:r>
          <w:r w:rsidRPr="003526A2">
            <w:rPr>
              <w:rFonts w:cstheme="minorHAnsi"/>
              <w:sz w:val="24"/>
              <w:szCs w:val="24"/>
            </w:rPr>
            <w:t xml:space="preserve">, </w:t>
          </w:r>
          <w:r w:rsidRPr="003526A2">
            <w:rPr>
              <w:rFonts w:eastAsia="Calibri" w:cstheme="minorHAnsi"/>
              <w:sz w:val="24"/>
              <w:szCs w:val="24"/>
            </w:rPr>
            <w:t>Odluka o stipendiranju („Službeni vjesnik“ 39/14).</w:t>
          </w:r>
        </w:p>
        <w:p w:rsidR="00EF5BA9" w:rsidRPr="003526A2" w:rsidRDefault="00EF5BA9" w:rsidP="00EF5BA9">
          <w:pPr>
            <w:jc w:val="both"/>
            <w:rPr>
              <w:rFonts w:eastAsia="Calibri" w:cstheme="minorHAnsi"/>
              <w:sz w:val="24"/>
              <w:szCs w:val="24"/>
            </w:rPr>
          </w:pPr>
          <w:r w:rsidRPr="003526A2">
            <w:rPr>
              <w:rFonts w:eastAsia="Calibri" w:cstheme="minorHAnsi"/>
              <w:b/>
              <w:sz w:val="24"/>
              <w:szCs w:val="24"/>
            </w:rPr>
            <w:t>Cilj programa:</w:t>
          </w:r>
          <w:r w:rsidRPr="003526A2">
            <w:rPr>
              <w:rFonts w:eastAsia="Calibri" w:cstheme="minorHAnsi"/>
              <w:sz w:val="24"/>
              <w:szCs w:val="24"/>
            </w:rPr>
            <w:t xml:space="preserve"> </w:t>
          </w:r>
        </w:p>
        <w:p w:rsidR="00EF5BA9" w:rsidRPr="003526A2" w:rsidRDefault="00EF5BA9" w:rsidP="00EF5BA9">
          <w:pPr>
            <w:numPr>
              <w:ilvl w:val="0"/>
              <w:numId w:val="8"/>
            </w:numPr>
            <w:spacing w:after="0" w:line="240" w:lineRule="auto"/>
            <w:jc w:val="both"/>
            <w:rPr>
              <w:rFonts w:eastAsia="Calibri" w:cstheme="minorHAnsi"/>
              <w:sz w:val="24"/>
              <w:szCs w:val="24"/>
            </w:rPr>
          </w:pPr>
          <w:r>
            <w:rPr>
              <w:rFonts w:eastAsia="Calibri" w:cstheme="minorHAnsi"/>
              <w:sz w:val="24"/>
              <w:szCs w:val="24"/>
            </w:rPr>
            <w:t>u</w:t>
          </w:r>
          <w:r w:rsidRPr="003526A2">
            <w:rPr>
              <w:rFonts w:eastAsia="Calibri" w:cstheme="minorHAnsi"/>
              <w:sz w:val="24"/>
              <w:szCs w:val="24"/>
            </w:rPr>
            <w:t xml:space="preserve"> zakonskim uvjetima u kojima na području Grada Novske nije decentralizirano osnovno i srednje školstvo, sufinanciranjem posebnih obrazovnih programa, </w:t>
          </w:r>
          <w:r w:rsidRPr="003526A2">
            <w:rPr>
              <w:rFonts w:eastAsia="Calibri" w:cstheme="minorHAnsi"/>
              <w:sz w:val="24"/>
              <w:szCs w:val="24"/>
            </w:rPr>
            <w:lastRenderedPageBreak/>
            <w:t>izvannastavnih aktivnosti u školama i investicijskih radova na školskim objektima utjecati na podizanje kvalitete  obrazovanja,</w:t>
          </w:r>
        </w:p>
        <w:p w:rsidR="00EF5BA9" w:rsidRPr="003526A2" w:rsidRDefault="00EF5BA9" w:rsidP="00EF5BA9">
          <w:pPr>
            <w:numPr>
              <w:ilvl w:val="0"/>
              <w:numId w:val="8"/>
            </w:numPr>
            <w:spacing w:after="0" w:line="240" w:lineRule="auto"/>
            <w:jc w:val="both"/>
            <w:rPr>
              <w:rFonts w:eastAsia="Calibri" w:cstheme="minorHAnsi"/>
              <w:sz w:val="24"/>
              <w:szCs w:val="24"/>
            </w:rPr>
          </w:pPr>
          <w:r w:rsidRPr="003526A2">
            <w:rPr>
              <w:rFonts w:eastAsia="Calibri" w:cstheme="minorHAnsi"/>
              <w:sz w:val="24"/>
              <w:szCs w:val="24"/>
            </w:rPr>
            <w:t>osiguranjem materijalnih i drugih uvjeta rada u Pučkom otvorenom učilišta ostvariti potrebu za ciljano obrazovanje u skladu s potrebama tržišta,</w:t>
          </w:r>
        </w:p>
        <w:p w:rsidR="00EF5BA9" w:rsidRPr="00A0621E" w:rsidRDefault="00EF5BA9" w:rsidP="00EF5BA9">
          <w:pPr>
            <w:numPr>
              <w:ilvl w:val="0"/>
              <w:numId w:val="8"/>
            </w:numPr>
            <w:spacing w:after="0" w:line="240" w:lineRule="auto"/>
            <w:jc w:val="both"/>
            <w:rPr>
              <w:rFonts w:eastAsia="Calibri" w:cstheme="minorHAnsi"/>
              <w:sz w:val="24"/>
              <w:szCs w:val="24"/>
            </w:rPr>
          </w:pPr>
          <w:r w:rsidRPr="003526A2">
            <w:rPr>
              <w:rFonts w:eastAsia="Calibri" w:cstheme="minorHAnsi"/>
              <w:sz w:val="24"/>
              <w:szCs w:val="24"/>
            </w:rPr>
            <w:t>stipendiranjem srednjoškolskih učenika i studenata omogućiti dostupnost željenog obrazovanja svim učenicima i studentima.</w:t>
          </w:r>
        </w:p>
        <w:p w:rsidR="00EF5BA9" w:rsidRPr="00FF2FB4" w:rsidRDefault="00EF5BA9" w:rsidP="00EF5BA9">
          <w:pPr>
            <w:jc w:val="both"/>
            <w:rPr>
              <w:rFonts w:eastAsia="Calibri" w:cstheme="minorHAnsi"/>
              <w:sz w:val="24"/>
              <w:szCs w:val="24"/>
            </w:rPr>
          </w:pPr>
          <w:r w:rsidRPr="00FF2FB4">
            <w:rPr>
              <w:rFonts w:eastAsia="Calibri" w:cstheme="minorHAnsi"/>
              <w:sz w:val="24"/>
              <w:szCs w:val="24"/>
            </w:rPr>
            <w:t>Program obuhvaća sljedeće aktivnosti i projekte:</w:t>
          </w:r>
        </w:p>
        <w:p w:rsidR="00EF5BA9" w:rsidRPr="003526A2" w:rsidRDefault="00EF5BA9" w:rsidP="00EF5BA9">
          <w:pPr>
            <w:jc w:val="both"/>
            <w:rPr>
              <w:rFonts w:eastAsia="Calibri" w:cstheme="minorHAnsi"/>
              <w:b/>
              <w:sz w:val="24"/>
              <w:szCs w:val="24"/>
              <w:u w:val="single"/>
            </w:rPr>
          </w:pPr>
        </w:p>
        <w:p w:rsidR="00EF5BA9" w:rsidRPr="003526A2" w:rsidRDefault="00EF5BA9" w:rsidP="00EF5BA9">
          <w:pPr>
            <w:jc w:val="both"/>
            <w:rPr>
              <w:rFonts w:eastAsia="Calibri" w:cstheme="minorHAnsi"/>
              <w:b/>
              <w:sz w:val="24"/>
              <w:szCs w:val="24"/>
            </w:rPr>
          </w:pPr>
          <w:r>
            <w:rPr>
              <w:rFonts w:eastAsia="Calibri" w:cstheme="minorHAnsi"/>
              <w:b/>
              <w:sz w:val="24"/>
              <w:szCs w:val="24"/>
            </w:rPr>
            <w:t>1</w:t>
          </w:r>
          <w:r w:rsidRPr="003526A2">
            <w:rPr>
              <w:rFonts w:eastAsia="Calibri" w:cstheme="minorHAnsi"/>
              <w:b/>
              <w:sz w:val="24"/>
              <w:szCs w:val="24"/>
            </w:rPr>
            <w:t xml:space="preserve">.5.1. Aktivnost 1013 A100001 Rashodi za zaposlene na programima obrazovanja  u Pučkom otvorenom učilištu </w:t>
          </w:r>
          <w:r>
            <w:rPr>
              <w:rFonts w:eastAsia="Calibri" w:cstheme="minorHAnsi"/>
              <w:b/>
              <w:sz w:val="24"/>
              <w:szCs w:val="24"/>
            </w:rPr>
            <w:t>-</w:t>
          </w:r>
          <w:r w:rsidRPr="003526A2">
            <w:rPr>
              <w:rFonts w:eastAsia="Calibri" w:cstheme="minorHAnsi"/>
              <w:b/>
              <w:sz w:val="24"/>
              <w:szCs w:val="24"/>
            </w:rPr>
            <w:t xml:space="preserve"> 615.000,00 k</w:t>
          </w:r>
          <w:r>
            <w:rPr>
              <w:rFonts w:eastAsia="Calibri" w:cstheme="minorHAnsi"/>
              <w:b/>
              <w:sz w:val="24"/>
              <w:szCs w:val="24"/>
            </w:rPr>
            <w:t>n</w:t>
          </w:r>
        </w:p>
        <w:p w:rsidR="00EF5BA9" w:rsidRPr="003526A2" w:rsidRDefault="00EF5BA9" w:rsidP="00EF5BA9">
          <w:pPr>
            <w:jc w:val="both"/>
            <w:rPr>
              <w:rFonts w:eastAsia="Calibri" w:cstheme="minorHAnsi"/>
              <w:b/>
              <w:sz w:val="24"/>
              <w:szCs w:val="24"/>
            </w:rPr>
          </w:pPr>
        </w:p>
        <w:p w:rsidR="00EF5BA9" w:rsidRPr="003526A2" w:rsidRDefault="00EF5BA9" w:rsidP="00EF5BA9">
          <w:pPr>
            <w:jc w:val="both"/>
            <w:rPr>
              <w:rFonts w:eastAsia="Calibri" w:cstheme="minorHAnsi"/>
              <w:sz w:val="24"/>
              <w:szCs w:val="24"/>
            </w:rPr>
          </w:pPr>
          <w:r w:rsidRPr="003526A2">
            <w:rPr>
              <w:rFonts w:eastAsia="Calibri" w:cstheme="minorHAnsi"/>
              <w:sz w:val="24"/>
              <w:szCs w:val="24"/>
            </w:rPr>
            <w:t>Aktivnost se odnosi na plaće za redovan rad, doprinose na plaće i ostale rashode za zaposlene na programima obrazovanja u Pučkom otvorenom učilištu. Ovi rashodi doprinose redovnoj i potpunoj realizaciji svih obrazovnih programa u Pučkom otvorenom učilištu.</w:t>
          </w:r>
        </w:p>
        <w:p w:rsidR="00EF5BA9" w:rsidRPr="003526A2" w:rsidRDefault="00EF5BA9" w:rsidP="00EF5BA9">
          <w:pPr>
            <w:ind w:firstLine="720"/>
            <w:jc w:val="both"/>
            <w:rPr>
              <w:rFonts w:eastAsia="Calibri" w:cstheme="minorHAnsi"/>
              <w:sz w:val="24"/>
              <w:szCs w:val="24"/>
            </w:rPr>
          </w:pPr>
        </w:p>
        <w:p w:rsidR="00EF5BA9" w:rsidRPr="003526A2" w:rsidRDefault="00EF5BA9" w:rsidP="00EF5BA9">
          <w:pPr>
            <w:jc w:val="both"/>
            <w:rPr>
              <w:rFonts w:eastAsia="Calibri" w:cstheme="minorHAnsi"/>
              <w:b/>
              <w:sz w:val="24"/>
              <w:szCs w:val="24"/>
            </w:rPr>
          </w:pPr>
          <w:r>
            <w:rPr>
              <w:rFonts w:eastAsia="Calibri" w:cstheme="minorHAnsi"/>
              <w:b/>
              <w:sz w:val="24"/>
              <w:szCs w:val="24"/>
            </w:rPr>
            <w:t>1</w:t>
          </w:r>
          <w:r w:rsidRPr="003526A2">
            <w:rPr>
              <w:rFonts w:eastAsia="Calibri" w:cstheme="minorHAnsi"/>
              <w:b/>
              <w:sz w:val="24"/>
              <w:szCs w:val="24"/>
            </w:rPr>
            <w:t>.5.2. Aktivnost 1013 A100002 Materijalno-financijski rashod</w:t>
          </w:r>
          <w:r>
            <w:rPr>
              <w:rFonts w:eastAsia="Calibri" w:cstheme="minorHAnsi"/>
              <w:b/>
              <w:sz w:val="24"/>
              <w:szCs w:val="24"/>
            </w:rPr>
            <w:t>i u Pučkom otvorenom učilištu - 690.947,00 kn</w:t>
          </w:r>
        </w:p>
        <w:p w:rsidR="00EF5BA9" w:rsidRPr="003526A2" w:rsidRDefault="00EF5BA9" w:rsidP="00EF5BA9">
          <w:pPr>
            <w:jc w:val="both"/>
            <w:rPr>
              <w:rFonts w:eastAsia="Calibri" w:cstheme="minorHAnsi"/>
              <w:b/>
              <w:sz w:val="24"/>
              <w:szCs w:val="24"/>
            </w:rPr>
          </w:pPr>
        </w:p>
        <w:p w:rsidR="00EF5BA9" w:rsidRPr="003526A2" w:rsidRDefault="00EF5BA9" w:rsidP="00EF5BA9">
          <w:pPr>
            <w:jc w:val="both"/>
            <w:rPr>
              <w:rFonts w:eastAsia="Calibri" w:cstheme="minorHAnsi"/>
              <w:sz w:val="24"/>
              <w:szCs w:val="24"/>
            </w:rPr>
          </w:pPr>
          <w:r w:rsidRPr="003526A2">
            <w:rPr>
              <w:rFonts w:eastAsia="Calibri" w:cstheme="minorHAnsi"/>
              <w:sz w:val="24"/>
              <w:szCs w:val="24"/>
            </w:rPr>
            <w:t>Aktivnost se odnosi na naknade troškova zaposlenima, rashode za materijal i energiju, rashode za intelektualne i ostale usluge, službena putovanja, stručno usavršavanje, uredski materijal, materijal i dijelove za tekuće i investicijsko održavanje, sitni inventar, usluge telefona, pošte i prijevoza, premije osiguranja, reprezentaciju, bankarske usluge i dr. Ovi rashodi omogućit će nesmetano odvijanje obrazovnih programa ustanove (program za predavače, komercijaliste, kuhare, konobare), tečajeva stranih jezika, tečajeva informatike i drugih programa koji su u funkciji obrazovanja.</w:t>
          </w:r>
        </w:p>
        <w:p w:rsidR="00EF5BA9" w:rsidRPr="003526A2" w:rsidRDefault="00EF5BA9" w:rsidP="00EF5BA9">
          <w:pPr>
            <w:jc w:val="both"/>
            <w:rPr>
              <w:rFonts w:eastAsia="Calibri" w:cstheme="minorHAnsi"/>
              <w:sz w:val="24"/>
              <w:szCs w:val="24"/>
            </w:rPr>
          </w:pPr>
        </w:p>
        <w:p w:rsidR="00EF5BA9" w:rsidRPr="003526A2" w:rsidRDefault="00EF5BA9" w:rsidP="00EF5BA9">
          <w:pPr>
            <w:jc w:val="both"/>
            <w:rPr>
              <w:rFonts w:eastAsia="Calibri" w:cstheme="minorHAnsi"/>
              <w:b/>
              <w:sz w:val="24"/>
              <w:szCs w:val="24"/>
            </w:rPr>
          </w:pPr>
          <w:r>
            <w:rPr>
              <w:rFonts w:eastAsia="Calibri" w:cstheme="minorHAnsi"/>
              <w:b/>
              <w:sz w:val="24"/>
              <w:szCs w:val="24"/>
            </w:rPr>
            <w:t>1</w:t>
          </w:r>
          <w:r w:rsidRPr="003526A2">
            <w:rPr>
              <w:rFonts w:eastAsia="Calibri" w:cstheme="minorHAnsi"/>
              <w:b/>
              <w:sz w:val="24"/>
              <w:szCs w:val="24"/>
            </w:rPr>
            <w:t xml:space="preserve">.5.3. Aktivnost 1013 A100003 Stipendije </w:t>
          </w:r>
          <w:r>
            <w:rPr>
              <w:rFonts w:eastAsia="Calibri" w:cstheme="minorHAnsi"/>
              <w:b/>
              <w:sz w:val="24"/>
              <w:szCs w:val="24"/>
            </w:rPr>
            <w:t>-</w:t>
          </w:r>
          <w:r w:rsidRPr="003526A2">
            <w:rPr>
              <w:rFonts w:eastAsia="Calibri" w:cstheme="minorHAnsi"/>
              <w:b/>
              <w:sz w:val="24"/>
              <w:szCs w:val="24"/>
            </w:rPr>
            <w:t xml:space="preserve"> 1.370.0000,00 </w:t>
          </w:r>
          <w:r>
            <w:rPr>
              <w:rFonts w:eastAsia="Calibri" w:cstheme="minorHAnsi"/>
              <w:b/>
              <w:sz w:val="24"/>
              <w:szCs w:val="24"/>
            </w:rPr>
            <w:t>kn</w:t>
          </w:r>
        </w:p>
        <w:p w:rsidR="00EF5BA9" w:rsidRPr="003526A2" w:rsidRDefault="00EF5BA9" w:rsidP="00EF5BA9">
          <w:pPr>
            <w:jc w:val="both"/>
            <w:rPr>
              <w:rFonts w:eastAsia="Calibri" w:cstheme="minorHAnsi"/>
              <w:b/>
              <w:sz w:val="24"/>
              <w:szCs w:val="24"/>
            </w:rPr>
          </w:pPr>
        </w:p>
        <w:p w:rsidR="00EF5BA9" w:rsidRPr="003526A2" w:rsidRDefault="00EF5BA9" w:rsidP="00EF5BA9">
          <w:pPr>
            <w:jc w:val="both"/>
            <w:rPr>
              <w:rFonts w:eastAsia="Calibri" w:cstheme="minorHAnsi"/>
              <w:sz w:val="24"/>
              <w:szCs w:val="24"/>
            </w:rPr>
          </w:pPr>
          <w:r w:rsidRPr="003526A2">
            <w:rPr>
              <w:rFonts w:eastAsia="Calibri" w:cstheme="minorHAnsi"/>
              <w:sz w:val="24"/>
              <w:szCs w:val="24"/>
            </w:rPr>
            <w:t>Aktivnost se odnosi na stipendiranje 165 učenika koji se školuju izvan mjesta pr</w:t>
          </w:r>
          <w:r>
            <w:rPr>
              <w:rFonts w:eastAsia="Calibri" w:cstheme="minorHAnsi"/>
              <w:sz w:val="24"/>
              <w:szCs w:val="24"/>
            </w:rPr>
            <w:t>ebivališta (stipendija iznosi 32</w:t>
          </w:r>
          <w:r w:rsidRPr="003526A2">
            <w:rPr>
              <w:rFonts w:eastAsia="Calibri" w:cstheme="minorHAnsi"/>
              <w:sz w:val="24"/>
              <w:szCs w:val="24"/>
            </w:rPr>
            <w:t>0,00 k</w:t>
          </w:r>
          <w:r>
            <w:rPr>
              <w:rFonts w:eastAsia="Calibri" w:cstheme="minorHAnsi"/>
              <w:sz w:val="24"/>
              <w:szCs w:val="24"/>
            </w:rPr>
            <w:t>n</w:t>
          </w:r>
          <w:r w:rsidRPr="003526A2">
            <w:rPr>
              <w:rFonts w:eastAsia="Calibri" w:cstheme="minorHAnsi"/>
              <w:sz w:val="24"/>
              <w:szCs w:val="24"/>
            </w:rPr>
            <w:t xml:space="preserve"> mjesečno), učenika koji ne mogu ostvariti subvencioniranje prijevoza do škole iz Državnog proračuna RH te stipendiranje 128 redovnih studen</w:t>
          </w:r>
          <w:r>
            <w:rPr>
              <w:rFonts w:eastAsia="Calibri" w:cstheme="minorHAnsi"/>
              <w:sz w:val="24"/>
              <w:szCs w:val="24"/>
            </w:rPr>
            <w:t>ata (stipendija iznosi 560,00 kn</w:t>
          </w:r>
          <w:r w:rsidRPr="003526A2">
            <w:rPr>
              <w:rFonts w:eastAsia="Calibri" w:cstheme="minorHAnsi"/>
              <w:sz w:val="24"/>
              <w:szCs w:val="24"/>
            </w:rPr>
            <w:t xml:space="preserve"> mjesečno, a za studente koji dolaze iz obitelji s troje ili više djece </w:t>
          </w:r>
          <w:proofErr w:type="spellStart"/>
          <w:r w:rsidRPr="003526A2">
            <w:rPr>
              <w:rFonts w:eastAsia="Calibri" w:cstheme="minorHAnsi"/>
              <w:sz w:val="24"/>
              <w:szCs w:val="24"/>
            </w:rPr>
            <w:t>stipednija</w:t>
          </w:r>
          <w:proofErr w:type="spellEnd"/>
          <w:r w:rsidRPr="003526A2">
            <w:rPr>
              <w:rFonts w:eastAsia="Calibri" w:cstheme="minorHAnsi"/>
              <w:sz w:val="24"/>
              <w:szCs w:val="24"/>
            </w:rPr>
            <w:t xml:space="preserve"> iznosi 800,00 k</w:t>
          </w:r>
          <w:r>
            <w:rPr>
              <w:rFonts w:eastAsia="Calibri" w:cstheme="minorHAnsi"/>
              <w:sz w:val="24"/>
              <w:szCs w:val="24"/>
            </w:rPr>
            <w:t>n</w:t>
          </w:r>
          <w:r w:rsidRPr="003526A2">
            <w:rPr>
              <w:rFonts w:eastAsia="Calibri" w:cstheme="minorHAnsi"/>
              <w:sz w:val="24"/>
              <w:szCs w:val="24"/>
            </w:rPr>
            <w:t>) koji ne primaju potpore za školovanje iz drugih izvora i koji redovno upisuju viši razred, odnosno, višu godinu studija.</w:t>
          </w:r>
        </w:p>
        <w:p w:rsidR="00EF5BA9" w:rsidRPr="003526A2" w:rsidRDefault="00EF5BA9" w:rsidP="00EF5BA9">
          <w:pPr>
            <w:jc w:val="both"/>
            <w:rPr>
              <w:rFonts w:eastAsia="Calibri" w:cstheme="minorHAnsi"/>
              <w:sz w:val="24"/>
              <w:szCs w:val="24"/>
            </w:rPr>
          </w:pPr>
          <w:r w:rsidRPr="003526A2">
            <w:rPr>
              <w:rFonts w:eastAsia="Calibri" w:cstheme="minorHAnsi"/>
              <w:b/>
              <w:sz w:val="24"/>
              <w:szCs w:val="24"/>
            </w:rPr>
            <w:lastRenderedPageBreak/>
            <w:t>Cilj aktivnosti</w:t>
          </w:r>
          <w:r w:rsidRPr="003526A2">
            <w:rPr>
              <w:rFonts w:eastAsia="Calibri" w:cstheme="minorHAnsi"/>
              <w:sz w:val="24"/>
              <w:szCs w:val="24"/>
            </w:rPr>
            <w:t>: olakšati roditeljima financiranje školovanja njihove djece i učiniti stipendiju dostupnom svim učenicima i studentima u skladu s uvjetima iz gradske Odluke o stipendiranju.</w:t>
          </w:r>
        </w:p>
        <w:p w:rsidR="00EF5BA9" w:rsidRPr="003526A2" w:rsidRDefault="00EF5BA9" w:rsidP="00EF5BA9">
          <w:pPr>
            <w:jc w:val="both"/>
            <w:rPr>
              <w:rFonts w:eastAsia="Calibri" w:cstheme="minorHAnsi"/>
              <w:sz w:val="24"/>
              <w:szCs w:val="24"/>
            </w:rPr>
          </w:pPr>
        </w:p>
        <w:p w:rsidR="00EF5BA9" w:rsidRPr="003526A2" w:rsidRDefault="00EF5BA9" w:rsidP="00EF5BA9">
          <w:pPr>
            <w:jc w:val="both"/>
            <w:rPr>
              <w:rFonts w:eastAsia="Calibri" w:cstheme="minorHAnsi"/>
              <w:b/>
              <w:sz w:val="24"/>
              <w:szCs w:val="24"/>
            </w:rPr>
          </w:pPr>
          <w:r>
            <w:rPr>
              <w:rFonts w:eastAsia="Calibri" w:cstheme="minorHAnsi"/>
              <w:b/>
              <w:sz w:val="24"/>
              <w:szCs w:val="24"/>
            </w:rPr>
            <w:t>1</w:t>
          </w:r>
          <w:r w:rsidRPr="003526A2">
            <w:rPr>
              <w:rFonts w:eastAsia="Calibri" w:cstheme="minorHAnsi"/>
              <w:b/>
              <w:sz w:val="24"/>
              <w:szCs w:val="24"/>
            </w:rPr>
            <w:t xml:space="preserve">.5.4. Tekući projekt 1013 T100001 Sufinanciranje programa škola s područja Grada </w:t>
          </w:r>
          <w:r>
            <w:rPr>
              <w:rFonts w:eastAsia="Calibri" w:cstheme="minorHAnsi"/>
              <w:b/>
              <w:sz w:val="24"/>
              <w:szCs w:val="24"/>
            </w:rPr>
            <w:t xml:space="preserve">- </w:t>
          </w:r>
          <w:r w:rsidRPr="003526A2">
            <w:rPr>
              <w:rFonts w:eastAsia="Calibri" w:cstheme="minorHAnsi"/>
              <w:b/>
              <w:sz w:val="24"/>
              <w:szCs w:val="24"/>
            </w:rPr>
            <w:t>553.000,00 kn</w:t>
          </w:r>
        </w:p>
        <w:p w:rsidR="00EF5BA9" w:rsidRPr="003526A2" w:rsidRDefault="00EF5BA9" w:rsidP="00EF5BA9">
          <w:pPr>
            <w:jc w:val="both"/>
            <w:rPr>
              <w:rFonts w:eastAsia="Calibri" w:cstheme="minorHAnsi"/>
              <w:sz w:val="24"/>
              <w:szCs w:val="24"/>
            </w:rPr>
          </w:pPr>
        </w:p>
        <w:p w:rsidR="00EF5BA9" w:rsidRPr="003526A2" w:rsidRDefault="00EF5BA9" w:rsidP="00EF5BA9">
          <w:pPr>
            <w:jc w:val="both"/>
            <w:rPr>
              <w:rFonts w:eastAsia="Calibri" w:cstheme="minorHAnsi"/>
              <w:sz w:val="24"/>
              <w:szCs w:val="24"/>
            </w:rPr>
          </w:pPr>
          <w:r w:rsidRPr="003526A2">
            <w:rPr>
              <w:rFonts w:eastAsia="Calibri" w:cstheme="minorHAnsi"/>
              <w:sz w:val="24"/>
              <w:szCs w:val="24"/>
            </w:rPr>
            <w:t>Tekući projekt se odnosi na sufinanciranje programa osnovnih škola s područja Grada Novske. U Osnovnoj školi Novska financirat će se plaća jednog učitelja za potr</w:t>
          </w:r>
          <w:r>
            <w:rPr>
              <w:rFonts w:eastAsia="Calibri" w:cstheme="minorHAnsi"/>
              <w:sz w:val="24"/>
              <w:szCs w:val="24"/>
            </w:rPr>
            <w:t xml:space="preserve">ebe </w:t>
          </w:r>
          <w:r w:rsidRPr="003526A2">
            <w:rPr>
              <w:rFonts w:eastAsia="Calibri" w:cstheme="minorHAnsi"/>
              <w:sz w:val="24"/>
              <w:szCs w:val="24"/>
            </w:rPr>
            <w:t xml:space="preserve">produženog boravka djece nižih razreda u iznosu od 120.000,00 kn te druge aktivnosti u </w:t>
          </w:r>
          <w:r>
            <w:rPr>
              <w:rFonts w:eastAsia="Calibri" w:cstheme="minorHAnsi"/>
              <w:sz w:val="24"/>
              <w:szCs w:val="24"/>
            </w:rPr>
            <w:t>školi u iznosu od 50.000,00 kn</w:t>
          </w:r>
          <w:r w:rsidRPr="003526A2">
            <w:rPr>
              <w:rFonts w:eastAsia="Calibri" w:cstheme="minorHAnsi"/>
              <w:sz w:val="24"/>
              <w:szCs w:val="24"/>
            </w:rPr>
            <w:t>.  U Osnovnoj školi Rajić financirat će se projekti i aktivnosti s iznosom od 20.000,00 k</w:t>
          </w:r>
          <w:r>
            <w:rPr>
              <w:rFonts w:eastAsia="Calibri" w:cstheme="minorHAnsi"/>
              <w:sz w:val="24"/>
              <w:szCs w:val="24"/>
            </w:rPr>
            <w:t>n</w:t>
          </w:r>
          <w:r w:rsidRPr="003526A2">
            <w:rPr>
              <w:rFonts w:eastAsia="Calibri" w:cstheme="minorHAnsi"/>
              <w:sz w:val="24"/>
              <w:szCs w:val="24"/>
            </w:rPr>
            <w:t>, u  Osnovnoj školi Lipovljani s 60.000,00 k</w:t>
          </w:r>
          <w:r>
            <w:rPr>
              <w:rFonts w:eastAsia="Calibri" w:cstheme="minorHAnsi"/>
              <w:sz w:val="24"/>
              <w:szCs w:val="24"/>
            </w:rPr>
            <w:t xml:space="preserve">n, u </w:t>
          </w:r>
          <w:r w:rsidRPr="003526A2">
            <w:rPr>
              <w:rFonts w:eastAsia="Calibri" w:cstheme="minorHAnsi"/>
              <w:sz w:val="24"/>
              <w:szCs w:val="24"/>
            </w:rPr>
            <w:t>Srednjoj školi Novska s iznosom od 63.000,00 k</w:t>
          </w:r>
          <w:r>
            <w:rPr>
              <w:rFonts w:eastAsia="Calibri" w:cstheme="minorHAnsi"/>
              <w:sz w:val="24"/>
              <w:szCs w:val="24"/>
            </w:rPr>
            <w:t>n</w:t>
          </w:r>
          <w:r w:rsidRPr="003526A2">
            <w:rPr>
              <w:rFonts w:eastAsia="Calibri" w:cstheme="minorHAnsi"/>
              <w:sz w:val="24"/>
              <w:szCs w:val="24"/>
            </w:rPr>
            <w:t>, u Katoličkoj osnovnoj školi s iznosom od 120.000,00 k</w:t>
          </w:r>
          <w:r>
            <w:rPr>
              <w:rFonts w:eastAsia="Calibri" w:cstheme="minorHAnsi"/>
              <w:sz w:val="24"/>
              <w:szCs w:val="24"/>
            </w:rPr>
            <w:t>n</w:t>
          </w:r>
          <w:r w:rsidRPr="003526A2">
            <w:rPr>
              <w:rFonts w:eastAsia="Calibri" w:cstheme="minorHAnsi"/>
              <w:sz w:val="24"/>
              <w:szCs w:val="24"/>
            </w:rPr>
            <w:t xml:space="preserve"> za produženi boravak, a  u Glazbenoj školi Novska sufinancirat će se redovan rad i izvannastavne akti</w:t>
          </w:r>
          <w:r>
            <w:rPr>
              <w:rFonts w:eastAsia="Calibri" w:cstheme="minorHAnsi"/>
              <w:sz w:val="24"/>
              <w:szCs w:val="24"/>
            </w:rPr>
            <w:t>vnosti u iznosu od 120.000,00 kn</w:t>
          </w:r>
          <w:r w:rsidRPr="003526A2">
            <w:rPr>
              <w:rFonts w:eastAsia="Calibri" w:cstheme="minorHAnsi"/>
              <w:sz w:val="24"/>
              <w:szCs w:val="24"/>
            </w:rPr>
            <w:t>.</w:t>
          </w:r>
        </w:p>
        <w:p w:rsidR="00EF5BA9" w:rsidRPr="003526A2" w:rsidRDefault="00EF5BA9" w:rsidP="00EF5BA9">
          <w:pPr>
            <w:jc w:val="both"/>
            <w:rPr>
              <w:rFonts w:eastAsia="Calibri" w:cstheme="minorHAnsi"/>
              <w:sz w:val="24"/>
              <w:szCs w:val="24"/>
            </w:rPr>
          </w:pPr>
          <w:r w:rsidRPr="003526A2">
            <w:rPr>
              <w:rFonts w:eastAsia="Calibri" w:cstheme="minorHAnsi"/>
              <w:b/>
              <w:sz w:val="24"/>
              <w:szCs w:val="24"/>
            </w:rPr>
            <w:t xml:space="preserve">Cilj projekta: </w:t>
          </w:r>
          <w:r w:rsidRPr="003526A2">
            <w:rPr>
              <w:rFonts w:eastAsia="Calibri" w:cstheme="minorHAnsi"/>
              <w:sz w:val="24"/>
              <w:szCs w:val="24"/>
            </w:rPr>
            <w:t>sudjelovati u sufinanciranju posebnih aktivnosti i potreba škola u dijelu koji se odnosi na nemogućnost škola da sredstva za financiranje tih aktivnosti i potreba ostvare iz redovnih decentraliziranih sredstava.</w:t>
          </w:r>
        </w:p>
        <w:p w:rsidR="00EF5BA9" w:rsidRPr="003526A2" w:rsidRDefault="00EF5BA9" w:rsidP="00EF5BA9">
          <w:pPr>
            <w:rPr>
              <w:rFonts w:eastAsia="Calibri" w:cstheme="minorHAnsi"/>
              <w:b/>
              <w:sz w:val="24"/>
              <w:szCs w:val="24"/>
            </w:rPr>
          </w:pPr>
        </w:p>
        <w:p w:rsidR="00EF5BA9" w:rsidRPr="003526A2" w:rsidRDefault="00EF5BA9" w:rsidP="00EF5BA9">
          <w:pPr>
            <w:rPr>
              <w:rFonts w:eastAsia="Calibri" w:cstheme="minorHAnsi"/>
              <w:b/>
              <w:sz w:val="24"/>
              <w:szCs w:val="24"/>
            </w:rPr>
          </w:pPr>
          <w:r>
            <w:rPr>
              <w:rFonts w:eastAsia="Calibri" w:cstheme="minorHAnsi"/>
              <w:b/>
              <w:sz w:val="24"/>
              <w:szCs w:val="24"/>
            </w:rPr>
            <w:t>1</w:t>
          </w:r>
          <w:r w:rsidRPr="003526A2">
            <w:rPr>
              <w:rFonts w:eastAsia="Calibri" w:cstheme="minorHAnsi"/>
              <w:b/>
              <w:sz w:val="24"/>
              <w:szCs w:val="24"/>
            </w:rPr>
            <w:t>.6. Program</w:t>
          </w:r>
          <w:r>
            <w:rPr>
              <w:rFonts w:eastAsia="Calibri" w:cstheme="minorHAnsi"/>
              <w:b/>
              <w:sz w:val="24"/>
              <w:szCs w:val="24"/>
            </w:rPr>
            <w:t xml:space="preserve"> 1</w:t>
          </w:r>
          <w:r w:rsidRPr="003526A2">
            <w:rPr>
              <w:rFonts w:eastAsia="Calibri" w:cstheme="minorHAnsi"/>
              <w:b/>
              <w:sz w:val="24"/>
              <w:szCs w:val="24"/>
            </w:rPr>
            <w:t>014 - PREDŠKOLSKI ODGOJ</w:t>
          </w:r>
        </w:p>
        <w:p w:rsidR="00EF5BA9" w:rsidRPr="003526A2" w:rsidRDefault="00EF5BA9" w:rsidP="00EF5BA9">
          <w:pPr>
            <w:rPr>
              <w:rFonts w:eastAsia="Calibri" w:cstheme="minorHAnsi"/>
              <w:sz w:val="24"/>
              <w:szCs w:val="24"/>
            </w:rPr>
          </w:pPr>
        </w:p>
        <w:p w:rsidR="00EF5BA9" w:rsidRPr="003526A2" w:rsidRDefault="00EF5BA9" w:rsidP="00EF5BA9">
          <w:pPr>
            <w:rPr>
              <w:rFonts w:eastAsia="Calibri" w:cstheme="minorHAnsi"/>
              <w:b/>
              <w:sz w:val="24"/>
              <w:szCs w:val="24"/>
            </w:rPr>
          </w:pPr>
          <w:r>
            <w:rPr>
              <w:rFonts w:eastAsia="Calibri" w:cstheme="minorHAnsi"/>
              <w:b/>
              <w:sz w:val="24"/>
              <w:szCs w:val="24"/>
            </w:rPr>
            <w:t>Pravni temelj:</w:t>
          </w:r>
        </w:p>
        <w:p w:rsidR="00EF5BA9" w:rsidRDefault="00EF5BA9" w:rsidP="00EF5BA9">
          <w:pPr>
            <w:jc w:val="both"/>
            <w:rPr>
              <w:rFonts w:cstheme="minorHAnsi"/>
              <w:sz w:val="24"/>
              <w:szCs w:val="24"/>
            </w:rPr>
          </w:pPr>
          <w:r w:rsidRPr="003526A2">
            <w:rPr>
              <w:rFonts w:eastAsia="Calibri" w:cstheme="minorHAnsi"/>
              <w:sz w:val="24"/>
              <w:szCs w:val="24"/>
            </w:rPr>
            <w:t>Zakon o pre</w:t>
          </w:r>
          <w:r>
            <w:rPr>
              <w:rFonts w:eastAsia="Calibri" w:cstheme="minorHAnsi"/>
              <w:sz w:val="24"/>
              <w:szCs w:val="24"/>
            </w:rPr>
            <w:t>dškolskom odgoju i obrazovanju (</w:t>
          </w:r>
          <w:r w:rsidRPr="003526A2">
            <w:rPr>
              <w:rFonts w:eastAsia="Calibri" w:cstheme="minorHAnsi"/>
              <w:sz w:val="24"/>
              <w:szCs w:val="24"/>
            </w:rPr>
            <w:t>NN</w:t>
          </w:r>
          <w:r>
            <w:rPr>
              <w:rFonts w:eastAsia="Calibri" w:cstheme="minorHAnsi"/>
              <w:sz w:val="24"/>
              <w:szCs w:val="24"/>
            </w:rPr>
            <w:t>,</w:t>
          </w:r>
          <w:r w:rsidRPr="003526A2">
            <w:rPr>
              <w:rFonts w:eastAsia="Calibri" w:cstheme="minorHAnsi"/>
              <w:sz w:val="24"/>
              <w:szCs w:val="24"/>
            </w:rPr>
            <w:t xml:space="preserve"> broj 10/97,107/07 i 94/13</w:t>
          </w:r>
          <w:r>
            <w:rPr>
              <w:rFonts w:eastAsia="Calibri" w:cstheme="minorHAnsi"/>
              <w:sz w:val="24"/>
              <w:szCs w:val="24"/>
            </w:rPr>
            <w:t>)</w:t>
          </w:r>
          <w:r w:rsidRPr="003526A2">
            <w:rPr>
              <w:rFonts w:eastAsia="Calibri" w:cstheme="minorHAnsi"/>
              <w:sz w:val="24"/>
              <w:szCs w:val="24"/>
            </w:rPr>
            <w:t xml:space="preserve">, Državni pedagoški standard predškolskog odgoja i naobrazbe, </w:t>
          </w:r>
          <w:r w:rsidRPr="003526A2">
            <w:rPr>
              <w:rFonts w:cstheme="minorHAnsi"/>
              <w:sz w:val="24"/>
              <w:szCs w:val="24"/>
            </w:rPr>
            <w:t>Programsko usmjerenje odgoja i obrazovanja predškolske djece (Glasnik Ministarstva prosvjete i kulture,</w:t>
          </w:r>
          <w:r>
            <w:rPr>
              <w:rFonts w:cstheme="minorHAnsi"/>
              <w:sz w:val="24"/>
              <w:szCs w:val="24"/>
            </w:rPr>
            <w:t xml:space="preserve"> </w:t>
          </w:r>
          <w:r w:rsidRPr="003526A2">
            <w:rPr>
              <w:rFonts w:cstheme="minorHAnsi"/>
              <w:sz w:val="24"/>
              <w:szCs w:val="24"/>
            </w:rPr>
            <w:t>br.7/8,1991.),</w:t>
          </w:r>
          <w:r w:rsidRPr="003526A2">
            <w:rPr>
              <w:rFonts w:eastAsia="Calibri" w:cstheme="minorHAnsi"/>
              <w:sz w:val="24"/>
              <w:szCs w:val="24"/>
            </w:rPr>
            <w:t xml:space="preserve"> </w:t>
          </w:r>
          <w:r w:rsidRPr="003526A2">
            <w:rPr>
              <w:rFonts w:cstheme="minorHAnsi"/>
              <w:sz w:val="24"/>
              <w:szCs w:val="24"/>
            </w:rPr>
            <w:t>Konvencij</w:t>
          </w:r>
          <w:r>
            <w:rPr>
              <w:rFonts w:cstheme="minorHAnsi"/>
              <w:sz w:val="24"/>
              <w:szCs w:val="24"/>
            </w:rPr>
            <w:t>a UN-a o pravima djece iz 1989. God.</w:t>
          </w:r>
          <w:r w:rsidRPr="003526A2">
            <w:rPr>
              <w:rFonts w:cstheme="minorHAnsi"/>
              <w:sz w:val="24"/>
              <w:szCs w:val="24"/>
            </w:rPr>
            <w:t>;</w:t>
          </w:r>
          <w:r w:rsidRPr="003526A2">
            <w:rPr>
              <w:rFonts w:eastAsia="Calibri" w:cstheme="minorHAnsi"/>
              <w:sz w:val="24"/>
              <w:szCs w:val="24"/>
            </w:rPr>
            <w:t xml:space="preserve"> </w:t>
          </w:r>
          <w:r w:rsidRPr="003526A2">
            <w:rPr>
              <w:rFonts w:cstheme="minorHAnsi"/>
              <w:sz w:val="24"/>
              <w:szCs w:val="24"/>
            </w:rPr>
            <w:t>Zakon o Agenc</w:t>
          </w:r>
          <w:r>
            <w:rPr>
              <w:rFonts w:cstheme="minorHAnsi"/>
              <w:sz w:val="24"/>
              <w:szCs w:val="24"/>
            </w:rPr>
            <w:t xml:space="preserve">iji za odgoj i obrazovanje (NN, </w:t>
          </w:r>
          <w:r w:rsidRPr="003526A2">
            <w:rPr>
              <w:rFonts w:cstheme="minorHAnsi"/>
              <w:sz w:val="24"/>
              <w:szCs w:val="24"/>
            </w:rPr>
            <w:t>br.</w:t>
          </w:r>
          <w:r>
            <w:rPr>
              <w:rFonts w:cstheme="minorHAnsi"/>
              <w:sz w:val="24"/>
              <w:szCs w:val="24"/>
            </w:rPr>
            <w:t xml:space="preserve"> </w:t>
          </w:r>
          <w:r w:rsidRPr="003526A2">
            <w:rPr>
              <w:rFonts w:cstheme="minorHAnsi"/>
              <w:sz w:val="24"/>
              <w:szCs w:val="24"/>
            </w:rPr>
            <w:t>85/06.), Statut Dječjeg vrtića „Radost“ Novska (Klasa: 003-05-01/98-02; Ur.br.2176-71/98-04-02 od 9.11.2016.).</w:t>
          </w:r>
        </w:p>
        <w:p w:rsidR="00EF5BA9" w:rsidRPr="007C3FE8" w:rsidRDefault="00EF5BA9" w:rsidP="00EF5BA9">
          <w:pPr>
            <w:jc w:val="both"/>
            <w:rPr>
              <w:rFonts w:cstheme="minorHAnsi"/>
              <w:sz w:val="24"/>
              <w:szCs w:val="24"/>
            </w:rPr>
          </w:pPr>
          <w:r w:rsidRPr="003526A2">
            <w:rPr>
              <w:rFonts w:eastAsia="Calibri" w:cstheme="minorHAnsi"/>
              <w:b/>
              <w:sz w:val="24"/>
              <w:szCs w:val="24"/>
            </w:rPr>
            <w:t>Cilj programa:</w:t>
          </w:r>
        </w:p>
        <w:p w:rsidR="00EF5BA9" w:rsidRPr="003526A2" w:rsidRDefault="00EF5BA9" w:rsidP="00EF5BA9">
          <w:pPr>
            <w:jc w:val="both"/>
            <w:rPr>
              <w:rFonts w:cstheme="minorHAnsi"/>
              <w:sz w:val="24"/>
              <w:szCs w:val="24"/>
            </w:rPr>
          </w:pPr>
          <w:r w:rsidRPr="003526A2">
            <w:rPr>
              <w:rFonts w:cstheme="minorHAnsi"/>
              <w:sz w:val="24"/>
              <w:szCs w:val="24"/>
            </w:rPr>
            <w:t>Cilj predškolskog</w:t>
          </w:r>
          <w:r>
            <w:rPr>
              <w:rFonts w:cstheme="minorHAnsi"/>
              <w:sz w:val="24"/>
              <w:szCs w:val="24"/>
            </w:rPr>
            <w:t xml:space="preserve"> odgoja je </w:t>
          </w:r>
          <w:r w:rsidRPr="003526A2">
            <w:rPr>
              <w:rFonts w:cstheme="minorHAnsi"/>
              <w:sz w:val="24"/>
              <w:szCs w:val="24"/>
            </w:rPr>
            <w:t>holističkim pristupom postići takvo okruženje koje će svojom kvalitetom osigurati optimalne uvjete življenja, učenja, odgoja i razvoja djece u predškolskoj ustanovi za svu djecu s područja Grada Novske čiji roditelji imaju potrebu da im dijete p</w:t>
          </w:r>
          <w:r>
            <w:rPr>
              <w:rFonts w:cstheme="minorHAnsi"/>
              <w:sz w:val="24"/>
              <w:szCs w:val="24"/>
            </w:rPr>
            <w:t xml:space="preserve">olazi predškolsku ustanovu. </w:t>
          </w:r>
          <w:r w:rsidRPr="003526A2">
            <w:rPr>
              <w:rFonts w:cstheme="minorHAnsi"/>
              <w:sz w:val="24"/>
              <w:szCs w:val="24"/>
            </w:rPr>
            <w:t xml:space="preserve">Rad u ustanovi se temelji na humanističkom pristupu i razvoju primjerenim programima radi zadovoljenja djetetovih primarnih potreba u skladu s </w:t>
          </w:r>
          <w:r w:rsidRPr="003526A2">
            <w:rPr>
              <w:rFonts w:cstheme="minorHAnsi"/>
              <w:sz w:val="24"/>
              <w:szCs w:val="24"/>
            </w:rPr>
            <w:lastRenderedPageBreak/>
            <w:t xml:space="preserve">djetetovom dobi, njegovim intelektualnim potrebama i osobnošću, potrebama obitelji i okruženja. Posebna se važnost pridaje ostvarivanju programa za djecu koja na bilo koji način odstupaju od razvoja svojih vršnjaka i koja žive u socijalno ugroženim obiteljima. Cilj programa </w:t>
          </w:r>
          <w:proofErr w:type="spellStart"/>
          <w:r w:rsidRPr="003526A2">
            <w:rPr>
              <w:rFonts w:cstheme="minorHAnsi"/>
              <w:sz w:val="24"/>
              <w:szCs w:val="24"/>
            </w:rPr>
            <w:t>predškole</w:t>
          </w:r>
          <w:proofErr w:type="spellEnd"/>
          <w:r w:rsidRPr="003526A2">
            <w:rPr>
              <w:rFonts w:cstheme="minorHAnsi"/>
              <w:sz w:val="24"/>
              <w:szCs w:val="24"/>
            </w:rPr>
            <w:t xml:space="preserve"> je ada</w:t>
          </w:r>
          <w:r>
            <w:rPr>
              <w:rFonts w:cstheme="minorHAnsi"/>
              <w:sz w:val="24"/>
              <w:szCs w:val="24"/>
            </w:rPr>
            <w:t xml:space="preserve">ptacija i socijalizacija djece u </w:t>
          </w:r>
          <w:r w:rsidRPr="003526A2">
            <w:rPr>
              <w:rFonts w:cstheme="minorHAnsi"/>
              <w:sz w:val="24"/>
              <w:szCs w:val="24"/>
            </w:rPr>
            <w:t>odgojno-obrazovnim skupinama, kako bi se pripremili za polazak u osnovnu školu.</w:t>
          </w:r>
        </w:p>
        <w:p w:rsidR="00EF5BA9" w:rsidRPr="003526A2" w:rsidRDefault="00EF5BA9" w:rsidP="00EF5BA9">
          <w:pPr>
            <w:rPr>
              <w:rFonts w:eastAsia="Calibri" w:cstheme="minorHAnsi"/>
              <w:b/>
              <w:sz w:val="24"/>
              <w:szCs w:val="24"/>
              <w:u w:val="single"/>
            </w:rPr>
          </w:pPr>
        </w:p>
        <w:p w:rsidR="00EF5BA9" w:rsidRPr="003526A2" w:rsidRDefault="00EF5BA9" w:rsidP="00EF5BA9">
          <w:pPr>
            <w:rPr>
              <w:rFonts w:eastAsia="Calibri" w:cstheme="minorHAnsi"/>
              <w:b/>
              <w:sz w:val="24"/>
              <w:szCs w:val="24"/>
            </w:rPr>
          </w:pPr>
          <w:r>
            <w:rPr>
              <w:rFonts w:eastAsia="Calibri" w:cstheme="minorHAnsi"/>
              <w:b/>
              <w:sz w:val="24"/>
              <w:szCs w:val="24"/>
            </w:rPr>
            <w:t>1.6.1. Aktivn</w:t>
          </w:r>
          <w:r w:rsidRPr="003526A2">
            <w:rPr>
              <w:rFonts w:eastAsia="Calibri" w:cstheme="minorHAnsi"/>
              <w:b/>
              <w:sz w:val="24"/>
              <w:szCs w:val="24"/>
            </w:rPr>
            <w:t>ost  1014 A100001</w:t>
          </w:r>
          <w:r>
            <w:rPr>
              <w:rFonts w:eastAsia="Calibri" w:cstheme="minorHAnsi"/>
              <w:b/>
              <w:sz w:val="24"/>
              <w:szCs w:val="24"/>
            </w:rPr>
            <w:t xml:space="preserve"> </w:t>
          </w:r>
          <w:r w:rsidRPr="003526A2">
            <w:rPr>
              <w:rFonts w:eastAsia="Calibri" w:cstheme="minorHAnsi"/>
              <w:b/>
              <w:sz w:val="24"/>
              <w:szCs w:val="24"/>
            </w:rPr>
            <w:t xml:space="preserve">- Rashodi za zaposlene </w:t>
          </w:r>
          <w:r>
            <w:rPr>
              <w:rFonts w:eastAsia="Calibri" w:cstheme="minorHAnsi"/>
              <w:b/>
              <w:sz w:val="24"/>
              <w:szCs w:val="24"/>
            </w:rPr>
            <w:t xml:space="preserve">- </w:t>
          </w:r>
          <w:r w:rsidRPr="003526A2">
            <w:rPr>
              <w:rFonts w:eastAsia="Calibri" w:cstheme="minorHAnsi"/>
              <w:b/>
              <w:sz w:val="24"/>
              <w:szCs w:val="24"/>
            </w:rPr>
            <w:t xml:space="preserve">5.516.020,00 </w:t>
          </w:r>
          <w:r>
            <w:rPr>
              <w:rFonts w:eastAsia="Calibri" w:cstheme="minorHAnsi"/>
              <w:b/>
              <w:sz w:val="24"/>
              <w:szCs w:val="24"/>
            </w:rPr>
            <w:t>kn</w:t>
          </w:r>
        </w:p>
        <w:p w:rsidR="00EF5BA9" w:rsidRPr="003526A2" w:rsidRDefault="00EF5BA9" w:rsidP="00EF5BA9">
          <w:pPr>
            <w:rPr>
              <w:rFonts w:eastAsia="Calibri" w:cstheme="minorHAnsi"/>
              <w:b/>
              <w:sz w:val="24"/>
              <w:szCs w:val="24"/>
            </w:rPr>
          </w:pPr>
        </w:p>
        <w:p w:rsidR="00EF5BA9" w:rsidRPr="003526A2" w:rsidRDefault="00EF5BA9" w:rsidP="00EF5BA9">
          <w:pPr>
            <w:jc w:val="both"/>
            <w:rPr>
              <w:rFonts w:eastAsia="Calibri" w:cstheme="minorHAnsi"/>
              <w:sz w:val="24"/>
              <w:szCs w:val="24"/>
            </w:rPr>
          </w:pPr>
          <w:r w:rsidRPr="003526A2">
            <w:rPr>
              <w:rFonts w:eastAsia="Calibri" w:cstheme="minorHAnsi"/>
              <w:sz w:val="24"/>
              <w:szCs w:val="24"/>
            </w:rPr>
            <w:t>Aktivnost obuhvaća osiguranje sredstava za troškov</w:t>
          </w:r>
          <w:r>
            <w:rPr>
              <w:rFonts w:eastAsia="Calibri" w:cstheme="minorHAnsi"/>
              <w:sz w:val="24"/>
              <w:szCs w:val="24"/>
            </w:rPr>
            <w:t xml:space="preserve">e isplate plaća za redovan rad </w:t>
          </w:r>
          <w:r w:rsidRPr="003526A2">
            <w:rPr>
              <w:rFonts w:cstheme="minorHAnsi"/>
              <w:sz w:val="24"/>
              <w:szCs w:val="24"/>
            </w:rPr>
            <w:t>35,5 zaposlenika</w:t>
          </w:r>
          <w:r>
            <w:rPr>
              <w:rFonts w:cstheme="minorHAnsi"/>
              <w:sz w:val="24"/>
              <w:szCs w:val="24"/>
            </w:rPr>
            <w:t>,</w:t>
          </w:r>
          <w:r w:rsidRPr="003526A2">
            <w:rPr>
              <w:rFonts w:cstheme="minorHAnsi"/>
              <w:sz w:val="24"/>
              <w:szCs w:val="24"/>
            </w:rPr>
            <w:t xml:space="preserve"> i to 34,</w:t>
          </w:r>
          <w:r>
            <w:rPr>
              <w:rFonts w:cstheme="minorHAnsi"/>
              <w:sz w:val="24"/>
              <w:szCs w:val="24"/>
            </w:rPr>
            <w:t xml:space="preserve">5 stalno zaposlenih djelatnika </w:t>
          </w:r>
          <w:r w:rsidRPr="003526A2">
            <w:rPr>
              <w:rFonts w:cstheme="minorHAnsi"/>
              <w:sz w:val="24"/>
              <w:szCs w:val="24"/>
            </w:rPr>
            <w:t>(</w:t>
          </w:r>
          <w:r w:rsidRPr="003526A2">
            <w:rPr>
              <w:rFonts w:eastAsia="Calibri" w:cstheme="minorHAnsi"/>
              <w:sz w:val="24"/>
              <w:szCs w:val="24"/>
            </w:rPr>
            <w:t>ravnatelj, pedagog, zdravstveni voditelj, tajnik, voditelj računovodstva, administrativno-računovodstveni djelatnik, 23,5 odgajatelja, glavna kuharica,  2 pomoćne kuharice,  3 spremačice, pralja/švelja i domar),  planirana sredstva za zapošljavanje ekonoma te za jednu osobu na stručnom osposobljavanju.</w:t>
          </w:r>
        </w:p>
        <w:p w:rsidR="00EF5BA9" w:rsidRPr="003526A2" w:rsidRDefault="00EF5BA9" w:rsidP="00EF5BA9">
          <w:pPr>
            <w:jc w:val="both"/>
            <w:rPr>
              <w:rFonts w:cstheme="minorHAnsi"/>
              <w:sz w:val="24"/>
              <w:szCs w:val="24"/>
            </w:rPr>
          </w:pPr>
          <w:r w:rsidRPr="003526A2">
            <w:rPr>
              <w:rFonts w:cstheme="minorHAnsi"/>
              <w:sz w:val="24"/>
              <w:szCs w:val="24"/>
            </w:rPr>
            <w:t>Zaposlenici ustanove kroz svoj rad osiguravaju redovno funkcioniranje ustanove kroz sve planirane redovne i dodatne obrazovne programe, i to:</w:t>
          </w:r>
        </w:p>
        <w:p w:rsidR="00EF5BA9" w:rsidRPr="003526A2" w:rsidRDefault="00EF5BA9" w:rsidP="00EF5BA9">
          <w:pPr>
            <w:numPr>
              <w:ilvl w:val="0"/>
              <w:numId w:val="49"/>
            </w:numPr>
            <w:spacing w:after="0" w:line="240" w:lineRule="auto"/>
            <w:jc w:val="both"/>
            <w:rPr>
              <w:rFonts w:cstheme="minorHAnsi"/>
              <w:sz w:val="24"/>
              <w:szCs w:val="24"/>
            </w:rPr>
          </w:pPr>
          <w:r w:rsidRPr="003526A2">
            <w:rPr>
              <w:rFonts w:cstheme="minorHAnsi"/>
              <w:sz w:val="24"/>
              <w:szCs w:val="24"/>
            </w:rPr>
            <w:t>cjelodnevni (10-satni) redovn</w:t>
          </w:r>
          <w:r>
            <w:rPr>
              <w:rFonts w:cstheme="minorHAnsi"/>
              <w:sz w:val="24"/>
              <w:szCs w:val="24"/>
            </w:rPr>
            <w:t xml:space="preserve">i program vrtića za </w:t>
          </w:r>
          <w:r w:rsidRPr="003526A2">
            <w:rPr>
              <w:rFonts w:cstheme="minorHAnsi"/>
              <w:sz w:val="24"/>
              <w:szCs w:val="24"/>
            </w:rPr>
            <w:t>9 odgojnih skupina, i to 3 jasličke skupine (od 1 do 3 godine) u matičnom vrtiću i 9 vrtićkih skupina (od 3 do 7 godina), od toga 7 skupina u matičnom vrtiću i 2 skupine u područnom vrtiću u Pastoralnom centru,</w:t>
          </w:r>
        </w:p>
        <w:p w:rsidR="00EF5BA9" w:rsidRPr="003526A2" w:rsidRDefault="00EF5BA9" w:rsidP="00EF5BA9">
          <w:pPr>
            <w:numPr>
              <w:ilvl w:val="0"/>
              <w:numId w:val="49"/>
            </w:numPr>
            <w:spacing w:after="0" w:line="240" w:lineRule="auto"/>
            <w:jc w:val="both"/>
            <w:rPr>
              <w:rFonts w:cstheme="minorHAnsi"/>
              <w:sz w:val="24"/>
              <w:szCs w:val="24"/>
            </w:rPr>
          </w:pPr>
          <w:r w:rsidRPr="003526A2">
            <w:rPr>
              <w:rFonts w:cstheme="minorHAnsi"/>
              <w:sz w:val="24"/>
              <w:szCs w:val="24"/>
            </w:rPr>
            <w:t xml:space="preserve">program </w:t>
          </w:r>
          <w:proofErr w:type="spellStart"/>
          <w:r w:rsidRPr="003526A2">
            <w:rPr>
              <w:rFonts w:cstheme="minorHAnsi"/>
              <w:sz w:val="24"/>
              <w:szCs w:val="24"/>
            </w:rPr>
            <w:t>predškole</w:t>
          </w:r>
          <w:proofErr w:type="spellEnd"/>
          <w:r w:rsidRPr="003526A2">
            <w:rPr>
              <w:rFonts w:cstheme="minorHAnsi"/>
              <w:sz w:val="24"/>
              <w:szCs w:val="24"/>
            </w:rPr>
            <w:t xml:space="preserve"> ili program „Mala škola“  za 5 skupina predškolske djece (djeca od  6 do 7 godina). Program se provodi  za tri skupine s ukupno  u matičnom vrtiću u </w:t>
          </w:r>
          <w:proofErr w:type="spellStart"/>
          <w:r w:rsidRPr="003526A2">
            <w:rPr>
              <w:rFonts w:cstheme="minorHAnsi"/>
              <w:sz w:val="24"/>
              <w:szCs w:val="24"/>
            </w:rPr>
            <w:t>Novskoj</w:t>
          </w:r>
          <w:proofErr w:type="spellEnd"/>
          <w:r w:rsidRPr="003526A2">
            <w:rPr>
              <w:rFonts w:cstheme="minorHAnsi"/>
              <w:sz w:val="24"/>
              <w:szCs w:val="24"/>
            </w:rPr>
            <w:t>, za 1 skupinu u š</w:t>
          </w:r>
          <w:r>
            <w:rPr>
              <w:rFonts w:cstheme="minorHAnsi"/>
              <w:sz w:val="24"/>
              <w:szCs w:val="24"/>
            </w:rPr>
            <w:t xml:space="preserve">koli u Rajiću, te za 1 skupinu </w:t>
          </w:r>
          <w:r w:rsidRPr="003526A2">
            <w:rPr>
              <w:rFonts w:cstheme="minorHAnsi"/>
              <w:sz w:val="24"/>
              <w:szCs w:val="24"/>
            </w:rPr>
            <w:t xml:space="preserve">u PŠ Nova </w:t>
          </w:r>
          <w:proofErr w:type="spellStart"/>
          <w:r w:rsidRPr="003526A2">
            <w:rPr>
              <w:rFonts w:cstheme="minorHAnsi"/>
              <w:sz w:val="24"/>
              <w:szCs w:val="24"/>
            </w:rPr>
            <w:t>Subocka</w:t>
          </w:r>
          <w:proofErr w:type="spellEnd"/>
          <w:r w:rsidRPr="003526A2">
            <w:rPr>
              <w:rFonts w:cstheme="minorHAnsi"/>
              <w:sz w:val="24"/>
              <w:szCs w:val="24"/>
            </w:rPr>
            <w:t xml:space="preserve"> i</w:t>
          </w:r>
        </w:p>
        <w:p w:rsidR="00EF5BA9" w:rsidRPr="00FF2FB4" w:rsidRDefault="00EF5BA9" w:rsidP="00EF5BA9">
          <w:pPr>
            <w:numPr>
              <w:ilvl w:val="0"/>
              <w:numId w:val="49"/>
            </w:numPr>
            <w:spacing w:after="0" w:line="240" w:lineRule="auto"/>
            <w:jc w:val="both"/>
            <w:rPr>
              <w:rFonts w:eastAsia="Calibri" w:cstheme="minorHAnsi"/>
              <w:sz w:val="24"/>
              <w:szCs w:val="24"/>
            </w:rPr>
          </w:pPr>
          <w:r w:rsidRPr="003526A2">
            <w:rPr>
              <w:rFonts w:cstheme="minorHAnsi"/>
              <w:sz w:val="24"/>
              <w:szCs w:val="24"/>
            </w:rPr>
            <w:t>program ranog učenja engleskog jezika</w:t>
          </w:r>
          <w:r>
            <w:rPr>
              <w:rFonts w:cstheme="minorHAnsi"/>
              <w:sz w:val="24"/>
              <w:szCs w:val="24"/>
            </w:rPr>
            <w:t>.</w:t>
          </w:r>
          <w:r w:rsidRPr="003526A2">
            <w:rPr>
              <w:rFonts w:cstheme="minorHAnsi"/>
              <w:sz w:val="24"/>
              <w:szCs w:val="24"/>
            </w:rPr>
            <w:t xml:space="preserve"> </w:t>
          </w:r>
        </w:p>
        <w:p w:rsidR="00EF5BA9" w:rsidRPr="00A0621E" w:rsidRDefault="00EF5BA9" w:rsidP="00EF5BA9">
          <w:pPr>
            <w:jc w:val="both"/>
            <w:rPr>
              <w:rFonts w:eastAsia="Calibri" w:cstheme="minorHAnsi"/>
              <w:sz w:val="24"/>
              <w:szCs w:val="24"/>
            </w:rPr>
          </w:pPr>
          <w:r w:rsidRPr="003526A2">
            <w:rPr>
              <w:rFonts w:cstheme="minorHAnsi"/>
              <w:sz w:val="24"/>
              <w:szCs w:val="24"/>
            </w:rPr>
            <w:t>Program obuhvaća raznovrsne sadržaje u ustanovi i iz</w:t>
          </w:r>
          <w:r>
            <w:rPr>
              <w:rFonts w:cstheme="minorHAnsi"/>
              <w:sz w:val="24"/>
              <w:szCs w:val="24"/>
            </w:rPr>
            <w:t xml:space="preserve">van nje, osiguravajući djetetu privlačno okruženje bogato </w:t>
          </w:r>
          <w:r w:rsidRPr="003526A2">
            <w:rPr>
              <w:rFonts w:cstheme="minorHAnsi"/>
              <w:sz w:val="24"/>
              <w:szCs w:val="24"/>
            </w:rPr>
            <w:t>poticajima i mogućnostima za istraživanje, eksperimentiranje, igr</w:t>
          </w:r>
          <w:r>
            <w:rPr>
              <w:rFonts w:cstheme="minorHAnsi"/>
              <w:sz w:val="24"/>
              <w:szCs w:val="24"/>
            </w:rPr>
            <w:t xml:space="preserve">anje i druženje koji omogućuju </w:t>
          </w:r>
          <w:r w:rsidRPr="003526A2">
            <w:rPr>
              <w:rFonts w:cstheme="minorHAnsi"/>
              <w:sz w:val="24"/>
              <w:szCs w:val="24"/>
            </w:rPr>
            <w:t xml:space="preserve">da se </w:t>
          </w:r>
          <w:r>
            <w:rPr>
              <w:rFonts w:cstheme="minorHAnsi"/>
              <w:sz w:val="24"/>
              <w:szCs w:val="24"/>
            </w:rPr>
            <w:t xml:space="preserve">dijete dobro osjeća u ustanovi </w:t>
          </w:r>
          <w:r w:rsidRPr="003526A2">
            <w:rPr>
              <w:rFonts w:cstheme="minorHAnsi"/>
              <w:sz w:val="24"/>
              <w:szCs w:val="24"/>
            </w:rPr>
            <w:t>te da mu takvo okruženje smanjuje nelagodu  razdvajanja od roditelja.</w:t>
          </w:r>
        </w:p>
        <w:p w:rsidR="00EF5BA9" w:rsidRPr="003526A2" w:rsidRDefault="00EF5BA9" w:rsidP="00EF5BA9">
          <w:pPr>
            <w:jc w:val="both"/>
            <w:rPr>
              <w:rFonts w:eastAsia="Calibri" w:cstheme="minorHAnsi"/>
              <w:sz w:val="24"/>
              <w:szCs w:val="24"/>
            </w:rPr>
          </w:pPr>
          <w:r w:rsidRPr="003526A2">
            <w:rPr>
              <w:rFonts w:eastAsia="Calibri" w:cstheme="minorHAnsi"/>
              <w:b/>
              <w:sz w:val="24"/>
              <w:szCs w:val="24"/>
            </w:rPr>
            <w:t>Cilj projekta</w:t>
          </w:r>
          <w:r>
            <w:rPr>
              <w:rFonts w:eastAsia="Calibri" w:cstheme="minorHAnsi"/>
              <w:sz w:val="24"/>
              <w:szCs w:val="24"/>
            </w:rPr>
            <w:t>: z</w:t>
          </w:r>
          <w:r w:rsidRPr="003526A2">
            <w:rPr>
              <w:rFonts w:eastAsia="Calibri" w:cstheme="minorHAnsi"/>
              <w:sz w:val="24"/>
              <w:szCs w:val="24"/>
            </w:rPr>
            <w:t>adržavanje postojećeg broja s</w:t>
          </w:r>
          <w:r>
            <w:rPr>
              <w:rFonts w:eastAsia="Calibri" w:cstheme="minorHAnsi"/>
              <w:sz w:val="24"/>
              <w:szCs w:val="24"/>
            </w:rPr>
            <w:t>tručnih zaposlenika u skladu s d</w:t>
          </w:r>
          <w:r w:rsidRPr="003526A2">
            <w:rPr>
              <w:rFonts w:eastAsia="Calibri" w:cstheme="minorHAnsi"/>
              <w:sz w:val="24"/>
              <w:szCs w:val="24"/>
            </w:rPr>
            <w:t>ržavnim pedagoškim standardom koji će svojim radom omogućiti provođenje redovnih djelatnosti ustanove i drugih posebnih programa.</w:t>
          </w:r>
        </w:p>
        <w:p w:rsidR="00EF5BA9" w:rsidRPr="003526A2" w:rsidRDefault="00EF5BA9" w:rsidP="00EF5BA9">
          <w:pPr>
            <w:jc w:val="both"/>
            <w:rPr>
              <w:rFonts w:eastAsia="Calibri" w:cstheme="minorHAnsi"/>
              <w:sz w:val="24"/>
              <w:szCs w:val="24"/>
            </w:rPr>
          </w:pPr>
        </w:p>
        <w:p w:rsidR="00EF5BA9" w:rsidRPr="003526A2" w:rsidRDefault="00EF5BA9" w:rsidP="00EF5BA9">
          <w:pPr>
            <w:rPr>
              <w:rFonts w:eastAsia="Calibri" w:cstheme="minorHAnsi"/>
              <w:b/>
              <w:sz w:val="24"/>
              <w:szCs w:val="24"/>
            </w:rPr>
          </w:pPr>
          <w:r>
            <w:rPr>
              <w:rFonts w:eastAsia="Calibri" w:cstheme="minorHAnsi"/>
              <w:b/>
              <w:sz w:val="24"/>
              <w:szCs w:val="24"/>
            </w:rPr>
            <w:t>1</w:t>
          </w:r>
          <w:r w:rsidRPr="003526A2">
            <w:rPr>
              <w:rFonts w:eastAsia="Calibri" w:cstheme="minorHAnsi"/>
              <w:b/>
              <w:sz w:val="24"/>
              <w:szCs w:val="24"/>
            </w:rPr>
            <w:t>.6.2. Aktivnost 1014 A100002</w:t>
          </w:r>
          <w:r>
            <w:rPr>
              <w:rFonts w:eastAsia="Calibri" w:cstheme="minorHAnsi"/>
              <w:b/>
              <w:sz w:val="24"/>
              <w:szCs w:val="24"/>
            </w:rPr>
            <w:t xml:space="preserve"> – Materijalno-</w:t>
          </w:r>
          <w:r w:rsidRPr="003526A2">
            <w:rPr>
              <w:rFonts w:eastAsia="Calibri" w:cstheme="minorHAnsi"/>
              <w:b/>
              <w:sz w:val="24"/>
              <w:szCs w:val="24"/>
            </w:rPr>
            <w:t xml:space="preserve">financijski rashodi </w:t>
          </w:r>
          <w:r>
            <w:rPr>
              <w:rFonts w:eastAsia="Calibri" w:cstheme="minorHAnsi"/>
              <w:b/>
              <w:sz w:val="24"/>
              <w:szCs w:val="24"/>
            </w:rPr>
            <w:t>-</w:t>
          </w:r>
          <w:r w:rsidRPr="003526A2">
            <w:rPr>
              <w:rFonts w:eastAsia="Calibri" w:cstheme="minorHAnsi"/>
              <w:b/>
              <w:sz w:val="24"/>
              <w:szCs w:val="24"/>
            </w:rPr>
            <w:t xml:space="preserve"> 1.426.570,00 </w:t>
          </w:r>
          <w:r>
            <w:rPr>
              <w:rFonts w:eastAsia="Calibri" w:cstheme="minorHAnsi"/>
              <w:b/>
              <w:sz w:val="24"/>
              <w:szCs w:val="24"/>
            </w:rPr>
            <w:t>kn</w:t>
          </w:r>
        </w:p>
        <w:p w:rsidR="00EF5BA9" w:rsidRPr="003526A2" w:rsidRDefault="00EF5BA9" w:rsidP="00EF5BA9">
          <w:pPr>
            <w:rPr>
              <w:rFonts w:eastAsia="Calibri" w:cstheme="minorHAnsi"/>
              <w:b/>
              <w:sz w:val="24"/>
              <w:szCs w:val="24"/>
            </w:rPr>
          </w:pPr>
        </w:p>
        <w:p w:rsidR="00EF5BA9" w:rsidRPr="003526A2" w:rsidRDefault="00EF5BA9" w:rsidP="00EF5BA9">
          <w:pPr>
            <w:jc w:val="both"/>
            <w:rPr>
              <w:rFonts w:eastAsia="Calibri" w:cstheme="minorHAnsi"/>
              <w:sz w:val="24"/>
              <w:szCs w:val="24"/>
            </w:rPr>
          </w:pPr>
          <w:r w:rsidRPr="003526A2">
            <w:rPr>
              <w:rFonts w:eastAsia="Calibri" w:cstheme="minorHAnsi"/>
              <w:sz w:val="24"/>
              <w:szCs w:val="24"/>
            </w:rPr>
            <w:t>Aktivnost obuhvaća isplatu naknada za prijevoz zaposlenika, za rad na terenu i odvojeni život, stručno usavršavanje zaposlenika, troškove službenih putovanja, stručnog usavršavanja zaposlenika, nabavu uredskog materijala, troškove nabave mater</w:t>
          </w:r>
          <w:r>
            <w:rPr>
              <w:rFonts w:eastAsia="Calibri" w:cstheme="minorHAnsi"/>
              <w:sz w:val="24"/>
              <w:szCs w:val="24"/>
            </w:rPr>
            <w:t xml:space="preserve">ijala i sirovina, </w:t>
          </w:r>
          <w:r>
            <w:rPr>
              <w:rFonts w:eastAsia="Calibri" w:cstheme="minorHAnsi"/>
              <w:sz w:val="24"/>
              <w:szCs w:val="24"/>
            </w:rPr>
            <w:lastRenderedPageBreak/>
            <w:t>rashode za električnu</w:t>
          </w:r>
          <w:r w:rsidRPr="003526A2">
            <w:rPr>
              <w:rFonts w:eastAsia="Calibri" w:cstheme="minorHAnsi"/>
              <w:sz w:val="24"/>
              <w:szCs w:val="24"/>
            </w:rPr>
            <w:t xml:space="preserve"> energiju, materijal i dijelove za tekuće i investicijsko održavanje, nabavu sitnog  inventara i auto-gume, službene, radne i zaštitne odj</w:t>
          </w:r>
          <w:r>
            <w:rPr>
              <w:rFonts w:eastAsia="Calibri" w:cstheme="minorHAnsi"/>
              <w:sz w:val="24"/>
              <w:szCs w:val="24"/>
            </w:rPr>
            <w:t>eće, stručne literature, sredsta</w:t>
          </w:r>
          <w:r w:rsidRPr="003526A2">
            <w:rPr>
              <w:rFonts w:eastAsia="Calibri" w:cstheme="minorHAnsi"/>
              <w:sz w:val="24"/>
              <w:szCs w:val="24"/>
            </w:rPr>
            <w:t xml:space="preserve">va za čišćenje i održavanje, sredstava za higijensku potrebu i njegu, potrošni materijal za rad u grupi, rashode za plin, rashode za gorivo, usluge tekućeg i investicijskog održavanja opreme, laboratorijske usluge, prijevoz djece na izlete, usluge pošte, usluge tekućeg i investicijskog održavanja zgrade, usluge promidžbe i informiranja, komunalne usluge, preventivne zdravstvene preglede zaposlenika, računalne usluge, ostale usluge (fotografije, registracija vozila, pranje i čišćenje), usluge telefona i </w:t>
          </w:r>
          <w:proofErr w:type="spellStart"/>
          <w:r w:rsidRPr="003526A2">
            <w:rPr>
              <w:rFonts w:eastAsia="Calibri" w:cstheme="minorHAnsi"/>
              <w:sz w:val="24"/>
              <w:szCs w:val="24"/>
            </w:rPr>
            <w:t>interneta</w:t>
          </w:r>
          <w:proofErr w:type="spellEnd"/>
          <w:r w:rsidRPr="003526A2">
            <w:rPr>
              <w:rFonts w:eastAsia="Calibri" w:cstheme="minorHAnsi"/>
              <w:sz w:val="24"/>
              <w:szCs w:val="24"/>
            </w:rPr>
            <w:t>, naknade troškova osobama izvan radnog odnosa, premije osiguranje, reprezentaciju, ostale nespomenute rashode poslovanja, bankarske usluge i usluge platnog prometa.</w:t>
          </w:r>
        </w:p>
        <w:p w:rsidR="00EF5BA9" w:rsidRPr="003526A2" w:rsidRDefault="00EF5BA9" w:rsidP="00EF5BA9">
          <w:pPr>
            <w:jc w:val="both"/>
            <w:rPr>
              <w:rFonts w:cstheme="minorHAnsi"/>
              <w:sz w:val="24"/>
              <w:szCs w:val="24"/>
            </w:rPr>
          </w:pPr>
          <w:r w:rsidRPr="003526A2">
            <w:rPr>
              <w:rFonts w:eastAsia="Calibri" w:cstheme="minorHAnsi"/>
              <w:sz w:val="24"/>
              <w:szCs w:val="24"/>
            </w:rPr>
            <w:t xml:space="preserve">Ovi rashodi omogućuju </w:t>
          </w:r>
          <w:r w:rsidRPr="003526A2">
            <w:rPr>
              <w:rFonts w:cstheme="minorHAnsi"/>
              <w:sz w:val="24"/>
              <w:szCs w:val="24"/>
            </w:rPr>
            <w:t xml:space="preserve">da se osiguraju potrebni </w:t>
          </w:r>
          <w:r>
            <w:rPr>
              <w:rFonts w:cstheme="minorHAnsi"/>
              <w:sz w:val="24"/>
              <w:szCs w:val="24"/>
            </w:rPr>
            <w:t xml:space="preserve">materijalni i drugi uvjeti za </w:t>
          </w:r>
          <w:r w:rsidRPr="003526A2">
            <w:rPr>
              <w:rFonts w:cstheme="minorHAnsi"/>
              <w:sz w:val="24"/>
              <w:szCs w:val="24"/>
            </w:rPr>
            <w:t xml:space="preserve">redovno  funkcioniranje svih </w:t>
          </w:r>
          <w:r>
            <w:rPr>
              <w:rFonts w:cstheme="minorHAnsi"/>
              <w:sz w:val="24"/>
              <w:szCs w:val="24"/>
            </w:rPr>
            <w:t xml:space="preserve">planiranih redovnih i dodatnih </w:t>
          </w:r>
          <w:r w:rsidRPr="003526A2">
            <w:rPr>
              <w:rFonts w:cstheme="minorHAnsi"/>
              <w:sz w:val="24"/>
              <w:szCs w:val="24"/>
            </w:rPr>
            <w:t>programa ustanove opisanih u prethodnoj aktivnosti.</w:t>
          </w:r>
        </w:p>
        <w:p w:rsidR="00EF5BA9" w:rsidRDefault="00EF5BA9" w:rsidP="00EF5BA9">
          <w:pPr>
            <w:jc w:val="both"/>
            <w:rPr>
              <w:rFonts w:eastAsia="Calibri" w:cstheme="minorHAnsi"/>
              <w:sz w:val="24"/>
              <w:szCs w:val="24"/>
            </w:rPr>
          </w:pPr>
          <w:r w:rsidRPr="003526A2">
            <w:rPr>
              <w:rFonts w:eastAsia="Calibri" w:cstheme="minorHAnsi"/>
              <w:b/>
              <w:sz w:val="24"/>
              <w:szCs w:val="24"/>
            </w:rPr>
            <w:t>Cilj aktivnosti:</w:t>
          </w:r>
          <w:r>
            <w:rPr>
              <w:rFonts w:eastAsia="Calibri" w:cstheme="minorHAnsi"/>
              <w:sz w:val="24"/>
              <w:szCs w:val="24"/>
            </w:rPr>
            <w:t xml:space="preserve"> osigurati materijalne i </w:t>
          </w:r>
          <w:r w:rsidRPr="003526A2">
            <w:rPr>
              <w:rFonts w:eastAsia="Calibri" w:cstheme="minorHAnsi"/>
              <w:sz w:val="24"/>
              <w:szCs w:val="24"/>
            </w:rPr>
            <w:t>druge uvjete za redovno, zakonito i cjelovito izvršavanje svih djelatnosti i zadaća ustanove.</w:t>
          </w:r>
        </w:p>
        <w:p w:rsidR="00EF5BA9" w:rsidRPr="003526A2" w:rsidRDefault="00EF5BA9" w:rsidP="00EF5BA9">
          <w:pPr>
            <w:rPr>
              <w:rFonts w:eastAsia="Calibri" w:cstheme="minorHAnsi"/>
              <w:sz w:val="24"/>
              <w:szCs w:val="24"/>
            </w:rPr>
          </w:pPr>
        </w:p>
        <w:p w:rsidR="00EF5BA9" w:rsidRPr="003526A2" w:rsidRDefault="00EF5BA9" w:rsidP="00EF5BA9">
          <w:pPr>
            <w:rPr>
              <w:rFonts w:eastAsia="Calibri" w:cstheme="minorHAnsi"/>
              <w:b/>
              <w:sz w:val="24"/>
              <w:szCs w:val="24"/>
            </w:rPr>
          </w:pPr>
          <w:r>
            <w:rPr>
              <w:rFonts w:eastAsia="Calibri" w:cstheme="minorHAnsi"/>
              <w:b/>
              <w:sz w:val="24"/>
              <w:szCs w:val="24"/>
            </w:rPr>
            <w:t>1</w:t>
          </w:r>
          <w:r w:rsidRPr="003526A2">
            <w:rPr>
              <w:rFonts w:eastAsia="Calibri" w:cstheme="minorHAnsi"/>
              <w:b/>
              <w:sz w:val="24"/>
              <w:szCs w:val="24"/>
            </w:rPr>
            <w:t xml:space="preserve">.6.3. Aktivnost 1014 K100001 – Energetska obnova zgrade Dječjeg vrtića „Radost“ Novska KK. 04.2.1.03.0053.  </w:t>
          </w:r>
          <w:r>
            <w:rPr>
              <w:rFonts w:eastAsia="Calibri" w:cstheme="minorHAnsi"/>
              <w:b/>
              <w:sz w:val="24"/>
              <w:szCs w:val="24"/>
            </w:rPr>
            <w:t>-</w:t>
          </w:r>
          <w:r w:rsidRPr="003526A2">
            <w:rPr>
              <w:rFonts w:eastAsia="Calibri" w:cstheme="minorHAnsi"/>
              <w:b/>
              <w:sz w:val="24"/>
              <w:szCs w:val="24"/>
            </w:rPr>
            <w:t xml:space="preserve"> 2.200.921,00  </w:t>
          </w:r>
          <w:r>
            <w:rPr>
              <w:rFonts w:eastAsia="Calibri" w:cstheme="minorHAnsi"/>
              <w:b/>
              <w:sz w:val="24"/>
              <w:szCs w:val="24"/>
            </w:rPr>
            <w:t>kn</w:t>
          </w:r>
        </w:p>
        <w:p w:rsidR="00EF5BA9" w:rsidRPr="003526A2" w:rsidRDefault="00EF5BA9" w:rsidP="00EF5BA9">
          <w:pPr>
            <w:rPr>
              <w:rFonts w:eastAsia="Calibri" w:cstheme="minorHAnsi"/>
              <w:b/>
              <w:sz w:val="24"/>
              <w:szCs w:val="24"/>
            </w:rPr>
          </w:pPr>
        </w:p>
        <w:p w:rsidR="00EF5BA9" w:rsidRPr="003526A2" w:rsidRDefault="00EF5BA9" w:rsidP="00EF5BA9">
          <w:pPr>
            <w:jc w:val="both"/>
            <w:rPr>
              <w:rFonts w:eastAsia="Calibri" w:cstheme="minorHAnsi"/>
              <w:sz w:val="24"/>
              <w:szCs w:val="24"/>
            </w:rPr>
          </w:pPr>
          <w:r w:rsidRPr="003526A2">
            <w:rPr>
              <w:rFonts w:eastAsia="Calibri" w:cstheme="minorHAnsi"/>
              <w:sz w:val="24"/>
              <w:szCs w:val="24"/>
            </w:rPr>
            <w:t>Projekt energetske obnove zgrade Dječjeg vrtića „Radost“ Novska koji je započeo u 2018. godini obuhvaća dodatna ulaganja na objektu vrtića koja će omogućiti racionalno korištenje toplinske energije što će  dugoročno ustanovi donijeti znatne uštede toplinske energije.</w:t>
          </w:r>
        </w:p>
        <w:p w:rsidR="00EF5BA9" w:rsidRPr="00320A95" w:rsidRDefault="00EF5BA9" w:rsidP="00EF5BA9">
          <w:pPr>
            <w:jc w:val="both"/>
            <w:rPr>
              <w:rFonts w:eastAsia="Calibri" w:cstheme="minorHAnsi"/>
              <w:sz w:val="24"/>
              <w:szCs w:val="24"/>
            </w:rPr>
          </w:pPr>
          <w:r w:rsidRPr="003526A2">
            <w:rPr>
              <w:rFonts w:eastAsia="Calibri" w:cstheme="minorHAnsi"/>
              <w:sz w:val="24"/>
              <w:szCs w:val="24"/>
            </w:rPr>
            <w:t>Sredstva se osiguravaju za</w:t>
          </w:r>
          <w:r>
            <w:rPr>
              <w:rFonts w:eastAsia="Calibri" w:cstheme="minorHAnsi"/>
              <w:sz w:val="24"/>
              <w:szCs w:val="24"/>
            </w:rPr>
            <w:t xml:space="preserve"> nastavak i dovršenje projekta, </w:t>
          </w:r>
          <w:r w:rsidRPr="003526A2">
            <w:rPr>
              <w:rFonts w:eastAsia="Calibri" w:cstheme="minorHAnsi"/>
              <w:sz w:val="24"/>
              <w:szCs w:val="24"/>
            </w:rPr>
            <w:t>i to iz</w:t>
          </w:r>
          <w:r>
            <w:rPr>
              <w:rFonts w:eastAsia="Calibri" w:cstheme="minorHAnsi"/>
              <w:sz w:val="24"/>
              <w:szCs w:val="24"/>
            </w:rPr>
            <w:t xml:space="preserve"> sljedećih izvora: s</w:t>
          </w:r>
          <w:r w:rsidRPr="003526A2">
            <w:rPr>
              <w:rFonts w:eastAsia="Calibri" w:cstheme="minorHAnsi"/>
              <w:sz w:val="24"/>
              <w:szCs w:val="24"/>
            </w:rPr>
            <w:t>redstva pomoći, iznos od 1.657.948,00 k</w:t>
          </w:r>
          <w:r>
            <w:rPr>
              <w:rFonts w:eastAsia="Calibri" w:cstheme="minorHAnsi"/>
              <w:sz w:val="24"/>
              <w:szCs w:val="24"/>
            </w:rPr>
            <w:t>n, s</w:t>
          </w:r>
          <w:r w:rsidRPr="003526A2">
            <w:rPr>
              <w:rFonts w:eastAsia="Calibri" w:cstheme="minorHAnsi"/>
              <w:sz w:val="24"/>
              <w:szCs w:val="24"/>
            </w:rPr>
            <w:t>redstva proračuna Grada, iznos od 370.266,00 k</w:t>
          </w:r>
          <w:r>
            <w:rPr>
              <w:rFonts w:eastAsia="Calibri" w:cstheme="minorHAnsi"/>
              <w:sz w:val="24"/>
              <w:szCs w:val="24"/>
            </w:rPr>
            <w:t>n</w:t>
          </w:r>
          <w:r w:rsidRPr="003526A2">
            <w:rPr>
              <w:rFonts w:eastAsia="Calibri" w:cstheme="minorHAnsi"/>
              <w:sz w:val="24"/>
              <w:szCs w:val="24"/>
            </w:rPr>
            <w:t xml:space="preserve"> i sredstva viška, iznos od 172.707,00 </w:t>
          </w:r>
          <w:r>
            <w:rPr>
              <w:rFonts w:eastAsia="Calibri" w:cstheme="minorHAnsi"/>
              <w:sz w:val="24"/>
              <w:szCs w:val="24"/>
            </w:rPr>
            <w:t>kn</w:t>
          </w:r>
          <w:r w:rsidRPr="003526A2">
            <w:rPr>
              <w:rFonts w:eastAsia="Calibri" w:cstheme="minorHAnsi"/>
              <w:sz w:val="24"/>
              <w:szCs w:val="24"/>
            </w:rPr>
            <w:t>.</w:t>
          </w:r>
        </w:p>
        <w:p w:rsidR="00EF5BA9" w:rsidRPr="003526A2" w:rsidRDefault="00EF5BA9" w:rsidP="00EF5BA9">
          <w:pPr>
            <w:jc w:val="both"/>
            <w:rPr>
              <w:rFonts w:eastAsia="Calibri" w:cstheme="minorHAnsi"/>
              <w:sz w:val="24"/>
              <w:szCs w:val="24"/>
            </w:rPr>
          </w:pPr>
          <w:r w:rsidRPr="003526A2">
            <w:rPr>
              <w:rFonts w:eastAsia="Calibri" w:cstheme="minorHAnsi"/>
              <w:b/>
              <w:sz w:val="24"/>
              <w:szCs w:val="24"/>
            </w:rPr>
            <w:t xml:space="preserve">Cilj projekta: </w:t>
          </w:r>
          <w:r w:rsidRPr="00320A95">
            <w:rPr>
              <w:rFonts w:eastAsia="Calibri" w:cstheme="minorHAnsi"/>
              <w:sz w:val="24"/>
              <w:szCs w:val="24"/>
            </w:rPr>
            <w:t>ko</w:t>
          </w:r>
          <w:r w:rsidRPr="003526A2">
            <w:rPr>
              <w:rFonts w:eastAsia="Calibri" w:cstheme="minorHAnsi"/>
              <w:sz w:val="24"/>
              <w:szCs w:val="24"/>
            </w:rPr>
            <w:t>ntinuirano ulaganje u uređenje zgrade vrtića s ciljem unapređenja njene funkcionalnosti i ekonomičnosti.</w:t>
          </w:r>
        </w:p>
        <w:p w:rsidR="00EF5BA9" w:rsidRPr="003526A2" w:rsidRDefault="00EF5BA9" w:rsidP="00EF5BA9">
          <w:pPr>
            <w:jc w:val="both"/>
            <w:rPr>
              <w:rFonts w:eastAsia="Calibri" w:cstheme="minorHAnsi"/>
              <w:b/>
              <w:sz w:val="24"/>
              <w:szCs w:val="24"/>
            </w:rPr>
          </w:pPr>
        </w:p>
        <w:p w:rsidR="00EF5BA9" w:rsidRPr="003526A2" w:rsidRDefault="00EF5BA9" w:rsidP="00EF5BA9">
          <w:pPr>
            <w:rPr>
              <w:rFonts w:eastAsia="Calibri" w:cstheme="minorHAnsi"/>
              <w:b/>
              <w:sz w:val="24"/>
              <w:szCs w:val="24"/>
            </w:rPr>
          </w:pPr>
          <w:r>
            <w:rPr>
              <w:rFonts w:eastAsia="Calibri" w:cstheme="minorHAnsi"/>
              <w:b/>
              <w:sz w:val="24"/>
              <w:szCs w:val="24"/>
            </w:rPr>
            <w:t>1</w:t>
          </w:r>
          <w:r w:rsidRPr="003526A2">
            <w:rPr>
              <w:rFonts w:eastAsia="Calibri" w:cstheme="minorHAnsi"/>
              <w:b/>
              <w:sz w:val="24"/>
              <w:szCs w:val="24"/>
            </w:rPr>
            <w:t xml:space="preserve">.6.4. Aktivnost 1014 T10001 – Nabava opreme </w:t>
          </w:r>
          <w:r>
            <w:rPr>
              <w:rFonts w:eastAsia="Calibri" w:cstheme="minorHAnsi"/>
              <w:b/>
              <w:sz w:val="24"/>
              <w:szCs w:val="24"/>
            </w:rPr>
            <w:t>-</w:t>
          </w:r>
          <w:r w:rsidRPr="003526A2">
            <w:rPr>
              <w:rFonts w:eastAsia="Calibri" w:cstheme="minorHAnsi"/>
              <w:b/>
              <w:sz w:val="24"/>
              <w:szCs w:val="24"/>
            </w:rPr>
            <w:t xml:space="preserve"> 175.280,00 </w:t>
          </w:r>
          <w:r>
            <w:rPr>
              <w:rFonts w:eastAsia="Calibri" w:cstheme="minorHAnsi"/>
              <w:b/>
              <w:sz w:val="24"/>
              <w:szCs w:val="24"/>
            </w:rPr>
            <w:t>kn</w:t>
          </w:r>
        </w:p>
        <w:p w:rsidR="00EF5BA9" w:rsidRPr="003526A2" w:rsidRDefault="00EF5BA9" w:rsidP="00EF5BA9">
          <w:pPr>
            <w:rPr>
              <w:rFonts w:eastAsia="Calibri" w:cstheme="minorHAnsi"/>
              <w:b/>
              <w:sz w:val="24"/>
              <w:szCs w:val="24"/>
            </w:rPr>
          </w:pPr>
        </w:p>
        <w:p w:rsidR="00EF5BA9" w:rsidRPr="003526A2" w:rsidRDefault="00EF5BA9" w:rsidP="00EF5BA9">
          <w:pPr>
            <w:jc w:val="both"/>
            <w:rPr>
              <w:rFonts w:eastAsia="Calibri" w:cstheme="minorHAnsi"/>
              <w:sz w:val="24"/>
              <w:szCs w:val="24"/>
            </w:rPr>
          </w:pPr>
          <w:r w:rsidRPr="003526A2">
            <w:rPr>
              <w:rFonts w:eastAsia="Calibri" w:cstheme="minorHAnsi"/>
              <w:sz w:val="24"/>
              <w:szCs w:val="24"/>
            </w:rPr>
            <w:t>Proj</w:t>
          </w:r>
          <w:r>
            <w:rPr>
              <w:rFonts w:eastAsia="Calibri" w:cstheme="minorHAnsi"/>
              <w:sz w:val="24"/>
              <w:szCs w:val="24"/>
            </w:rPr>
            <w:t xml:space="preserve">ekt obuhvaća nabavu dotrajalog </w:t>
          </w:r>
          <w:r w:rsidRPr="003526A2">
            <w:rPr>
              <w:rFonts w:eastAsia="Calibri" w:cstheme="minorHAnsi"/>
              <w:sz w:val="24"/>
              <w:szCs w:val="24"/>
            </w:rPr>
            <w:t>namještaja za dječje sobe i druge potrebne opreme i postrojenja.</w:t>
          </w:r>
        </w:p>
        <w:p w:rsidR="00EF5BA9" w:rsidRPr="003526A2" w:rsidRDefault="00EF5BA9" w:rsidP="00EF5BA9">
          <w:pPr>
            <w:jc w:val="both"/>
            <w:rPr>
              <w:rFonts w:eastAsia="Calibri" w:cstheme="minorHAnsi"/>
              <w:sz w:val="24"/>
              <w:szCs w:val="24"/>
            </w:rPr>
          </w:pPr>
          <w:r w:rsidRPr="003526A2">
            <w:rPr>
              <w:rFonts w:eastAsia="Calibri" w:cstheme="minorHAnsi"/>
              <w:b/>
              <w:sz w:val="24"/>
              <w:szCs w:val="24"/>
            </w:rPr>
            <w:lastRenderedPageBreak/>
            <w:t xml:space="preserve">Cilj tekućeg projekta: </w:t>
          </w:r>
          <w:r>
            <w:rPr>
              <w:rFonts w:eastAsia="Calibri" w:cstheme="minorHAnsi"/>
              <w:sz w:val="24"/>
              <w:szCs w:val="24"/>
            </w:rPr>
            <w:t>z</w:t>
          </w:r>
          <w:r w:rsidRPr="003526A2">
            <w:rPr>
              <w:rFonts w:eastAsia="Calibri" w:cstheme="minorHAnsi"/>
              <w:sz w:val="24"/>
              <w:szCs w:val="24"/>
            </w:rPr>
            <w:t>amjenom dotrajale opreme osigurati siguran i udoban boravak djece u vrtiću</w:t>
          </w:r>
          <w:r>
            <w:rPr>
              <w:rFonts w:eastAsia="Calibri" w:cstheme="minorHAnsi"/>
              <w:sz w:val="24"/>
              <w:szCs w:val="24"/>
            </w:rPr>
            <w:t>.</w:t>
          </w:r>
        </w:p>
        <w:p w:rsidR="00EF5BA9" w:rsidRPr="003526A2" w:rsidRDefault="00EF5BA9" w:rsidP="00EF5BA9">
          <w:pPr>
            <w:rPr>
              <w:rFonts w:eastAsia="Calibri" w:cstheme="minorHAnsi"/>
              <w:sz w:val="24"/>
              <w:szCs w:val="24"/>
            </w:rPr>
          </w:pPr>
        </w:p>
        <w:p w:rsidR="00EF5BA9" w:rsidRPr="003526A2" w:rsidRDefault="00EF5BA9" w:rsidP="00EF5BA9">
          <w:pPr>
            <w:rPr>
              <w:rFonts w:eastAsia="Calibri" w:cstheme="minorHAnsi"/>
              <w:b/>
              <w:sz w:val="24"/>
              <w:szCs w:val="24"/>
            </w:rPr>
          </w:pPr>
          <w:r>
            <w:rPr>
              <w:rFonts w:eastAsia="Calibri" w:cstheme="minorHAnsi"/>
              <w:b/>
              <w:sz w:val="24"/>
              <w:szCs w:val="24"/>
            </w:rPr>
            <w:t>1</w:t>
          </w:r>
          <w:r w:rsidRPr="003526A2">
            <w:rPr>
              <w:rFonts w:eastAsia="Calibri" w:cstheme="minorHAnsi"/>
              <w:b/>
              <w:sz w:val="24"/>
              <w:szCs w:val="24"/>
            </w:rPr>
            <w:t>.7.   Program 1015  - POTICANJE DEMOGRAFSKOG RASTA</w:t>
          </w:r>
        </w:p>
        <w:p w:rsidR="00EF5BA9" w:rsidRPr="003526A2" w:rsidRDefault="00EF5BA9" w:rsidP="00EF5BA9">
          <w:pPr>
            <w:rPr>
              <w:rFonts w:eastAsia="Calibri" w:cstheme="minorHAnsi"/>
              <w:b/>
              <w:sz w:val="24"/>
              <w:szCs w:val="24"/>
            </w:rPr>
          </w:pPr>
        </w:p>
        <w:p w:rsidR="00EF5BA9" w:rsidRPr="003526A2" w:rsidRDefault="00EF5BA9" w:rsidP="00EF5BA9">
          <w:pPr>
            <w:jc w:val="both"/>
            <w:rPr>
              <w:rFonts w:eastAsia="Calibri" w:cstheme="minorHAnsi"/>
              <w:b/>
              <w:sz w:val="24"/>
              <w:szCs w:val="24"/>
            </w:rPr>
          </w:pPr>
          <w:r w:rsidRPr="003526A2">
            <w:rPr>
              <w:rFonts w:eastAsia="Calibri" w:cstheme="minorHAnsi"/>
              <w:b/>
              <w:sz w:val="24"/>
              <w:szCs w:val="24"/>
            </w:rPr>
            <w:t xml:space="preserve">Pravni temelj: </w:t>
          </w:r>
        </w:p>
        <w:p w:rsidR="00EF5BA9" w:rsidRPr="003526A2" w:rsidRDefault="00EF5BA9" w:rsidP="00EF5BA9">
          <w:pPr>
            <w:jc w:val="both"/>
            <w:rPr>
              <w:rFonts w:eastAsia="Calibri" w:cstheme="minorHAnsi"/>
              <w:sz w:val="24"/>
              <w:szCs w:val="24"/>
            </w:rPr>
          </w:pPr>
          <w:r w:rsidRPr="003526A2">
            <w:rPr>
              <w:rFonts w:eastAsia="Calibri" w:cstheme="minorHAnsi"/>
              <w:sz w:val="24"/>
              <w:szCs w:val="24"/>
            </w:rPr>
            <w:t>Nacionalna populacijska politika (“Narodne novine”, broj 136/06), Program pomoći roditeljima za novorođeno dijete „Kolica za novljanskog klinca“ za 2019. godinu.</w:t>
          </w:r>
        </w:p>
        <w:p w:rsidR="00EF5BA9" w:rsidRPr="007C3FE8" w:rsidRDefault="00EF5BA9" w:rsidP="00EF5BA9">
          <w:pPr>
            <w:jc w:val="both"/>
            <w:rPr>
              <w:rFonts w:eastAsia="Calibri" w:cstheme="minorHAnsi"/>
              <w:b/>
              <w:sz w:val="24"/>
              <w:szCs w:val="24"/>
            </w:rPr>
          </w:pPr>
          <w:r w:rsidRPr="003526A2">
            <w:rPr>
              <w:rFonts w:eastAsia="Calibri" w:cstheme="minorHAnsi"/>
              <w:b/>
              <w:sz w:val="24"/>
              <w:szCs w:val="24"/>
            </w:rPr>
            <w:t xml:space="preserve">Cilj programa: </w:t>
          </w:r>
          <w:r>
            <w:rPr>
              <w:rFonts w:eastAsia="Calibri" w:cstheme="minorHAnsi"/>
              <w:sz w:val="24"/>
              <w:szCs w:val="24"/>
            </w:rPr>
            <w:t>p</w:t>
          </w:r>
          <w:r w:rsidRPr="003526A2">
            <w:rPr>
              <w:rFonts w:eastAsia="Calibri" w:cstheme="minorHAnsi"/>
              <w:sz w:val="24"/>
              <w:szCs w:val="24"/>
            </w:rPr>
            <w:t>oticajnim populacijskim mjerama utjecati na porast nataliteta na području Grada Novske</w:t>
          </w:r>
          <w:r>
            <w:rPr>
              <w:rFonts w:eastAsia="Calibri" w:cstheme="minorHAnsi"/>
              <w:sz w:val="24"/>
              <w:szCs w:val="24"/>
            </w:rPr>
            <w:t>.</w:t>
          </w:r>
        </w:p>
        <w:p w:rsidR="00EF5BA9" w:rsidRPr="00320A95" w:rsidRDefault="00EF5BA9" w:rsidP="00EF5BA9">
          <w:pPr>
            <w:jc w:val="both"/>
            <w:rPr>
              <w:rFonts w:eastAsia="Calibri" w:cstheme="minorHAnsi"/>
              <w:sz w:val="24"/>
              <w:szCs w:val="24"/>
            </w:rPr>
          </w:pPr>
          <w:r w:rsidRPr="00320A95">
            <w:rPr>
              <w:rFonts w:eastAsia="Calibri" w:cstheme="minorHAnsi"/>
              <w:sz w:val="24"/>
              <w:szCs w:val="24"/>
            </w:rPr>
            <w:t>Program obuhvaća sljedeću aktivnost:</w:t>
          </w:r>
        </w:p>
        <w:p w:rsidR="00EF5BA9" w:rsidRPr="003526A2" w:rsidRDefault="00EF5BA9" w:rsidP="00EF5BA9">
          <w:pPr>
            <w:jc w:val="both"/>
            <w:rPr>
              <w:rFonts w:eastAsia="Calibri" w:cstheme="minorHAnsi"/>
              <w:b/>
              <w:sz w:val="24"/>
              <w:szCs w:val="24"/>
              <w:u w:val="single"/>
            </w:rPr>
          </w:pPr>
        </w:p>
        <w:p w:rsidR="00EF5BA9" w:rsidRPr="003526A2" w:rsidRDefault="00EF5BA9" w:rsidP="00EF5BA9">
          <w:pPr>
            <w:jc w:val="both"/>
            <w:rPr>
              <w:rFonts w:eastAsia="Calibri" w:cstheme="minorHAnsi"/>
              <w:b/>
              <w:sz w:val="24"/>
              <w:szCs w:val="24"/>
            </w:rPr>
          </w:pPr>
          <w:r>
            <w:rPr>
              <w:rFonts w:eastAsia="Calibri" w:cstheme="minorHAnsi"/>
              <w:b/>
              <w:sz w:val="24"/>
              <w:szCs w:val="24"/>
            </w:rPr>
            <w:t>1</w:t>
          </w:r>
          <w:r w:rsidRPr="003526A2">
            <w:rPr>
              <w:rFonts w:eastAsia="Calibri" w:cstheme="minorHAnsi"/>
              <w:b/>
              <w:sz w:val="24"/>
              <w:szCs w:val="24"/>
            </w:rPr>
            <w:t xml:space="preserve">.7.1. Aktivnost 1015 A100001 „Kolica za novljanskog klinca“ </w:t>
          </w:r>
          <w:r>
            <w:rPr>
              <w:rFonts w:eastAsia="Calibri" w:cstheme="minorHAnsi"/>
              <w:b/>
              <w:sz w:val="24"/>
              <w:szCs w:val="24"/>
            </w:rPr>
            <w:t>-</w:t>
          </w:r>
          <w:r w:rsidRPr="003526A2">
            <w:rPr>
              <w:rFonts w:eastAsia="Calibri" w:cstheme="minorHAnsi"/>
              <w:b/>
              <w:sz w:val="24"/>
              <w:szCs w:val="24"/>
            </w:rPr>
            <w:t xml:space="preserve"> 500.000,00 kn</w:t>
          </w:r>
        </w:p>
        <w:p w:rsidR="00EF5BA9" w:rsidRPr="003526A2" w:rsidRDefault="00EF5BA9" w:rsidP="00EF5BA9">
          <w:pPr>
            <w:jc w:val="both"/>
            <w:rPr>
              <w:rFonts w:eastAsia="Calibri" w:cstheme="minorHAnsi"/>
              <w:b/>
              <w:sz w:val="24"/>
              <w:szCs w:val="24"/>
            </w:rPr>
          </w:pPr>
        </w:p>
        <w:p w:rsidR="00EF5BA9" w:rsidRPr="003526A2" w:rsidRDefault="00EF5BA9" w:rsidP="00EF5BA9">
          <w:pPr>
            <w:jc w:val="both"/>
            <w:rPr>
              <w:rFonts w:eastAsia="Calibri" w:cstheme="minorHAnsi"/>
              <w:sz w:val="24"/>
              <w:szCs w:val="24"/>
            </w:rPr>
          </w:pPr>
          <w:r w:rsidRPr="003526A2">
            <w:rPr>
              <w:rFonts w:eastAsia="Calibri" w:cstheme="minorHAnsi"/>
              <w:sz w:val="24"/>
              <w:szCs w:val="24"/>
            </w:rPr>
            <w:t xml:space="preserve">Ovaj program obuhvaća aktivnost isplate naknade roditeljima za novorođeno dijete, u sljedećim iznosima: </w:t>
          </w:r>
        </w:p>
        <w:p w:rsidR="00EF5BA9" w:rsidRPr="003526A2" w:rsidRDefault="00EF5BA9" w:rsidP="00EF5BA9">
          <w:pPr>
            <w:numPr>
              <w:ilvl w:val="0"/>
              <w:numId w:val="10"/>
            </w:numPr>
            <w:spacing w:after="0" w:line="240" w:lineRule="auto"/>
            <w:jc w:val="both"/>
            <w:rPr>
              <w:rFonts w:eastAsia="Calibri" w:cstheme="minorHAnsi"/>
              <w:sz w:val="24"/>
              <w:szCs w:val="24"/>
            </w:rPr>
          </w:pPr>
          <w:r w:rsidRPr="003526A2">
            <w:rPr>
              <w:rFonts w:eastAsia="Calibri" w:cstheme="minorHAnsi"/>
              <w:sz w:val="24"/>
              <w:szCs w:val="24"/>
            </w:rPr>
            <w:t>za 1. dijete u obitelji – 2.500,00 kn,</w:t>
          </w:r>
        </w:p>
        <w:p w:rsidR="00EF5BA9" w:rsidRPr="003526A2" w:rsidRDefault="00EF5BA9" w:rsidP="00EF5BA9">
          <w:pPr>
            <w:numPr>
              <w:ilvl w:val="0"/>
              <w:numId w:val="10"/>
            </w:numPr>
            <w:spacing w:after="0" w:line="240" w:lineRule="auto"/>
            <w:jc w:val="both"/>
            <w:rPr>
              <w:rFonts w:eastAsia="Calibri" w:cstheme="minorHAnsi"/>
              <w:sz w:val="24"/>
              <w:szCs w:val="24"/>
            </w:rPr>
          </w:pPr>
          <w:r w:rsidRPr="003526A2">
            <w:rPr>
              <w:rFonts w:eastAsia="Calibri" w:cstheme="minorHAnsi"/>
              <w:sz w:val="24"/>
              <w:szCs w:val="24"/>
            </w:rPr>
            <w:t>za 2. dijete u obitelji -  5.000,00 kn,</w:t>
          </w:r>
        </w:p>
        <w:p w:rsidR="00EF5BA9" w:rsidRPr="007C3FE8" w:rsidRDefault="00EF5BA9" w:rsidP="00EF5BA9">
          <w:pPr>
            <w:numPr>
              <w:ilvl w:val="0"/>
              <w:numId w:val="10"/>
            </w:numPr>
            <w:spacing w:after="0" w:line="240" w:lineRule="auto"/>
            <w:jc w:val="both"/>
            <w:rPr>
              <w:rFonts w:eastAsia="Calibri" w:cstheme="minorHAnsi"/>
              <w:sz w:val="24"/>
              <w:szCs w:val="24"/>
            </w:rPr>
          </w:pPr>
          <w:r w:rsidRPr="003526A2">
            <w:rPr>
              <w:rFonts w:eastAsia="Calibri" w:cstheme="minorHAnsi"/>
              <w:sz w:val="24"/>
              <w:szCs w:val="24"/>
            </w:rPr>
            <w:t>za 3. i svako sljedeće dijete u obitelji – 10.000,00 kn.</w:t>
          </w:r>
        </w:p>
        <w:p w:rsidR="00EF5BA9" w:rsidRPr="003526A2" w:rsidRDefault="00EF5BA9" w:rsidP="00EF5BA9">
          <w:pPr>
            <w:jc w:val="both"/>
            <w:rPr>
              <w:rFonts w:eastAsia="Calibri" w:cstheme="minorHAnsi"/>
              <w:sz w:val="24"/>
              <w:szCs w:val="24"/>
            </w:rPr>
          </w:pPr>
          <w:r w:rsidRPr="003526A2">
            <w:rPr>
              <w:rFonts w:eastAsia="Calibri" w:cstheme="minorHAnsi"/>
              <w:b/>
              <w:sz w:val="24"/>
              <w:szCs w:val="24"/>
            </w:rPr>
            <w:t xml:space="preserve">Cilj aktivnosti: </w:t>
          </w:r>
          <w:r w:rsidRPr="003526A2">
            <w:rPr>
              <w:rFonts w:eastAsia="Calibri" w:cstheme="minorHAnsi"/>
              <w:sz w:val="24"/>
              <w:szCs w:val="24"/>
            </w:rPr>
            <w:t>isplatom naknada roditeljima za svako</w:t>
          </w:r>
          <w:r>
            <w:rPr>
              <w:rFonts w:eastAsia="Calibri" w:cstheme="minorHAnsi"/>
              <w:sz w:val="24"/>
              <w:szCs w:val="24"/>
            </w:rPr>
            <w:t xml:space="preserve"> novorođeno dijete utjecati na </w:t>
          </w:r>
          <w:r w:rsidRPr="003526A2">
            <w:rPr>
              <w:rFonts w:eastAsia="Calibri" w:cstheme="minorHAnsi"/>
              <w:sz w:val="24"/>
              <w:szCs w:val="24"/>
            </w:rPr>
            <w:t>porast nataliteta.</w:t>
          </w:r>
        </w:p>
        <w:p w:rsidR="00EF5BA9" w:rsidRPr="003526A2" w:rsidRDefault="00EF5BA9" w:rsidP="00EF5BA9">
          <w:pPr>
            <w:rPr>
              <w:rFonts w:eastAsia="Calibri" w:cstheme="minorHAnsi"/>
              <w:b/>
              <w:sz w:val="24"/>
              <w:szCs w:val="24"/>
            </w:rPr>
          </w:pPr>
        </w:p>
        <w:p w:rsidR="00EF5BA9" w:rsidRPr="003526A2" w:rsidRDefault="00EF5BA9" w:rsidP="00EF5BA9">
          <w:pPr>
            <w:rPr>
              <w:rFonts w:eastAsia="Calibri" w:cstheme="minorHAnsi"/>
              <w:b/>
              <w:sz w:val="24"/>
              <w:szCs w:val="24"/>
              <w:u w:val="single"/>
            </w:rPr>
          </w:pPr>
          <w:r>
            <w:rPr>
              <w:rFonts w:eastAsia="Calibri" w:cstheme="minorHAnsi"/>
              <w:b/>
              <w:sz w:val="24"/>
              <w:szCs w:val="24"/>
            </w:rPr>
            <w:t>1</w:t>
          </w:r>
          <w:r w:rsidRPr="003526A2">
            <w:rPr>
              <w:rFonts w:eastAsia="Calibri" w:cstheme="minorHAnsi"/>
              <w:b/>
              <w:sz w:val="24"/>
              <w:szCs w:val="24"/>
            </w:rPr>
            <w:t>.8.  Program 1017 -  SOCIJALNA SKRB</w:t>
          </w:r>
        </w:p>
        <w:p w:rsidR="00EF5BA9" w:rsidRPr="003526A2" w:rsidRDefault="00EF5BA9" w:rsidP="00EF5BA9">
          <w:pPr>
            <w:rPr>
              <w:rFonts w:eastAsia="Calibri" w:cstheme="minorHAnsi"/>
              <w:b/>
              <w:sz w:val="24"/>
              <w:szCs w:val="24"/>
              <w:u w:val="single"/>
            </w:rPr>
          </w:pPr>
        </w:p>
        <w:p w:rsidR="00EF5BA9" w:rsidRPr="003526A2" w:rsidRDefault="00EF5BA9" w:rsidP="00EF5BA9">
          <w:pPr>
            <w:jc w:val="both"/>
            <w:rPr>
              <w:rFonts w:eastAsia="Calibri" w:cstheme="minorHAnsi"/>
              <w:b/>
              <w:sz w:val="24"/>
              <w:szCs w:val="24"/>
            </w:rPr>
          </w:pPr>
          <w:r w:rsidRPr="003526A2">
            <w:rPr>
              <w:rFonts w:eastAsia="Calibri" w:cstheme="minorHAnsi"/>
              <w:b/>
              <w:sz w:val="24"/>
              <w:szCs w:val="24"/>
            </w:rPr>
            <w:t>Pravni temelj:</w:t>
          </w:r>
        </w:p>
        <w:p w:rsidR="00EF5BA9" w:rsidRPr="003526A2" w:rsidRDefault="00EF5BA9" w:rsidP="00EF5BA9">
          <w:pPr>
            <w:jc w:val="both"/>
            <w:rPr>
              <w:rFonts w:eastAsia="Calibri" w:cstheme="minorHAnsi"/>
              <w:sz w:val="24"/>
              <w:szCs w:val="24"/>
            </w:rPr>
          </w:pPr>
          <w:r w:rsidRPr="003526A2">
            <w:rPr>
              <w:rFonts w:eastAsia="Calibri" w:cstheme="minorHAnsi"/>
              <w:sz w:val="24"/>
              <w:szCs w:val="24"/>
            </w:rPr>
            <w:t>Zakon o socijalnoj skrbi (“Narodne novine”, broj 157/13, 152/14, 99/15, 52/16, 16/17 i 130/17) , Odluka o socijalnoj skrbi („Službeni vjesnik</w:t>
          </w:r>
          <w:r>
            <w:rPr>
              <w:rFonts w:eastAsia="Calibri" w:cstheme="minorHAnsi"/>
              <w:sz w:val="24"/>
              <w:szCs w:val="24"/>
            </w:rPr>
            <w:t>“,</w:t>
          </w:r>
          <w:r w:rsidRPr="003526A2">
            <w:rPr>
              <w:rFonts w:eastAsia="Calibri" w:cstheme="minorHAnsi"/>
              <w:sz w:val="24"/>
              <w:szCs w:val="24"/>
            </w:rPr>
            <w:t xml:space="preserve"> 57/17), Program javnih potreba u socijalnoj skrbi na području Grada Novske za 2019. godinu.</w:t>
          </w:r>
        </w:p>
        <w:p w:rsidR="00EF5BA9" w:rsidRPr="007C3FE8" w:rsidRDefault="00EF5BA9" w:rsidP="00EF5BA9">
          <w:pPr>
            <w:jc w:val="both"/>
            <w:rPr>
              <w:rFonts w:eastAsia="Calibri" w:cstheme="minorHAnsi"/>
              <w:b/>
              <w:sz w:val="24"/>
              <w:szCs w:val="24"/>
            </w:rPr>
          </w:pPr>
          <w:r w:rsidRPr="003526A2">
            <w:rPr>
              <w:rFonts w:eastAsia="Calibri" w:cstheme="minorHAnsi"/>
              <w:b/>
              <w:sz w:val="24"/>
              <w:szCs w:val="24"/>
            </w:rPr>
            <w:t>Cilj programa:</w:t>
          </w:r>
          <w:r>
            <w:rPr>
              <w:rFonts w:eastAsia="Calibri" w:cstheme="minorHAnsi"/>
              <w:b/>
              <w:sz w:val="24"/>
              <w:szCs w:val="24"/>
            </w:rPr>
            <w:t xml:space="preserve"> </w:t>
          </w:r>
          <w:r>
            <w:rPr>
              <w:rFonts w:eastAsia="Calibri" w:cstheme="minorHAnsi"/>
              <w:sz w:val="24"/>
              <w:szCs w:val="24"/>
            </w:rPr>
            <w:t>z</w:t>
          </w:r>
          <w:r w:rsidRPr="003526A2">
            <w:rPr>
              <w:rFonts w:eastAsia="Calibri" w:cstheme="minorHAnsi"/>
              <w:sz w:val="24"/>
              <w:szCs w:val="24"/>
            </w:rPr>
            <w:t>adovoljavanje javnih potreba socijalno ugroženih građana, bo</w:t>
          </w:r>
          <w:r>
            <w:rPr>
              <w:rFonts w:eastAsia="Calibri" w:cstheme="minorHAnsi"/>
              <w:sz w:val="24"/>
              <w:szCs w:val="24"/>
            </w:rPr>
            <w:t xml:space="preserve">lesnih građana i umirovljenika, poboljšanje </w:t>
          </w:r>
          <w:r w:rsidRPr="003526A2">
            <w:rPr>
              <w:rFonts w:eastAsia="Calibri" w:cstheme="minorHAnsi"/>
              <w:sz w:val="24"/>
              <w:szCs w:val="24"/>
            </w:rPr>
            <w:t>njihovog socijalnog statusa te osiguranje dodatnih smještajnih kapaciteta za starije i nemoćne osobe na području Grada Novske.</w:t>
          </w:r>
        </w:p>
        <w:p w:rsidR="00EF5BA9" w:rsidRPr="00320A95" w:rsidRDefault="00EF5BA9" w:rsidP="00EF5BA9">
          <w:pPr>
            <w:widowControl w:val="0"/>
            <w:autoSpaceDE w:val="0"/>
            <w:autoSpaceDN w:val="0"/>
            <w:adjustRightInd w:val="0"/>
            <w:jc w:val="both"/>
            <w:rPr>
              <w:rFonts w:cstheme="minorHAnsi"/>
              <w:sz w:val="24"/>
              <w:szCs w:val="24"/>
            </w:rPr>
          </w:pPr>
          <w:r w:rsidRPr="00320A95">
            <w:rPr>
              <w:rFonts w:cstheme="minorHAnsi"/>
              <w:sz w:val="24"/>
              <w:szCs w:val="24"/>
            </w:rPr>
            <w:lastRenderedPageBreak/>
            <w:t>Program obuhvaća sljedeće aktivnosti:</w:t>
          </w:r>
        </w:p>
        <w:p w:rsidR="00EF5BA9" w:rsidRPr="00320A95" w:rsidRDefault="00EF5BA9" w:rsidP="00EF5BA9">
          <w:pPr>
            <w:widowControl w:val="0"/>
            <w:autoSpaceDE w:val="0"/>
            <w:autoSpaceDN w:val="0"/>
            <w:adjustRightInd w:val="0"/>
            <w:jc w:val="both"/>
            <w:rPr>
              <w:rFonts w:cstheme="minorHAnsi"/>
              <w:sz w:val="24"/>
              <w:szCs w:val="24"/>
              <w:u w:val="single"/>
            </w:rPr>
          </w:pPr>
        </w:p>
        <w:p w:rsidR="00EF5BA9" w:rsidRPr="003526A2" w:rsidRDefault="00EF5BA9" w:rsidP="00EF5BA9">
          <w:pPr>
            <w:widowControl w:val="0"/>
            <w:autoSpaceDE w:val="0"/>
            <w:autoSpaceDN w:val="0"/>
            <w:adjustRightInd w:val="0"/>
            <w:jc w:val="both"/>
            <w:rPr>
              <w:rFonts w:cstheme="minorHAnsi"/>
              <w:b/>
              <w:sz w:val="24"/>
              <w:szCs w:val="24"/>
            </w:rPr>
          </w:pPr>
          <w:r>
            <w:rPr>
              <w:rFonts w:cstheme="minorHAnsi"/>
              <w:b/>
              <w:sz w:val="24"/>
              <w:szCs w:val="24"/>
            </w:rPr>
            <w:t>1</w:t>
          </w:r>
          <w:r w:rsidRPr="003526A2">
            <w:rPr>
              <w:rFonts w:cstheme="minorHAnsi"/>
              <w:b/>
              <w:sz w:val="24"/>
              <w:szCs w:val="24"/>
            </w:rPr>
            <w:t xml:space="preserve">.8.1. Aktivnost 1017 A100001 Pomoć građanima i kućanstvu </w:t>
          </w:r>
          <w:r>
            <w:rPr>
              <w:rFonts w:cstheme="minorHAnsi"/>
              <w:b/>
              <w:sz w:val="24"/>
              <w:szCs w:val="24"/>
            </w:rPr>
            <w:t>-</w:t>
          </w:r>
          <w:r w:rsidRPr="003526A2">
            <w:rPr>
              <w:rFonts w:cstheme="minorHAnsi"/>
              <w:b/>
              <w:sz w:val="24"/>
              <w:szCs w:val="24"/>
            </w:rPr>
            <w:t xml:space="preserve"> 1.210.000,00 kn</w:t>
          </w:r>
        </w:p>
        <w:p w:rsidR="00EF5BA9" w:rsidRPr="003526A2" w:rsidRDefault="00EF5BA9" w:rsidP="00EF5BA9">
          <w:pPr>
            <w:widowControl w:val="0"/>
            <w:autoSpaceDE w:val="0"/>
            <w:autoSpaceDN w:val="0"/>
            <w:adjustRightInd w:val="0"/>
            <w:jc w:val="both"/>
            <w:rPr>
              <w:rFonts w:cstheme="minorHAnsi"/>
              <w:b/>
              <w:sz w:val="24"/>
              <w:szCs w:val="24"/>
              <w:u w:val="single"/>
            </w:rPr>
          </w:pPr>
        </w:p>
        <w:p w:rsidR="00EF5BA9" w:rsidRPr="003526A2" w:rsidRDefault="00EF5BA9" w:rsidP="00EF5BA9">
          <w:pPr>
            <w:widowControl w:val="0"/>
            <w:autoSpaceDE w:val="0"/>
            <w:autoSpaceDN w:val="0"/>
            <w:adjustRightInd w:val="0"/>
            <w:jc w:val="both"/>
            <w:rPr>
              <w:rFonts w:cstheme="minorHAnsi"/>
              <w:sz w:val="24"/>
              <w:szCs w:val="24"/>
            </w:rPr>
          </w:pPr>
          <w:r w:rsidRPr="003526A2">
            <w:rPr>
              <w:rFonts w:cstheme="minorHAnsi"/>
              <w:sz w:val="24"/>
              <w:szCs w:val="24"/>
            </w:rPr>
            <w:t xml:space="preserve">Ova aktivnost se odnosi na sve oblike socijalnih pomoći koje će se sukladno Programu javnih potreba </w:t>
          </w:r>
          <w:r>
            <w:rPr>
              <w:rFonts w:cstheme="minorHAnsi"/>
              <w:sz w:val="24"/>
              <w:szCs w:val="24"/>
            </w:rPr>
            <w:t>u socijalnoj skrbi na području G</w:t>
          </w:r>
          <w:r w:rsidRPr="003526A2">
            <w:rPr>
              <w:rFonts w:cstheme="minorHAnsi"/>
              <w:sz w:val="24"/>
              <w:szCs w:val="24"/>
            </w:rPr>
            <w:t>rada Novske za 2019. godinu dodjeljivati građanima i kućanstvima u socijalno-zaštitn</w:t>
          </w:r>
          <w:r>
            <w:rPr>
              <w:rFonts w:cstheme="minorHAnsi"/>
              <w:sz w:val="24"/>
              <w:szCs w:val="24"/>
            </w:rPr>
            <w:t>oj potrebi (dodatak na mirovinu</w:t>
          </w:r>
          <w:r w:rsidRPr="003526A2">
            <w:rPr>
              <w:rFonts w:cstheme="minorHAnsi"/>
              <w:sz w:val="24"/>
              <w:szCs w:val="24"/>
            </w:rPr>
            <w:t>, pomoć za troškove stanovanja, pomoć za nabavu ogrjeva, pomoć za podmirenje pogrebnih troškova, financiranje boravka i liječenja djece predškolske dobi u Poliklinici SUVAG, sufinanciranje liječenja i rehabilitacije osoba s teškoćama u psihofizičkom razvoju u odgovarajućim zdravstvenim i drugim ustanovama te oslobođenje od plaćanja komunalne naknade).</w:t>
          </w:r>
        </w:p>
        <w:p w:rsidR="00EF5BA9" w:rsidRPr="003526A2" w:rsidRDefault="00EF5BA9" w:rsidP="00EF5BA9">
          <w:pPr>
            <w:widowControl w:val="0"/>
            <w:autoSpaceDE w:val="0"/>
            <w:autoSpaceDN w:val="0"/>
            <w:adjustRightInd w:val="0"/>
            <w:jc w:val="both"/>
            <w:rPr>
              <w:rFonts w:cstheme="minorHAnsi"/>
              <w:sz w:val="24"/>
              <w:szCs w:val="24"/>
            </w:rPr>
          </w:pPr>
          <w:r w:rsidRPr="003526A2">
            <w:rPr>
              <w:rFonts w:eastAsia="Calibri" w:cstheme="minorHAnsi"/>
              <w:b/>
              <w:sz w:val="24"/>
              <w:szCs w:val="24"/>
            </w:rPr>
            <w:t>Cilj aktivnosti:</w:t>
          </w:r>
          <w:r w:rsidRPr="003526A2">
            <w:rPr>
              <w:rFonts w:cstheme="minorHAnsi"/>
              <w:b/>
              <w:sz w:val="24"/>
              <w:szCs w:val="24"/>
            </w:rPr>
            <w:t xml:space="preserve"> </w:t>
          </w:r>
          <w:r w:rsidRPr="003526A2">
            <w:rPr>
              <w:rFonts w:cstheme="minorHAnsi"/>
              <w:sz w:val="24"/>
              <w:szCs w:val="24"/>
            </w:rPr>
            <w:t>kontinuirana ili povremena isplata pomoći građanima i kućanstvima koji trenutno ili stalno nisu u mogućnosti financijski skrbiti o sebi i svojim obiteljima te poboljšanje socijalnog statusa umirovljenika s mirovinom manjom od 1.600,00 kn.</w:t>
          </w:r>
        </w:p>
        <w:p w:rsidR="00EF5BA9" w:rsidRPr="003526A2" w:rsidRDefault="00EF5BA9" w:rsidP="00EF5BA9">
          <w:pPr>
            <w:widowControl w:val="0"/>
            <w:autoSpaceDE w:val="0"/>
            <w:autoSpaceDN w:val="0"/>
            <w:adjustRightInd w:val="0"/>
            <w:jc w:val="both"/>
            <w:rPr>
              <w:rFonts w:cstheme="minorHAnsi"/>
              <w:sz w:val="24"/>
              <w:szCs w:val="24"/>
            </w:rPr>
          </w:pPr>
        </w:p>
        <w:p w:rsidR="00EF5BA9" w:rsidRPr="003526A2" w:rsidRDefault="00EF5BA9" w:rsidP="00EF5BA9">
          <w:pPr>
            <w:widowControl w:val="0"/>
            <w:autoSpaceDE w:val="0"/>
            <w:autoSpaceDN w:val="0"/>
            <w:adjustRightInd w:val="0"/>
            <w:jc w:val="both"/>
            <w:rPr>
              <w:rFonts w:cstheme="minorHAnsi"/>
              <w:b/>
              <w:sz w:val="24"/>
              <w:szCs w:val="24"/>
            </w:rPr>
          </w:pPr>
          <w:r>
            <w:rPr>
              <w:rFonts w:cstheme="minorHAnsi"/>
              <w:b/>
              <w:sz w:val="24"/>
              <w:szCs w:val="24"/>
            </w:rPr>
            <w:t>1</w:t>
          </w:r>
          <w:r w:rsidRPr="003526A2">
            <w:rPr>
              <w:rFonts w:cstheme="minorHAnsi"/>
              <w:b/>
              <w:sz w:val="24"/>
              <w:szCs w:val="24"/>
            </w:rPr>
            <w:t xml:space="preserve">.8.2. Aktivnost 1017 A100002 Sufinanciranje prehrane djece u školama </w:t>
          </w:r>
          <w:r>
            <w:rPr>
              <w:rFonts w:cstheme="minorHAnsi"/>
              <w:b/>
              <w:sz w:val="24"/>
              <w:szCs w:val="24"/>
            </w:rPr>
            <w:t xml:space="preserve">- </w:t>
          </w:r>
          <w:r w:rsidRPr="003526A2">
            <w:rPr>
              <w:rFonts w:cstheme="minorHAnsi"/>
              <w:b/>
              <w:sz w:val="24"/>
              <w:szCs w:val="24"/>
            </w:rPr>
            <w:t>256.000,00 k</w:t>
          </w:r>
          <w:r>
            <w:rPr>
              <w:rFonts w:cstheme="minorHAnsi"/>
              <w:b/>
              <w:sz w:val="24"/>
              <w:szCs w:val="24"/>
            </w:rPr>
            <w:t>n</w:t>
          </w:r>
        </w:p>
        <w:p w:rsidR="00EF5BA9" w:rsidRPr="003526A2" w:rsidRDefault="00EF5BA9" w:rsidP="00EF5BA9">
          <w:pPr>
            <w:widowControl w:val="0"/>
            <w:autoSpaceDE w:val="0"/>
            <w:autoSpaceDN w:val="0"/>
            <w:adjustRightInd w:val="0"/>
            <w:jc w:val="both"/>
            <w:rPr>
              <w:rFonts w:cstheme="minorHAnsi"/>
              <w:b/>
              <w:sz w:val="24"/>
              <w:szCs w:val="24"/>
            </w:rPr>
          </w:pPr>
        </w:p>
        <w:p w:rsidR="00EF5BA9" w:rsidRPr="003526A2" w:rsidRDefault="00EF5BA9" w:rsidP="00EF5BA9">
          <w:pPr>
            <w:widowControl w:val="0"/>
            <w:autoSpaceDE w:val="0"/>
            <w:autoSpaceDN w:val="0"/>
            <w:adjustRightInd w:val="0"/>
            <w:jc w:val="both"/>
            <w:rPr>
              <w:rFonts w:cstheme="minorHAnsi"/>
              <w:sz w:val="24"/>
              <w:szCs w:val="24"/>
            </w:rPr>
          </w:pPr>
          <w:r w:rsidRPr="003526A2">
            <w:rPr>
              <w:rFonts w:cstheme="minorHAnsi"/>
              <w:sz w:val="24"/>
              <w:szCs w:val="24"/>
            </w:rPr>
            <w:t xml:space="preserve">Ova aktivnost </w:t>
          </w:r>
          <w:proofErr w:type="spellStart"/>
          <w:r w:rsidRPr="003526A2">
            <w:rPr>
              <w:rFonts w:cstheme="minorHAnsi"/>
              <w:sz w:val="24"/>
              <w:szCs w:val="24"/>
            </w:rPr>
            <w:t>şe</w:t>
          </w:r>
          <w:proofErr w:type="spellEnd"/>
          <w:r w:rsidRPr="003526A2">
            <w:rPr>
              <w:rFonts w:cstheme="minorHAnsi"/>
              <w:sz w:val="24"/>
              <w:szCs w:val="24"/>
            </w:rPr>
            <w:t xml:space="preserve"> odnosi na financiranje prehrane osnovnoškolske djece s prebivalištem na području Grada Novske koja dolaze iz obitelji koje su u socijalno-zaštitnoj potrebi. Sredstva se transferiraju osnovnim školama u </w:t>
          </w:r>
          <w:proofErr w:type="spellStart"/>
          <w:r w:rsidRPr="003526A2">
            <w:rPr>
              <w:rFonts w:cstheme="minorHAnsi"/>
              <w:sz w:val="24"/>
              <w:szCs w:val="24"/>
            </w:rPr>
            <w:t>Novskoj</w:t>
          </w:r>
          <w:proofErr w:type="spellEnd"/>
          <w:r w:rsidRPr="003526A2">
            <w:rPr>
              <w:rFonts w:cstheme="minorHAnsi"/>
              <w:sz w:val="24"/>
              <w:szCs w:val="24"/>
            </w:rPr>
            <w:t>, Rajiću, Lipovljanima i Jasenovcu.</w:t>
          </w:r>
        </w:p>
        <w:p w:rsidR="00EF5BA9" w:rsidRDefault="00EF5BA9" w:rsidP="00EF5BA9">
          <w:pPr>
            <w:jc w:val="both"/>
            <w:rPr>
              <w:rFonts w:eastAsia="Calibri" w:cstheme="minorHAnsi"/>
              <w:sz w:val="24"/>
              <w:szCs w:val="24"/>
            </w:rPr>
          </w:pPr>
          <w:r w:rsidRPr="003526A2">
            <w:rPr>
              <w:rFonts w:eastAsia="Calibri" w:cstheme="minorHAnsi"/>
              <w:b/>
              <w:sz w:val="24"/>
              <w:szCs w:val="24"/>
            </w:rPr>
            <w:t>Cilj aktivnosti</w:t>
          </w:r>
          <w:r>
            <w:rPr>
              <w:rFonts w:eastAsia="Calibri" w:cstheme="minorHAnsi"/>
              <w:sz w:val="24"/>
              <w:szCs w:val="24"/>
            </w:rPr>
            <w:t xml:space="preserve">: kontinuirano </w:t>
          </w:r>
          <w:r w:rsidRPr="003526A2">
            <w:rPr>
              <w:rFonts w:eastAsia="Calibri" w:cstheme="minorHAnsi"/>
              <w:sz w:val="24"/>
              <w:szCs w:val="24"/>
            </w:rPr>
            <w:t>osiguravati besplatnu prehranu učenicima osnovnih škola koji dolaze iz obitelji koje su u socijalno-zaštitnoj potrebi.</w:t>
          </w:r>
        </w:p>
        <w:p w:rsidR="00EF5BA9" w:rsidRPr="003526A2" w:rsidRDefault="00EF5BA9" w:rsidP="00EF5BA9">
          <w:pPr>
            <w:jc w:val="both"/>
            <w:rPr>
              <w:rFonts w:eastAsia="Calibri" w:cstheme="minorHAnsi"/>
              <w:sz w:val="24"/>
              <w:szCs w:val="24"/>
            </w:rPr>
          </w:pPr>
        </w:p>
        <w:p w:rsidR="00EF5BA9" w:rsidRDefault="00EF5BA9" w:rsidP="00EF5BA9">
          <w:pPr>
            <w:jc w:val="both"/>
            <w:rPr>
              <w:rFonts w:eastAsia="Calibri" w:cstheme="minorHAnsi"/>
              <w:b/>
              <w:sz w:val="24"/>
              <w:szCs w:val="24"/>
            </w:rPr>
          </w:pPr>
          <w:r>
            <w:rPr>
              <w:rFonts w:eastAsia="Calibri" w:cstheme="minorHAnsi"/>
              <w:b/>
              <w:sz w:val="24"/>
              <w:szCs w:val="24"/>
            </w:rPr>
            <w:t>1</w:t>
          </w:r>
          <w:r w:rsidRPr="003526A2">
            <w:rPr>
              <w:rFonts w:eastAsia="Calibri" w:cstheme="minorHAnsi"/>
              <w:b/>
              <w:sz w:val="24"/>
              <w:szCs w:val="24"/>
            </w:rPr>
            <w:t>.8.3. Aktivnost</w:t>
          </w:r>
          <w:r>
            <w:rPr>
              <w:rFonts w:eastAsia="Calibri" w:cstheme="minorHAnsi"/>
              <w:b/>
              <w:sz w:val="24"/>
              <w:szCs w:val="24"/>
            </w:rPr>
            <w:t xml:space="preserve"> 1017</w:t>
          </w:r>
          <w:r w:rsidRPr="003526A2">
            <w:rPr>
              <w:rFonts w:eastAsia="Calibri" w:cstheme="minorHAnsi"/>
              <w:b/>
              <w:sz w:val="24"/>
              <w:szCs w:val="24"/>
            </w:rPr>
            <w:t xml:space="preserve"> A100002  Dom za starije – ustanova u osnivanju </w:t>
          </w:r>
          <w:r>
            <w:rPr>
              <w:rFonts w:eastAsia="Calibri" w:cstheme="minorHAnsi"/>
              <w:b/>
              <w:sz w:val="24"/>
              <w:szCs w:val="24"/>
            </w:rPr>
            <w:t>-</w:t>
          </w:r>
          <w:r w:rsidRPr="003526A2">
            <w:rPr>
              <w:rFonts w:eastAsia="Calibri" w:cstheme="minorHAnsi"/>
              <w:b/>
              <w:sz w:val="24"/>
              <w:szCs w:val="24"/>
            </w:rPr>
            <w:t xml:space="preserve"> 50.000,00 k</w:t>
          </w:r>
          <w:r>
            <w:rPr>
              <w:rFonts w:eastAsia="Calibri" w:cstheme="minorHAnsi"/>
              <w:b/>
              <w:sz w:val="24"/>
              <w:szCs w:val="24"/>
            </w:rPr>
            <w:t>n</w:t>
          </w:r>
        </w:p>
        <w:p w:rsidR="00EF5BA9" w:rsidRPr="003526A2" w:rsidRDefault="00EF5BA9" w:rsidP="00EF5BA9">
          <w:pPr>
            <w:jc w:val="both"/>
            <w:rPr>
              <w:rFonts w:eastAsia="Calibri" w:cstheme="minorHAnsi"/>
              <w:b/>
              <w:sz w:val="24"/>
              <w:szCs w:val="24"/>
            </w:rPr>
          </w:pPr>
        </w:p>
        <w:p w:rsidR="00EF5BA9" w:rsidRPr="003526A2" w:rsidRDefault="00EF5BA9" w:rsidP="00EF5BA9">
          <w:pPr>
            <w:jc w:val="both"/>
            <w:rPr>
              <w:rFonts w:eastAsia="Calibri" w:cstheme="minorHAnsi"/>
              <w:sz w:val="24"/>
              <w:szCs w:val="24"/>
            </w:rPr>
          </w:pPr>
          <w:r w:rsidRPr="003526A2">
            <w:rPr>
              <w:rFonts w:eastAsia="Calibri" w:cstheme="minorHAnsi"/>
              <w:sz w:val="24"/>
              <w:szCs w:val="24"/>
            </w:rPr>
            <w:t>Ova aktivnost odnosi se na osi</w:t>
          </w:r>
          <w:r>
            <w:rPr>
              <w:rFonts w:eastAsia="Calibri" w:cstheme="minorHAnsi"/>
              <w:sz w:val="24"/>
              <w:szCs w:val="24"/>
            </w:rPr>
            <w:t>guranje sredstava za osnivanje D</w:t>
          </w:r>
          <w:r w:rsidRPr="003526A2">
            <w:rPr>
              <w:rFonts w:eastAsia="Calibri" w:cstheme="minorHAnsi"/>
              <w:sz w:val="24"/>
              <w:szCs w:val="24"/>
            </w:rPr>
            <w:t xml:space="preserve">oma za starije i nemoćne osobe u </w:t>
          </w:r>
          <w:proofErr w:type="spellStart"/>
          <w:r w:rsidRPr="003526A2">
            <w:rPr>
              <w:rFonts w:eastAsia="Calibri" w:cstheme="minorHAnsi"/>
              <w:sz w:val="24"/>
              <w:szCs w:val="24"/>
            </w:rPr>
            <w:t>Novskoj</w:t>
          </w:r>
          <w:proofErr w:type="spellEnd"/>
          <w:r w:rsidRPr="003526A2">
            <w:rPr>
              <w:rFonts w:eastAsia="Calibri" w:cstheme="minorHAnsi"/>
              <w:sz w:val="24"/>
              <w:szCs w:val="24"/>
            </w:rPr>
            <w:t xml:space="preserve">. Početkom godine planira </w:t>
          </w:r>
          <w:r>
            <w:rPr>
              <w:rFonts w:eastAsia="Calibri" w:cstheme="minorHAnsi"/>
              <w:sz w:val="24"/>
              <w:szCs w:val="24"/>
            </w:rPr>
            <w:t>se donijeti Odluka o osnivanju D</w:t>
          </w:r>
          <w:r w:rsidRPr="003526A2">
            <w:rPr>
              <w:rFonts w:eastAsia="Calibri" w:cstheme="minorHAnsi"/>
              <w:sz w:val="24"/>
              <w:szCs w:val="24"/>
            </w:rPr>
            <w:t xml:space="preserve">oma za starije koja će imati sjedište u bivšoj zgradi  komunalnog društva </w:t>
          </w:r>
          <w:proofErr w:type="spellStart"/>
          <w:r w:rsidRPr="003526A2">
            <w:rPr>
              <w:rFonts w:eastAsia="Calibri" w:cstheme="minorHAnsi"/>
              <w:sz w:val="24"/>
              <w:szCs w:val="24"/>
            </w:rPr>
            <w:t>Novokom</w:t>
          </w:r>
          <w:proofErr w:type="spellEnd"/>
          <w:r w:rsidRPr="003526A2">
            <w:rPr>
              <w:rFonts w:eastAsia="Calibri" w:cstheme="minorHAnsi"/>
              <w:sz w:val="24"/>
              <w:szCs w:val="24"/>
            </w:rPr>
            <w:t xml:space="preserve"> d.o.o. u </w:t>
          </w:r>
          <w:proofErr w:type="spellStart"/>
          <w:r w:rsidRPr="003526A2">
            <w:rPr>
              <w:rFonts w:eastAsia="Calibri" w:cstheme="minorHAnsi"/>
              <w:sz w:val="24"/>
              <w:szCs w:val="24"/>
            </w:rPr>
            <w:t>Novskoj</w:t>
          </w:r>
          <w:proofErr w:type="spellEnd"/>
          <w:r w:rsidRPr="003526A2">
            <w:rPr>
              <w:rFonts w:eastAsia="Calibri" w:cstheme="minorHAnsi"/>
              <w:sz w:val="24"/>
              <w:szCs w:val="24"/>
            </w:rPr>
            <w:t xml:space="preserve">, Adalberta </w:t>
          </w:r>
          <w:proofErr w:type="spellStart"/>
          <w:r w:rsidRPr="003526A2">
            <w:rPr>
              <w:rFonts w:eastAsia="Calibri" w:cstheme="minorHAnsi"/>
              <w:sz w:val="24"/>
              <w:szCs w:val="24"/>
            </w:rPr>
            <w:t>Knoppa</w:t>
          </w:r>
          <w:proofErr w:type="spellEnd"/>
          <w:r w:rsidRPr="003526A2">
            <w:rPr>
              <w:rFonts w:eastAsia="Calibri" w:cstheme="minorHAnsi"/>
              <w:sz w:val="24"/>
              <w:szCs w:val="24"/>
            </w:rPr>
            <w:t xml:space="preserve"> 2a</w:t>
          </w:r>
          <w:r>
            <w:rPr>
              <w:rFonts w:eastAsia="Calibri" w:cstheme="minorHAnsi"/>
              <w:sz w:val="24"/>
              <w:szCs w:val="24"/>
            </w:rPr>
            <w:t>.</w:t>
          </w:r>
        </w:p>
        <w:p w:rsidR="00EF5BA9" w:rsidRDefault="00EF5BA9" w:rsidP="00EF5BA9">
          <w:pPr>
            <w:jc w:val="both"/>
            <w:rPr>
              <w:rFonts w:eastAsia="Calibri" w:cstheme="minorHAnsi"/>
              <w:sz w:val="24"/>
              <w:szCs w:val="24"/>
            </w:rPr>
          </w:pPr>
          <w:r w:rsidRPr="003526A2">
            <w:rPr>
              <w:rFonts w:eastAsia="Calibri" w:cstheme="minorHAnsi"/>
              <w:b/>
              <w:sz w:val="24"/>
              <w:szCs w:val="24"/>
            </w:rPr>
            <w:t xml:space="preserve">Cilj aktivnosti: </w:t>
          </w:r>
          <w:r>
            <w:rPr>
              <w:rFonts w:eastAsia="Calibri" w:cstheme="minorHAnsi"/>
              <w:sz w:val="24"/>
              <w:szCs w:val="24"/>
            </w:rPr>
            <w:t xml:space="preserve">poboljšati </w:t>
          </w:r>
          <w:r w:rsidRPr="003526A2">
            <w:rPr>
              <w:rFonts w:eastAsia="Calibri" w:cstheme="minorHAnsi"/>
              <w:sz w:val="24"/>
              <w:szCs w:val="24"/>
            </w:rPr>
            <w:t>kvalitetu usluge i smještajni kapacitet za prihvat starih i nemoćnih osoba na području Grada Novske</w:t>
          </w:r>
          <w:r>
            <w:rPr>
              <w:rFonts w:eastAsia="Calibri" w:cstheme="minorHAnsi"/>
              <w:sz w:val="24"/>
              <w:szCs w:val="24"/>
            </w:rPr>
            <w:t>.</w:t>
          </w:r>
        </w:p>
        <w:p w:rsidR="00EF5BA9" w:rsidRPr="00A0621E" w:rsidRDefault="00EF5BA9" w:rsidP="00EF5BA9">
          <w:pPr>
            <w:jc w:val="both"/>
            <w:rPr>
              <w:rFonts w:eastAsia="Calibri" w:cstheme="minorHAnsi"/>
              <w:sz w:val="24"/>
              <w:szCs w:val="24"/>
            </w:rPr>
          </w:pPr>
        </w:p>
        <w:p w:rsidR="00EF5BA9" w:rsidRPr="003526A2" w:rsidRDefault="00EF5BA9" w:rsidP="00EF5BA9">
          <w:pPr>
            <w:jc w:val="both"/>
            <w:rPr>
              <w:rFonts w:eastAsia="Calibri" w:cstheme="minorHAnsi"/>
              <w:sz w:val="24"/>
              <w:szCs w:val="24"/>
            </w:rPr>
          </w:pPr>
          <w:r>
            <w:rPr>
              <w:rFonts w:eastAsia="Calibri" w:cstheme="minorHAnsi"/>
              <w:b/>
              <w:sz w:val="24"/>
              <w:szCs w:val="24"/>
            </w:rPr>
            <w:lastRenderedPageBreak/>
            <w:t>1</w:t>
          </w:r>
          <w:r w:rsidRPr="003526A2">
            <w:rPr>
              <w:rFonts w:eastAsia="Calibri" w:cstheme="minorHAnsi"/>
              <w:b/>
              <w:sz w:val="24"/>
              <w:szCs w:val="24"/>
            </w:rPr>
            <w:t>.9. Program 1018  - RAZVOJ SPORTA I REKREACIJE</w:t>
          </w:r>
        </w:p>
        <w:p w:rsidR="00EF5BA9" w:rsidRPr="003526A2" w:rsidRDefault="00EF5BA9" w:rsidP="00EF5BA9">
          <w:pPr>
            <w:rPr>
              <w:rFonts w:eastAsia="Calibri" w:cstheme="minorHAnsi"/>
              <w:b/>
              <w:sz w:val="24"/>
              <w:szCs w:val="24"/>
              <w:u w:val="single"/>
            </w:rPr>
          </w:pPr>
        </w:p>
        <w:p w:rsidR="00EF5BA9" w:rsidRPr="007C3FE8" w:rsidRDefault="00EF5BA9" w:rsidP="00EF5BA9">
          <w:pPr>
            <w:jc w:val="both"/>
            <w:rPr>
              <w:rFonts w:eastAsia="Calibri" w:cstheme="minorHAnsi"/>
              <w:b/>
              <w:sz w:val="24"/>
              <w:szCs w:val="24"/>
            </w:rPr>
          </w:pPr>
          <w:r w:rsidRPr="007C3FE8">
            <w:rPr>
              <w:rFonts w:eastAsia="Calibri" w:cstheme="minorHAnsi"/>
              <w:b/>
              <w:sz w:val="24"/>
              <w:szCs w:val="24"/>
            </w:rPr>
            <w:t>Pravni temelj:</w:t>
          </w:r>
        </w:p>
        <w:p w:rsidR="00EF5BA9" w:rsidRPr="003526A2" w:rsidRDefault="00EF5BA9" w:rsidP="00EF5BA9">
          <w:pPr>
            <w:jc w:val="both"/>
            <w:rPr>
              <w:rFonts w:eastAsia="Calibri" w:cstheme="minorHAnsi"/>
              <w:sz w:val="24"/>
              <w:szCs w:val="24"/>
            </w:rPr>
          </w:pPr>
          <w:r w:rsidRPr="003526A2">
            <w:rPr>
              <w:rFonts w:eastAsia="Calibri" w:cstheme="minorHAnsi"/>
              <w:sz w:val="24"/>
              <w:szCs w:val="24"/>
            </w:rPr>
            <w:t>Zakon o sportu (“Narodne novine”, broj 71/06, 150/08, 124/10, 124/11, 86/12, 94/13, 85/15 i 19/16), Program javnih potreba u sportu na području Grada Novske za 2019. godinu, Uredba o kriterijima, mjerilima i postupcima financiranja i ugovaranja programa i projekata od interesa za opće dobro koje provode udruge (“Narodne novine”, broj 26/15).</w:t>
          </w:r>
        </w:p>
        <w:p w:rsidR="00EF5BA9" w:rsidRPr="007C3FE8" w:rsidRDefault="00EF5BA9" w:rsidP="00EF5BA9">
          <w:pPr>
            <w:jc w:val="both"/>
            <w:rPr>
              <w:rFonts w:eastAsia="Calibri" w:cstheme="minorHAnsi"/>
              <w:b/>
              <w:sz w:val="24"/>
              <w:szCs w:val="24"/>
            </w:rPr>
          </w:pPr>
          <w:r w:rsidRPr="007C3FE8">
            <w:rPr>
              <w:rFonts w:eastAsia="Calibri" w:cstheme="minorHAnsi"/>
              <w:b/>
              <w:sz w:val="24"/>
              <w:szCs w:val="24"/>
            </w:rPr>
            <w:t>Cilj programa:</w:t>
          </w:r>
        </w:p>
        <w:p w:rsidR="00EF5BA9" w:rsidRPr="003526A2" w:rsidRDefault="00EF5BA9" w:rsidP="00EF5BA9">
          <w:pPr>
            <w:widowControl w:val="0"/>
            <w:autoSpaceDE w:val="0"/>
            <w:autoSpaceDN w:val="0"/>
            <w:adjustRightInd w:val="0"/>
            <w:jc w:val="both"/>
            <w:rPr>
              <w:rFonts w:cstheme="minorHAnsi"/>
              <w:sz w:val="24"/>
              <w:szCs w:val="24"/>
            </w:rPr>
          </w:pPr>
          <w:r w:rsidRPr="003526A2">
            <w:rPr>
              <w:rFonts w:eastAsia="Calibri" w:cstheme="minorHAnsi"/>
              <w:sz w:val="24"/>
              <w:szCs w:val="24"/>
            </w:rPr>
            <w:t xml:space="preserve">Osiguranje uvjeta za bavljenje sportom kao društvenom djelatnošću od posebnog interesa koja doprinosi zdravom životu, promicanju pozitivnih životnih vrijednosti i stvaranju pozitivnog natjecateljskog ozračja, i to sljedećim aktivnostima: osiguranjem sredstava Zajednici sportskih udruga Grada Novske za </w:t>
          </w:r>
          <w:r>
            <w:rPr>
              <w:rFonts w:cstheme="minorHAnsi"/>
              <w:sz w:val="24"/>
              <w:szCs w:val="24"/>
            </w:rPr>
            <w:t xml:space="preserve">redovan rad, za redovan rad </w:t>
          </w:r>
          <w:r w:rsidRPr="003526A2">
            <w:rPr>
              <w:rFonts w:cstheme="minorHAnsi"/>
              <w:sz w:val="24"/>
              <w:szCs w:val="24"/>
            </w:rPr>
            <w:t>novljanskih sportskih klubova, članica Zajednice, školskih sportskih klubova, rekreativnih sportskih klubova i klubova koji okupljaju osobe s invaliditetom, te osiguranjem redovnog održavanja i korištenja gradske dvorane, te ostalih sportskih objekata na području Grada Novske za potrebe treninga, natjecanja i rekreacije novljanskih sportaša.</w:t>
          </w:r>
        </w:p>
        <w:p w:rsidR="00EF5BA9" w:rsidRDefault="00EF5BA9" w:rsidP="00EF5BA9">
          <w:pPr>
            <w:widowControl w:val="0"/>
            <w:autoSpaceDE w:val="0"/>
            <w:autoSpaceDN w:val="0"/>
            <w:adjustRightInd w:val="0"/>
            <w:jc w:val="both"/>
            <w:rPr>
              <w:rFonts w:cstheme="minorHAnsi"/>
              <w:sz w:val="24"/>
              <w:szCs w:val="24"/>
            </w:rPr>
          </w:pPr>
          <w:r w:rsidRPr="00320A95">
            <w:rPr>
              <w:rFonts w:cstheme="minorHAnsi"/>
              <w:sz w:val="24"/>
              <w:szCs w:val="24"/>
            </w:rPr>
            <w:t>Program obuhvaća sljedeće aktivnosti i projekte:</w:t>
          </w:r>
        </w:p>
        <w:p w:rsidR="00EF5BA9" w:rsidRDefault="00EF5BA9" w:rsidP="00EF5BA9">
          <w:pPr>
            <w:widowControl w:val="0"/>
            <w:autoSpaceDE w:val="0"/>
            <w:autoSpaceDN w:val="0"/>
            <w:adjustRightInd w:val="0"/>
            <w:jc w:val="both"/>
            <w:rPr>
              <w:rFonts w:cstheme="minorHAnsi"/>
              <w:sz w:val="24"/>
              <w:szCs w:val="24"/>
            </w:rPr>
          </w:pPr>
        </w:p>
        <w:p w:rsidR="00EF5BA9" w:rsidRDefault="00EF5BA9" w:rsidP="00EF5BA9">
          <w:pPr>
            <w:widowControl w:val="0"/>
            <w:autoSpaceDE w:val="0"/>
            <w:autoSpaceDN w:val="0"/>
            <w:adjustRightInd w:val="0"/>
            <w:jc w:val="both"/>
            <w:rPr>
              <w:rFonts w:cstheme="minorHAnsi"/>
              <w:sz w:val="24"/>
              <w:szCs w:val="24"/>
            </w:rPr>
          </w:pPr>
        </w:p>
        <w:p w:rsidR="00EF5BA9" w:rsidRPr="00320A95" w:rsidRDefault="00EF5BA9" w:rsidP="00EF5BA9">
          <w:pPr>
            <w:widowControl w:val="0"/>
            <w:autoSpaceDE w:val="0"/>
            <w:autoSpaceDN w:val="0"/>
            <w:adjustRightInd w:val="0"/>
            <w:jc w:val="both"/>
            <w:rPr>
              <w:rFonts w:cstheme="minorHAnsi"/>
              <w:sz w:val="24"/>
              <w:szCs w:val="24"/>
            </w:rPr>
          </w:pPr>
        </w:p>
        <w:p w:rsidR="00EF5BA9" w:rsidRPr="003526A2" w:rsidRDefault="00EF5BA9" w:rsidP="00EF5BA9">
          <w:pPr>
            <w:widowControl w:val="0"/>
            <w:autoSpaceDE w:val="0"/>
            <w:autoSpaceDN w:val="0"/>
            <w:adjustRightInd w:val="0"/>
            <w:jc w:val="both"/>
            <w:rPr>
              <w:rFonts w:cstheme="minorHAnsi"/>
              <w:b/>
              <w:sz w:val="24"/>
              <w:szCs w:val="24"/>
              <w:u w:val="single"/>
            </w:rPr>
          </w:pPr>
        </w:p>
        <w:p w:rsidR="00EF5BA9" w:rsidRPr="003526A2" w:rsidRDefault="00EF5BA9" w:rsidP="00EF5BA9">
          <w:pPr>
            <w:widowControl w:val="0"/>
            <w:autoSpaceDE w:val="0"/>
            <w:autoSpaceDN w:val="0"/>
            <w:adjustRightInd w:val="0"/>
            <w:jc w:val="both"/>
            <w:rPr>
              <w:rFonts w:cstheme="minorHAnsi"/>
              <w:b/>
              <w:sz w:val="24"/>
              <w:szCs w:val="24"/>
            </w:rPr>
          </w:pPr>
          <w:r>
            <w:rPr>
              <w:rFonts w:cstheme="minorHAnsi"/>
              <w:b/>
              <w:sz w:val="24"/>
              <w:szCs w:val="24"/>
            </w:rPr>
            <w:t>1</w:t>
          </w:r>
          <w:r w:rsidRPr="003526A2">
            <w:rPr>
              <w:rFonts w:cstheme="minorHAnsi"/>
              <w:b/>
              <w:sz w:val="24"/>
              <w:szCs w:val="24"/>
            </w:rPr>
            <w:t xml:space="preserve">.9.1. Aktivnost 1018 A100001 Financiranje sportskih klubova </w:t>
          </w:r>
          <w:r>
            <w:rPr>
              <w:rFonts w:cstheme="minorHAnsi"/>
              <w:b/>
              <w:sz w:val="24"/>
              <w:szCs w:val="24"/>
            </w:rPr>
            <w:t xml:space="preserve">- </w:t>
          </w:r>
          <w:r w:rsidRPr="003526A2">
            <w:rPr>
              <w:rFonts w:cstheme="minorHAnsi"/>
              <w:b/>
              <w:sz w:val="24"/>
              <w:szCs w:val="24"/>
            </w:rPr>
            <w:t xml:space="preserve">1.515.440,00 </w:t>
          </w:r>
          <w:r>
            <w:rPr>
              <w:rFonts w:cstheme="minorHAnsi"/>
              <w:b/>
              <w:sz w:val="24"/>
              <w:szCs w:val="24"/>
            </w:rPr>
            <w:t>kn</w:t>
          </w:r>
        </w:p>
        <w:p w:rsidR="00EF5BA9" w:rsidRPr="003526A2" w:rsidRDefault="00EF5BA9" w:rsidP="00EF5BA9">
          <w:pPr>
            <w:widowControl w:val="0"/>
            <w:autoSpaceDE w:val="0"/>
            <w:autoSpaceDN w:val="0"/>
            <w:adjustRightInd w:val="0"/>
            <w:jc w:val="both"/>
            <w:rPr>
              <w:rFonts w:cstheme="minorHAnsi"/>
              <w:b/>
              <w:sz w:val="24"/>
              <w:szCs w:val="24"/>
            </w:rPr>
          </w:pPr>
        </w:p>
        <w:p w:rsidR="00EF5BA9" w:rsidRPr="003526A2" w:rsidRDefault="00EF5BA9" w:rsidP="00EF5BA9">
          <w:pPr>
            <w:widowControl w:val="0"/>
            <w:autoSpaceDE w:val="0"/>
            <w:autoSpaceDN w:val="0"/>
            <w:adjustRightInd w:val="0"/>
            <w:jc w:val="both"/>
            <w:rPr>
              <w:rFonts w:eastAsia="Calibri" w:cstheme="minorHAnsi"/>
              <w:sz w:val="24"/>
              <w:szCs w:val="24"/>
            </w:rPr>
          </w:pPr>
          <w:r w:rsidRPr="003526A2">
            <w:rPr>
              <w:rFonts w:eastAsia="Calibri" w:cstheme="minorHAnsi"/>
              <w:sz w:val="24"/>
              <w:szCs w:val="24"/>
            </w:rPr>
            <w:t xml:space="preserve">Aktivnost obuhvaća sredstva koja će Zajednica sportskih udruga Grada Novske temeljem Javnog poziva, sukladno Uredbi o kriterijima, mjerilima i postupcima financiranja i ugovaranja programa i projekata od interesa za opće dobro koje provode udruge, te sukladno Pravilniku </w:t>
          </w:r>
          <w:r w:rsidRPr="003526A2">
            <w:rPr>
              <w:rFonts w:cstheme="minorHAnsi"/>
              <w:sz w:val="24"/>
              <w:szCs w:val="24"/>
            </w:rPr>
            <w:t>o financiranju programa i projekata od interesa za opće dobro koje provode sportske udruge na području Grada Novske</w:t>
          </w:r>
          <w:r w:rsidRPr="003526A2">
            <w:rPr>
              <w:rFonts w:eastAsia="Calibri" w:cstheme="minorHAnsi"/>
              <w:sz w:val="24"/>
              <w:szCs w:val="24"/>
            </w:rPr>
            <w:t xml:space="preserve"> dodijeliti sportskim klubovima za njihov redovni rad, školskim sportskim klubovima i sportskim klubovima koji okupljaju osobe s invaliditetom, te za sportske manifestacije.</w:t>
          </w:r>
        </w:p>
        <w:p w:rsidR="00EF5BA9" w:rsidRDefault="00EF5BA9" w:rsidP="00EF5BA9">
          <w:pPr>
            <w:widowControl w:val="0"/>
            <w:autoSpaceDE w:val="0"/>
            <w:autoSpaceDN w:val="0"/>
            <w:adjustRightInd w:val="0"/>
            <w:jc w:val="both"/>
            <w:rPr>
              <w:rFonts w:cstheme="minorHAnsi"/>
              <w:sz w:val="24"/>
              <w:szCs w:val="24"/>
            </w:rPr>
          </w:pPr>
          <w:r w:rsidRPr="003526A2">
            <w:rPr>
              <w:rFonts w:eastAsia="Calibri" w:cstheme="minorHAnsi"/>
              <w:b/>
              <w:sz w:val="24"/>
              <w:szCs w:val="24"/>
            </w:rPr>
            <w:t>Cilj aktivnosti</w:t>
          </w:r>
          <w:r w:rsidRPr="003526A2">
            <w:rPr>
              <w:rFonts w:eastAsia="Calibri" w:cstheme="minorHAnsi"/>
              <w:sz w:val="24"/>
              <w:szCs w:val="24"/>
            </w:rPr>
            <w:t xml:space="preserve">: redovnim sufinanciranjem novljanskih sportskih klubova zadržati postojeći broj aktivnih sportaša </w:t>
          </w:r>
          <w:r w:rsidRPr="003526A2">
            <w:rPr>
              <w:rFonts w:cstheme="minorHAnsi"/>
              <w:sz w:val="24"/>
              <w:szCs w:val="24"/>
            </w:rPr>
            <w:t xml:space="preserve">koji su obuhvaćeni sustavom redovnog natjecanja, poticati rad školsko-sportskih klubova, financirati sportske manifestacije i poticati osobe s invaliditetom </w:t>
          </w:r>
          <w:r w:rsidRPr="003526A2">
            <w:rPr>
              <w:rFonts w:cstheme="minorHAnsi"/>
              <w:sz w:val="24"/>
              <w:szCs w:val="24"/>
            </w:rPr>
            <w:lastRenderedPageBreak/>
            <w:t>na sportske aktivnosti.</w:t>
          </w:r>
        </w:p>
        <w:p w:rsidR="00EF5BA9" w:rsidRPr="003526A2" w:rsidRDefault="00EF5BA9" w:rsidP="00EF5BA9">
          <w:pPr>
            <w:widowControl w:val="0"/>
            <w:autoSpaceDE w:val="0"/>
            <w:autoSpaceDN w:val="0"/>
            <w:adjustRightInd w:val="0"/>
            <w:ind w:firstLine="720"/>
            <w:jc w:val="both"/>
            <w:rPr>
              <w:rFonts w:cstheme="minorHAnsi"/>
              <w:sz w:val="24"/>
              <w:szCs w:val="24"/>
            </w:rPr>
          </w:pPr>
        </w:p>
        <w:p w:rsidR="00EF5BA9" w:rsidRPr="003526A2" w:rsidRDefault="00EF5BA9" w:rsidP="00EF5BA9">
          <w:pPr>
            <w:widowControl w:val="0"/>
            <w:autoSpaceDE w:val="0"/>
            <w:autoSpaceDN w:val="0"/>
            <w:adjustRightInd w:val="0"/>
            <w:jc w:val="both"/>
            <w:rPr>
              <w:rFonts w:cstheme="minorHAnsi"/>
              <w:b/>
              <w:sz w:val="24"/>
              <w:szCs w:val="24"/>
            </w:rPr>
          </w:pPr>
          <w:r>
            <w:rPr>
              <w:rFonts w:cstheme="minorHAnsi"/>
              <w:b/>
              <w:sz w:val="24"/>
              <w:szCs w:val="24"/>
            </w:rPr>
            <w:t>1</w:t>
          </w:r>
          <w:r w:rsidRPr="003526A2">
            <w:rPr>
              <w:rFonts w:cstheme="minorHAnsi"/>
              <w:b/>
              <w:sz w:val="24"/>
              <w:szCs w:val="24"/>
            </w:rPr>
            <w:t xml:space="preserve">.9.2. Aktivnost 1018 A100002 Financiranje materijalnih troškova Zajednice sportskih udruga Grada Novske </w:t>
          </w:r>
          <w:r>
            <w:rPr>
              <w:rFonts w:cstheme="minorHAnsi"/>
              <w:b/>
              <w:sz w:val="24"/>
              <w:szCs w:val="24"/>
            </w:rPr>
            <w:t>-</w:t>
          </w:r>
          <w:r w:rsidRPr="003526A2">
            <w:rPr>
              <w:rFonts w:cstheme="minorHAnsi"/>
              <w:b/>
              <w:sz w:val="24"/>
              <w:szCs w:val="24"/>
            </w:rPr>
            <w:t xml:space="preserve">  52.400,00 kn </w:t>
          </w:r>
        </w:p>
        <w:p w:rsidR="00EF5BA9" w:rsidRPr="003526A2" w:rsidRDefault="00EF5BA9" w:rsidP="00EF5BA9">
          <w:pPr>
            <w:widowControl w:val="0"/>
            <w:autoSpaceDE w:val="0"/>
            <w:autoSpaceDN w:val="0"/>
            <w:adjustRightInd w:val="0"/>
            <w:jc w:val="both"/>
            <w:rPr>
              <w:rFonts w:cstheme="minorHAnsi"/>
              <w:b/>
              <w:sz w:val="24"/>
              <w:szCs w:val="24"/>
            </w:rPr>
          </w:pPr>
        </w:p>
        <w:p w:rsidR="00EF5BA9" w:rsidRPr="003526A2" w:rsidRDefault="00EF5BA9" w:rsidP="00EF5BA9">
          <w:pPr>
            <w:widowControl w:val="0"/>
            <w:autoSpaceDE w:val="0"/>
            <w:autoSpaceDN w:val="0"/>
            <w:adjustRightInd w:val="0"/>
            <w:jc w:val="both"/>
            <w:rPr>
              <w:rFonts w:eastAsia="Calibri" w:cstheme="minorHAnsi"/>
              <w:sz w:val="24"/>
              <w:szCs w:val="24"/>
            </w:rPr>
          </w:pPr>
          <w:r w:rsidRPr="003526A2">
            <w:rPr>
              <w:rFonts w:eastAsia="Calibri" w:cstheme="minorHAnsi"/>
              <w:b/>
              <w:sz w:val="24"/>
              <w:szCs w:val="24"/>
            </w:rPr>
            <w:t>Cilj aktivnosti</w:t>
          </w:r>
          <w:r w:rsidRPr="003526A2">
            <w:rPr>
              <w:rFonts w:eastAsia="Calibri" w:cstheme="minorHAnsi"/>
              <w:sz w:val="24"/>
              <w:szCs w:val="24"/>
            </w:rPr>
            <w:t xml:space="preserve">: osiguranjem sredstava za redovni rad Zajednice sportskih udruga Grada Novske osigurati provođenje svih djelatnosti Zajednice. </w:t>
          </w:r>
        </w:p>
        <w:p w:rsidR="00EF5BA9" w:rsidRPr="003526A2" w:rsidRDefault="00EF5BA9" w:rsidP="00EF5BA9">
          <w:pPr>
            <w:widowControl w:val="0"/>
            <w:autoSpaceDE w:val="0"/>
            <w:autoSpaceDN w:val="0"/>
            <w:adjustRightInd w:val="0"/>
            <w:ind w:firstLine="720"/>
            <w:jc w:val="both"/>
            <w:rPr>
              <w:rFonts w:cstheme="minorHAnsi"/>
              <w:sz w:val="24"/>
              <w:szCs w:val="24"/>
            </w:rPr>
          </w:pPr>
        </w:p>
        <w:p w:rsidR="00EF5BA9" w:rsidRPr="003526A2" w:rsidRDefault="00EF5BA9" w:rsidP="00EF5BA9">
          <w:pPr>
            <w:widowControl w:val="0"/>
            <w:autoSpaceDE w:val="0"/>
            <w:autoSpaceDN w:val="0"/>
            <w:adjustRightInd w:val="0"/>
            <w:jc w:val="both"/>
            <w:rPr>
              <w:rFonts w:cstheme="minorHAnsi"/>
              <w:sz w:val="24"/>
              <w:szCs w:val="24"/>
            </w:rPr>
          </w:pPr>
          <w:r>
            <w:rPr>
              <w:rFonts w:cstheme="minorHAnsi"/>
              <w:b/>
              <w:sz w:val="24"/>
              <w:szCs w:val="24"/>
            </w:rPr>
            <w:t>1</w:t>
          </w:r>
          <w:r w:rsidRPr="003526A2">
            <w:rPr>
              <w:rFonts w:cstheme="minorHAnsi"/>
              <w:b/>
              <w:sz w:val="24"/>
              <w:szCs w:val="24"/>
            </w:rPr>
            <w:t xml:space="preserve">.9.3. Tekući projekt 1018 T100001 Održavanje sportskih objekata </w:t>
          </w:r>
          <w:r>
            <w:rPr>
              <w:rFonts w:cstheme="minorHAnsi"/>
              <w:b/>
              <w:sz w:val="24"/>
              <w:szCs w:val="24"/>
            </w:rPr>
            <w:t>-</w:t>
          </w:r>
          <w:r w:rsidRPr="003526A2">
            <w:rPr>
              <w:rFonts w:cstheme="minorHAnsi"/>
              <w:b/>
              <w:sz w:val="24"/>
              <w:szCs w:val="24"/>
            </w:rPr>
            <w:t xml:space="preserve"> 402.860,00 k</w:t>
          </w:r>
          <w:r>
            <w:rPr>
              <w:rFonts w:cstheme="minorHAnsi"/>
              <w:b/>
              <w:sz w:val="24"/>
              <w:szCs w:val="24"/>
            </w:rPr>
            <w:t>n</w:t>
          </w:r>
        </w:p>
        <w:p w:rsidR="00EF5BA9" w:rsidRPr="003526A2" w:rsidRDefault="00EF5BA9" w:rsidP="00EF5BA9">
          <w:pPr>
            <w:jc w:val="both"/>
            <w:rPr>
              <w:rFonts w:eastAsia="Calibri" w:cstheme="minorHAnsi"/>
              <w:sz w:val="24"/>
              <w:szCs w:val="24"/>
            </w:rPr>
          </w:pPr>
        </w:p>
        <w:p w:rsidR="00EF5BA9" w:rsidRPr="003526A2" w:rsidRDefault="00EF5BA9" w:rsidP="00EF5BA9">
          <w:pPr>
            <w:jc w:val="both"/>
            <w:rPr>
              <w:rFonts w:eastAsia="Calibri" w:cstheme="minorHAnsi"/>
              <w:sz w:val="24"/>
              <w:szCs w:val="24"/>
            </w:rPr>
          </w:pPr>
          <w:r w:rsidRPr="003526A2">
            <w:rPr>
              <w:rFonts w:eastAsia="Calibri" w:cstheme="minorHAnsi"/>
              <w:sz w:val="24"/>
              <w:szCs w:val="24"/>
            </w:rPr>
            <w:t>Ovaj tekući projekt se odnosi na financiranje plaća zaposlenih u Zajednici sportskih udruga Grada Novske koji rade na održavanju sportske dvorane, gradskog stadiona i gradske kuglane, a čiji rad osigurava nesmetano korištenje i funkcioniranje tih sportskih objekata za potrebe sportskih klubova.</w:t>
          </w:r>
        </w:p>
        <w:p w:rsidR="00EF5BA9" w:rsidRPr="003526A2" w:rsidRDefault="00EF5BA9" w:rsidP="00EF5BA9">
          <w:pPr>
            <w:jc w:val="both"/>
            <w:rPr>
              <w:rFonts w:eastAsia="Calibri" w:cstheme="minorHAnsi"/>
              <w:sz w:val="24"/>
              <w:szCs w:val="24"/>
            </w:rPr>
          </w:pPr>
          <w:r w:rsidRPr="003526A2">
            <w:rPr>
              <w:rFonts w:eastAsia="Calibri" w:cstheme="minorHAnsi"/>
              <w:b/>
              <w:sz w:val="24"/>
              <w:szCs w:val="24"/>
            </w:rPr>
            <w:t>Cilj projekta</w:t>
          </w:r>
          <w:r w:rsidRPr="003526A2">
            <w:rPr>
              <w:rFonts w:eastAsia="Calibri" w:cstheme="minorHAnsi"/>
              <w:sz w:val="24"/>
              <w:szCs w:val="24"/>
            </w:rPr>
            <w:t>: redovnim sufinanciranjem održavanja sportskih objekata zadržati broj aktivnih sportaša koji su obuhvaćeni sustavom redovnog natjecanja.</w:t>
          </w:r>
        </w:p>
        <w:p w:rsidR="00EF5BA9" w:rsidRPr="003526A2" w:rsidRDefault="00EF5BA9" w:rsidP="00EF5BA9">
          <w:pPr>
            <w:jc w:val="both"/>
            <w:rPr>
              <w:rFonts w:eastAsia="Calibri" w:cstheme="minorHAnsi"/>
              <w:sz w:val="24"/>
              <w:szCs w:val="24"/>
            </w:rPr>
          </w:pPr>
        </w:p>
        <w:p w:rsidR="00EF5BA9" w:rsidRPr="003526A2" w:rsidRDefault="00EF5BA9" w:rsidP="00EF5BA9">
          <w:pPr>
            <w:jc w:val="both"/>
            <w:rPr>
              <w:rFonts w:eastAsia="Calibri" w:cstheme="minorHAnsi"/>
              <w:b/>
              <w:sz w:val="24"/>
              <w:szCs w:val="24"/>
            </w:rPr>
          </w:pPr>
          <w:r>
            <w:rPr>
              <w:rFonts w:eastAsia="Calibri" w:cstheme="minorHAnsi"/>
              <w:b/>
              <w:sz w:val="24"/>
              <w:szCs w:val="24"/>
            </w:rPr>
            <w:t>1</w:t>
          </w:r>
          <w:r w:rsidRPr="003526A2">
            <w:rPr>
              <w:rFonts w:eastAsia="Calibri" w:cstheme="minorHAnsi"/>
              <w:b/>
              <w:sz w:val="24"/>
              <w:szCs w:val="24"/>
            </w:rPr>
            <w:t>.10. Program 1019 POTICANJE  RAZVOJA TURIZMA</w:t>
          </w:r>
        </w:p>
        <w:p w:rsidR="00EF5BA9" w:rsidRPr="003526A2" w:rsidRDefault="00EF5BA9" w:rsidP="00EF5BA9">
          <w:pPr>
            <w:jc w:val="both"/>
            <w:rPr>
              <w:rFonts w:eastAsia="Calibri" w:cstheme="minorHAnsi"/>
              <w:b/>
              <w:sz w:val="24"/>
              <w:szCs w:val="24"/>
            </w:rPr>
          </w:pPr>
        </w:p>
        <w:p w:rsidR="00EF5BA9" w:rsidRPr="003526A2" w:rsidRDefault="00EF5BA9" w:rsidP="00EF5BA9">
          <w:pPr>
            <w:jc w:val="both"/>
            <w:rPr>
              <w:rFonts w:eastAsia="Calibri" w:cstheme="minorHAnsi"/>
              <w:b/>
              <w:sz w:val="24"/>
              <w:szCs w:val="24"/>
            </w:rPr>
          </w:pPr>
          <w:r w:rsidRPr="003526A2">
            <w:rPr>
              <w:rFonts w:eastAsia="Calibri" w:cstheme="minorHAnsi"/>
              <w:b/>
              <w:sz w:val="24"/>
              <w:szCs w:val="24"/>
            </w:rPr>
            <w:t>Pravni temelj:</w:t>
          </w:r>
        </w:p>
        <w:p w:rsidR="00EF5BA9" w:rsidRPr="0008623D" w:rsidRDefault="00EF5BA9" w:rsidP="00EF5BA9">
          <w:pPr>
            <w:jc w:val="both"/>
            <w:rPr>
              <w:rFonts w:eastAsia="Calibri" w:cstheme="minorHAnsi"/>
              <w:sz w:val="24"/>
              <w:szCs w:val="24"/>
            </w:rPr>
          </w:pPr>
          <w:r w:rsidRPr="003526A2">
            <w:rPr>
              <w:rFonts w:eastAsia="Calibri" w:cstheme="minorHAnsi"/>
              <w:sz w:val="24"/>
              <w:szCs w:val="24"/>
            </w:rPr>
            <w:t xml:space="preserve">Zakon o turističkim zajednicama i promicanju hrvatskog  turizma turizmu </w:t>
          </w:r>
          <w:r>
            <w:rPr>
              <w:rFonts w:eastAsia="Calibri" w:cstheme="minorHAnsi"/>
              <w:sz w:val="24"/>
              <w:szCs w:val="24"/>
            </w:rPr>
            <w:t>(“Narodne novine”, broj 152/08)</w:t>
          </w:r>
          <w:r w:rsidRPr="003526A2">
            <w:rPr>
              <w:rFonts w:eastAsia="Calibri" w:cstheme="minorHAnsi"/>
              <w:sz w:val="24"/>
              <w:szCs w:val="24"/>
            </w:rPr>
            <w:t>, Zakon o pružanju usluga u turizmu (“Narodne novine”, broj 130/17 ).</w:t>
          </w:r>
        </w:p>
        <w:p w:rsidR="00EF5BA9" w:rsidRPr="003526A2" w:rsidRDefault="00EF5BA9" w:rsidP="00EF5BA9">
          <w:pPr>
            <w:jc w:val="both"/>
            <w:rPr>
              <w:rFonts w:eastAsia="Calibri" w:cstheme="minorHAnsi"/>
              <w:b/>
              <w:sz w:val="24"/>
              <w:szCs w:val="24"/>
            </w:rPr>
          </w:pPr>
          <w:r>
            <w:rPr>
              <w:rFonts w:eastAsia="Calibri" w:cstheme="minorHAnsi"/>
              <w:b/>
              <w:sz w:val="24"/>
              <w:szCs w:val="24"/>
            </w:rPr>
            <w:t>Cilj</w:t>
          </w:r>
          <w:r w:rsidRPr="003526A2">
            <w:rPr>
              <w:rFonts w:eastAsia="Calibri" w:cstheme="minorHAnsi"/>
              <w:b/>
              <w:sz w:val="24"/>
              <w:szCs w:val="24"/>
            </w:rPr>
            <w:t xml:space="preserve">  programa: </w:t>
          </w:r>
        </w:p>
        <w:p w:rsidR="00EF5BA9" w:rsidRPr="003526A2" w:rsidRDefault="00EF5BA9" w:rsidP="00EF5BA9">
          <w:pPr>
            <w:jc w:val="both"/>
            <w:rPr>
              <w:rFonts w:eastAsia="Calibri" w:cstheme="minorHAnsi"/>
              <w:sz w:val="24"/>
              <w:szCs w:val="24"/>
            </w:rPr>
          </w:pPr>
          <w:r w:rsidRPr="003526A2">
            <w:rPr>
              <w:rFonts w:eastAsia="Calibri" w:cstheme="minorHAnsi"/>
              <w:sz w:val="24"/>
              <w:szCs w:val="24"/>
            </w:rPr>
            <w:t>Obilježavanjem manifestacija i educiranjem djece predškolske dobi i učenika osnovnih škola s područja Grada Novske</w:t>
          </w:r>
          <w:r>
            <w:rPr>
              <w:rFonts w:eastAsia="Calibri" w:cstheme="minorHAnsi"/>
              <w:sz w:val="24"/>
              <w:szCs w:val="24"/>
            </w:rPr>
            <w:t xml:space="preserve"> o važnosti očuvanja okoliša i </w:t>
          </w:r>
          <w:r w:rsidRPr="003526A2">
            <w:rPr>
              <w:rFonts w:eastAsia="Calibri" w:cstheme="minorHAnsi"/>
              <w:sz w:val="24"/>
              <w:szCs w:val="24"/>
            </w:rPr>
            <w:t>prirodne bašti</w:t>
          </w:r>
          <w:r>
            <w:rPr>
              <w:rFonts w:eastAsia="Calibri" w:cstheme="minorHAnsi"/>
              <w:sz w:val="24"/>
              <w:szCs w:val="24"/>
            </w:rPr>
            <w:t xml:space="preserve">ne Parka prirode Lonjsko polje </w:t>
          </w:r>
          <w:r w:rsidRPr="003526A2">
            <w:rPr>
              <w:rFonts w:eastAsia="Calibri" w:cstheme="minorHAnsi"/>
              <w:sz w:val="24"/>
              <w:szCs w:val="24"/>
            </w:rPr>
            <w:t>poticati razvoj turizma na području Grada Novske.</w:t>
          </w:r>
        </w:p>
        <w:p w:rsidR="00EF5BA9" w:rsidRPr="00320A95" w:rsidRDefault="00EF5BA9" w:rsidP="00EF5BA9">
          <w:pPr>
            <w:jc w:val="both"/>
            <w:rPr>
              <w:rFonts w:eastAsia="Calibri" w:cstheme="minorHAnsi"/>
              <w:sz w:val="24"/>
              <w:szCs w:val="24"/>
            </w:rPr>
          </w:pPr>
          <w:r w:rsidRPr="00320A95">
            <w:rPr>
              <w:rFonts w:eastAsia="Calibri" w:cstheme="minorHAnsi"/>
              <w:sz w:val="24"/>
              <w:szCs w:val="24"/>
            </w:rPr>
            <w:t>Program obuhvaća sljedeće aktivnosti i  tekuće projekte:</w:t>
          </w:r>
        </w:p>
        <w:p w:rsidR="00EF5BA9" w:rsidRPr="003526A2" w:rsidRDefault="00EF5BA9" w:rsidP="00EF5BA9">
          <w:pPr>
            <w:jc w:val="both"/>
            <w:rPr>
              <w:rFonts w:eastAsia="Calibri" w:cstheme="minorHAnsi"/>
              <w:b/>
              <w:sz w:val="24"/>
              <w:szCs w:val="24"/>
              <w:u w:val="single"/>
            </w:rPr>
          </w:pPr>
        </w:p>
        <w:p w:rsidR="00EF5BA9" w:rsidRPr="003526A2" w:rsidRDefault="00EF5BA9" w:rsidP="00EF5BA9">
          <w:pPr>
            <w:jc w:val="both"/>
            <w:rPr>
              <w:rFonts w:eastAsia="Calibri" w:cstheme="minorHAnsi"/>
              <w:b/>
              <w:sz w:val="24"/>
              <w:szCs w:val="24"/>
            </w:rPr>
          </w:pPr>
          <w:r>
            <w:rPr>
              <w:rFonts w:eastAsia="Calibri" w:cstheme="minorHAnsi"/>
              <w:b/>
              <w:sz w:val="24"/>
              <w:szCs w:val="24"/>
            </w:rPr>
            <w:t>1</w:t>
          </w:r>
          <w:r w:rsidRPr="003526A2">
            <w:rPr>
              <w:rFonts w:eastAsia="Calibri" w:cstheme="minorHAnsi"/>
              <w:b/>
              <w:sz w:val="24"/>
              <w:szCs w:val="24"/>
            </w:rPr>
            <w:t xml:space="preserve">.10.1. Tekući projekt 1019 T100002 Manifestacije </w:t>
          </w:r>
          <w:r>
            <w:rPr>
              <w:rFonts w:eastAsia="Calibri" w:cstheme="minorHAnsi"/>
              <w:b/>
              <w:sz w:val="24"/>
              <w:szCs w:val="24"/>
            </w:rPr>
            <w:t>-</w:t>
          </w:r>
          <w:r w:rsidRPr="003526A2">
            <w:rPr>
              <w:rFonts w:eastAsia="Calibri" w:cstheme="minorHAnsi"/>
              <w:b/>
              <w:sz w:val="24"/>
              <w:szCs w:val="24"/>
            </w:rPr>
            <w:t xml:space="preserve"> 60.000,00 </w:t>
          </w:r>
          <w:r>
            <w:rPr>
              <w:rFonts w:eastAsia="Calibri" w:cstheme="minorHAnsi"/>
              <w:b/>
              <w:sz w:val="24"/>
              <w:szCs w:val="24"/>
            </w:rPr>
            <w:t>kn</w:t>
          </w:r>
        </w:p>
        <w:p w:rsidR="00EF5BA9" w:rsidRPr="003526A2" w:rsidRDefault="00EF5BA9" w:rsidP="00EF5BA9">
          <w:pPr>
            <w:jc w:val="both"/>
            <w:rPr>
              <w:rFonts w:eastAsia="Calibri" w:cstheme="minorHAnsi"/>
              <w:b/>
              <w:sz w:val="24"/>
              <w:szCs w:val="24"/>
            </w:rPr>
          </w:pPr>
        </w:p>
        <w:p w:rsidR="00EF5BA9" w:rsidRDefault="00EF5BA9" w:rsidP="00EF5BA9">
          <w:pPr>
            <w:jc w:val="both"/>
            <w:rPr>
              <w:rFonts w:eastAsia="Calibri" w:cstheme="minorHAnsi"/>
              <w:sz w:val="24"/>
              <w:szCs w:val="24"/>
            </w:rPr>
          </w:pPr>
          <w:r w:rsidRPr="003526A2">
            <w:rPr>
              <w:rFonts w:eastAsia="Calibri" w:cstheme="minorHAnsi"/>
              <w:sz w:val="24"/>
              <w:szCs w:val="24"/>
            </w:rPr>
            <w:t>U ovom tekućem projektu osiguravaju se sredstva za organizaciju Dana Grada Novske</w:t>
          </w:r>
          <w:r>
            <w:rPr>
              <w:rFonts w:eastAsia="Calibri" w:cstheme="minorHAnsi"/>
              <w:sz w:val="24"/>
              <w:szCs w:val="24"/>
            </w:rPr>
            <w:t>,</w:t>
          </w:r>
          <w:r w:rsidRPr="003526A2">
            <w:rPr>
              <w:rFonts w:eastAsia="Calibri" w:cstheme="minorHAnsi"/>
              <w:sz w:val="24"/>
              <w:szCs w:val="24"/>
            </w:rPr>
            <w:t xml:space="preserve"> i to za podmirenje rashoda koje izravno iz pr</w:t>
          </w:r>
          <w:r>
            <w:rPr>
              <w:rFonts w:eastAsia="Calibri" w:cstheme="minorHAnsi"/>
              <w:sz w:val="24"/>
              <w:szCs w:val="24"/>
            </w:rPr>
            <w:t>oračuna podmiruje Grad Novska (p</w:t>
          </w:r>
          <w:r w:rsidRPr="003526A2">
            <w:rPr>
              <w:rFonts w:eastAsia="Calibri" w:cstheme="minorHAnsi"/>
              <w:sz w:val="24"/>
              <w:szCs w:val="24"/>
            </w:rPr>
            <w:t>lakati, pozivnice, oglašavanja, svečani ručak , smješt</w:t>
          </w:r>
          <w:r>
            <w:rPr>
              <w:rFonts w:eastAsia="Calibri" w:cstheme="minorHAnsi"/>
              <w:sz w:val="24"/>
              <w:szCs w:val="24"/>
            </w:rPr>
            <w:t xml:space="preserve">aj gostiju  i drugi slični </w:t>
          </w:r>
          <w:r w:rsidRPr="003526A2">
            <w:rPr>
              <w:rFonts w:eastAsia="Calibri" w:cstheme="minorHAnsi"/>
              <w:sz w:val="24"/>
              <w:szCs w:val="24"/>
            </w:rPr>
            <w:t>troškovi).</w:t>
          </w:r>
        </w:p>
        <w:p w:rsidR="00EF5BA9" w:rsidRPr="003526A2" w:rsidRDefault="00EF5BA9" w:rsidP="00EF5BA9">
          <w:pPr>
            <w:jc w:val="both"/>
            <w:rPr>
              <w:rFonts w:eastAsia="Calibri" w:cstheme="minorHAnsi"/>
              <w:sz w:val="24"/>
              <w:szCs w:val="24"/>
            </w:rPr>
          </w:pPr>
        </w:p>
        <w:p w:rsidR="00EF5BA9" w:rsidRPr="003526A2" w:rsidRDefault="00EF5BA9" w:rsidP="00EF5BA9">
          <w:pPr>
            <w:jc w:val="both"/>
            <w:rPr>
              <w:rFonts w:eastAsia="Calibri" w:cstheme="minorHAnsi"/>
              <w:sz w:val="24"/>
              <w:szCs w:val="24"/>
            </w:rPr>
          </w:pPr>
        </w:p>
        <w:p w:rsidR="00EF5BA9" w:rsidRPr="003526A2" w:rsidRDefault="00EF5BA9" w:rsidP="00EF5BA9">
          <w:pPr>
            <w:jc w:val="both"/>
            <w:rPr>
              <w:rFonts w:eastAsia="Calibri" w:cstheme="minorHAnsi"/>
              <w:b/>
              <w:sz w:val="24"/>
              <w:szCs w:val="24"/>
            </w:rPr>
          </w:pPr>
          <w:r>
            <w:rPr>
              <w:rFonts w:eastAsia="Calibri" w:cstheme="minorHAnsi"/>
              <w:b/>
              <w:sz w:val="24"/>
              <w:szCs w:val="24"/>
            </w:rPr>
            <w:t>1</w:t>
          </w:r>
          <w:r w:rsidRPr="003526A2">
            <w:rPr>
              <w:rFonts w:eastAsia="Calibri" w:cstheme="minorHAnsi"/>
              <w:b/>
              <w:sz w:val="24"/>
              <w:szCs w:val="24"/>
            </w:rPr>
            <w:t xml:space="preserve">.10.2. Tekući projekt 1019 T100005 Turističko-edukativne radionice </w:t>
          </w:r>
          <w:r>
            <w:rPr>
              <w:rFonts w:eastAsia="Calibri" w:cstheme="minorHAnsi"/>
              <w:b/>
              <w:sz w:val="24"/>
              <w:szCs w:val="24"/>
            </w:rPr>
            <w:t>-</w:t>
          </w:r>
          <w:r w:rsidRPr="003526A2">
            <w:rPr>
              <w:rFonts w:eastAsia="Calibri" w:cstheme="minorHAnsi"/>
              <w:b/>
              <w:sz w:val="24"/>
              <w:szCs w:val="24"/>
            </w:rPr>
            <w:t xml:space="preserve"> 78.000,00 </w:t>
          </w:r>
          <w:r>
            <w:rPr>
              <w:rFonts w:eastAsia="Calibri" w:cstheme="minorHAnsi"/>
              <w:b/>
              <w:sz w:val="24"/>
              <w:szCs w:val="24"/>
            </w:rPr>
            <w:t>kn</w:t>
          </w:r>
        </w:p>
        <w:p w:rsidR="00EF5BA9" w:rsidRPr="003526A2" w:rsidRDefault="00EF5BA9" w:rsidP="00EF5BA9">
          <w:pPr>
            <w:jc w:val="both"/>
            <w:rPr>
              <w:rFonts w:eastAsia="Calibri" w:cstheme="minorHAnsi"/>
              <w:sz w:val="24"/>
              <w:szCs w:val="24"/>
            </w:rPr>
          </w:pPr>
        </w:p>
        <w:p w:rsidR="00EF5BA9" w:rsidRDefault="00EF5BA9" w:rsidP="00EF5BA9">
          <w:pPr>
            <w:jc w:val="both"/>
            <w:rPr>
              <w:rFonts w:eastAsia="Calibri" w:cstheme="minorHAnsi"/>
              <w:sz w:val="24"/>
              <w:szCs w:val="24"/>
            </w:rPr>
          </w:pPr>
          <w:r w:rsidRPr="003526A2">
            <w:rPr>
              <w:rFonts w:eastAsia="Calibri" w:cstheme="minorHAnsi"/>
              <w:sz w:val="24"/>
              <w:szCs w:val="24"/>
            </w:rPr>
            <w:t>U okviru ovog tekućeg projekta osiguravaju se sredstva za zajednički projekt Parka prirode Lonjsko polje i Grada Novske koji će omogućiti djeci starijih skupina Dječjeg vrtića „Radost“ Novska te učenicima osnovnih škola s područja Grada Novske sudjelovanje u turističko-edukativnim radionicama  u Lonjskom polju.</w:t>
          </w:r>
        </w:p>
        <w:p w:rsidR="00EF5BA9" w:rsidRPr="003526A2" w:rsidRDefault="00EF5BA9" w:rsidP="00EF5BA9">
          <w:pPr>
            <w:jc w:val="both"/>
            <w:rPr>
              <w:rFonts w:eastAsia="Calibri" w:cstheme="minorHAnsi"/>
              <w:sz w:val="24"/>
              <w:szCs w:val="24"/>
            </w:rPr>
          </w:pPr>
        </w:p>
        <w:p w:rsidR="00EF5BA9" w:rsidRPr="003526A2" w:rsidRDefault="00EF5BA9" w:rsidP="00EF5BA9">
          <w:pPr>
            <w:jc w:val="both"/>
            <w:rPr>
              <w:rFonts w:eastAsia="Calibri" w:cstheme="minorHAnsi"/>
              <w:b/>
              <w:sz w:val="24"/>
              <w:szCs w:val="24"/>
            </w:rPr>
          </w:pPr>
          <w:r>
            <w:rPr>
              <w:rFonts w:eastAsia="Calibri" w:cstheme="minorHAnsi"/>
              <w:b/>
              <w:sz w:val="24"/>
              <w:szCs w:val="24"/>
            </w:rPr>
            <w:t>1</w:t>
          </w:r>
          <w:r w:rsidRPr="003526A2">
            <w:rPr>
              <w:rFonts w:eastAsia="Calibri" w:cstheme="minorHAnsi"/>
              <w:b/>
              <w:sz w:val="24"/>
              <w:szCs w:val="24"/>
            </w:rPr>
            <w:t>.11.  Program 1020 - SJEĆANJE NA DOMOVINSKI RAT</w:t>
          </w:r>
        </w:p>
        <w:p w:rsidR="00EF5BA9" w:rsidRPr="003526A2" w:rsidRDefault="00EF5BA9" w:rsidP="00EF5BA9">
          <w:pPr>
            <w:jc w:val="both"/>
            <w:rPr>
              <w:rFonts w:eastAsia="Calibri" w:cstheme="minorHAnsi"/>
              <w:b/>
              <w:sz w:val="24"/>
              <w:szCs w:val="24"/>
            </w:rPr>
          </w:pPr>
        </w:p>
        <w:p w:rsidR="00EF5BA9" w:rsidRPr="003526A2" w:rsidRDefault="00EF5BA9" w:rsidP="00EF5BA9">
          <w:pPr>
            <w:jc w:val="both"/>
            <w:rPr>
              <w:rFonts w:eastAsia="Calibri" w:cstheme="minorHAnsi"/>
              <w:b/>
              <w:sz w:val="24"/>
              <w:szCs w:val="24"/>
            </w:rPr>
          </w:pPr>
          <w:r w:rsidRPr="003526A2">
            <w:rPr>
              <w:rFonts w:eastAsia="Calibri" w:cstheme="minorHAnsi"/>
              <w:b/>
              <w:sz w:val="24"/>
              <w:szCs w:val="24"/>
            </w:rPr>
            <w:t xml:space="preserve">Cilj programa: </w:t>
          </w:r>
        </w:p>
        <w:p w:rsidR="00EF5BA9" w:rsidRPr="003526A2" w:rsidRDefault="00EF5BA9" w:rsidP="00EF5BA9">
          <w:pPr>
            <w:jc w:val="both"/>
            <w:rPr>
              <w:rFonts w:eastAsia="Calibri" w:cstheme="minorHAnsi"/>
              <w:sz w:val="24"/>
              <w:szCs w:val="24"/>
            </w:rPr>
          </w:pPr>
          <w:r w:rsidRPr="003526A2">
            <w:rPr>
              <w:rFonts w:eastAsia="Calibri" w:cstheme="minorHAnsi"/>
              <w:sz w:val="24"/>
              <w:szCs w:val="24"/>
            </w:rPr>
            <w:t>Promicanje vrijednosti Domovinskog rata i istine o Domovinskom ratu kroz organizacije manifestacija kojima se na području Grada Novske obilježavaju važni datumi vezani za Domovinski rat.</w:t>
          </w:r>
        </w:p>
        <w:p w:rsidR="00EF5BA9" w:rsidRPr="00320A95" w:rsidRDefault="00EF5BA9" w:rsidP="00EF5BA9">
          <w:pPr>
            <w:jc w:val="both"/>
            <w:rPr>
              <w:rFonts w:eastAsia="Calibri" w:cstheme="minorHAnsi"/>
              <w:sz w:val="24"/>
              <w:szCs w:val="24"/>
            </w:rPr>
          </w:pPr>
          <w:r w:rsidRPr="00320A95">
            <w:rPr>
              <w:rFonts w:eastAsia="Calibri" w:cstheme="minorHAnsi"/>
              <w:sz w:val="24"/>
              <w:szCs w:val="24"/>
            </w:rPr>
            <w:t>Program obuhvaća sljedeći tekući projekt:</w:t>
          </w:r>
        </w:p>
        <w:p w:rsidR="00EF5BA9" w:rsidRPr="003526A2" w:rsidRDefault="00EF5BA9" w:rsidP="00EF5BA9">
          <w:pPr>
            <w:jc w:val="both"/>
            <w:rPr>
              <w:rFonts w:cstheme="minorHAnsi"/>
              <w:sz w:val="24"/>
              <w:szCs w:val="24"/>
            </w:rPr>
          </w:pPr>
        </w:p>
        <w:p w:rsidR="00EF5BA9" w:rsidRPr="003526A2" w:rsidRDefault="00EF5BA9" w:rsidP="00EF5BA9">
          <w:pPr>
            <w:jc w:val="both"/>
            <w:rPr>
              <w:rFonts w:eastAsia="Calibri" w:cstheme="minorHAnsi"/>
              <w:b/>
              <w:sz w:val="24"/>
              <w:szCs w:val="24"/>
            </w:rPr>
          </w:pPr>
          <w:r>
            <w:rPr>
              <w:rFonts w:eastAsia="Calibri" w:cstheme="minorHAnsi"/>
              <w:b/>
              <w:sz w:val="24"/>
              <w:szCs w:val="24"/>
            </w:rPr>
            <w:t>1</w:t>
          </w:r>
          <w:r w:rsidRPr="003526A2">
            <w:rPr>
              <w:rFonts w:eastAsia="Calibri" w:cstheme="minorHAnsi"/>
              <w:b/>
              <w:sz w:val="24"/>
              <w:szCs w:val="24"/>
            </w:rPr>
            <w:t xml:space="preserve">.11.1. Tekući projekt 1020 T100001 Manifestacije iz Domovinskog rata </w:t>
          </w:r>
          <w:r>
            <w:rPr>
              <w:rFonts w:eastAsia="Calibri" w:cstheme="minorHAnsi"/>
              <w:b/>
              <w:sz w:val="24"/>
              <w:szCs w:val="24"/>
            </w:rPr>
            <w:t>-</w:t>
          </w:r>
          <w:r w:rsidRPr="003526A2">
            <w:rPr>
              <w:rFonts w:eastAsia="Calibri" w:cstheme="minorHAnsi"/>
              <w:b/>
              <w:sz w:val="24"/>
              <w:szCs w:val="24"/>
            </w:rPr>
            <w:t xml:space="preserve"> 203.700,00 </w:t>
          </w:r>
          <w:r>
            <w:rPr>
              <w:rFonts w:eastAsia="Calibri" w:cstheme="minorHAnsi"/>
              <w:b/>
              <w:sz w:val="24"/>
              <w:szCs w:val="24"/>
            </w:rPr>
            <w:t>kn</w:t>
          </w:r>
        </w:p>
        <w:p w:rsidR="00EF5BA9" w:rsidRPr="003526A2" w:rsidRDefault="00EF5BA9" w:rsidP="00EF5BA9">
          <w:pPr>
            <w:jc w:val="both"/>
            <w:rPr>
              <w:rFonts w:eastAsia="Calibri" w:cstheme="minorHAnsi"/>
              <w:b/>
              <w:sz w:val="24"/>
              <w:szCs w:val="24"/>
            </w:rPr>
          </w:pPr>
        </w:p>
        <w:p w:rsidR="00EF5BA9" w:rsidRPr="003526A2" w:rsidRDefault="00EF5BA9" w:rsidP="00EF5BA9">
          <w:pPr>
            <w:jc w:val="both"/>
            <w:rPr>
              <w:rFonts w:eastAsia="Calibri" w:cstheme="minorHAnsi"/>
              <w:sz w:val="24"/>
              <w:szCs w:val="24"/>
            </w:rPr>
          </w:pPr>
          <w:r w:rsidRPr="003526A2">
            <w:rPr>
              <w:rFonts w:eastAsia="Calibri" w:cstheme="minorHAnsi"/>
              <w:sz w:val="24"/>
              <w:szCs w:val="24"/>
            </w:rPr>
            <w:t>Ovaj tekući projekt se odnosi na obilježavanje akcije „Bljesak“ u iznosu od 65.000,00 kn, obilježavanje Dana hrvatskih branitelja Grada Novske u iznosu od 58.000,00 kn te održavanje komemoracije za poginule hrvatske branitelje na zapadno-slavonskom ratištu kod spomenika poginulim hrvatskim braniteljima na Trokutu, 29. listopada u iznosu od 80.000,00 kn.</w:t>
          </w:r>
        </w:p>
        <w:p w:rsidR="00EF5BA9" w:rsidRPr="003526A2" w:rsidRDefault="00EF5BA9" w:rsidP="00EF5BA9">
          <w:pPr>
            <w:jc w:val="both"/>
            <w:rPr>
              <w:rFonts w:eastAsia="Calibri" w:cstheme="minorHAnsi"/>
              <w:b/>
              <w:sz w:val="24"/>
              <w:szCs w:val="24"/>
            </w:rPr>
          </w:pPr>
          <w:r w:rsidRPr="003526A2">
            <w:rPr>
              <w:rFonts w:eastAsia="Calibri" w:cstheme="minorHAnsi"/>
              <w:b/>
              <w:sz w:val="24"/>
              <w:szCs w:val="24"/>
            </w:rPr>
            <w:t>Cilj tekućeg projekta:</w:t>
          </w:r>
        </w:p>
        <w:p w:rsidR="00EF5BA9" w:rsidRDefault="00EF5BA9" w:rsidP="00EF5BA9">
          <w:pPr>
            <w:jc w:val="both"/>
            <w:rPr>
              <w:rFonts w:eastAsia="Calibri" w:cstheme="minorHAnsi"/>
              <w:sz w:val="24"/>
              <w:szCs w:val="24"/>
            </w:rPr>
          </w:pPr>
          <w:r w:rsidRPr="003526A2">
            <w:rPr>
              <w:rFonts w:eastAsia="Calibri" w:cstheme="minorHAnsi"/>
              <w:sz w:val="24"/>
              <w:szCs w:val="24"/>
            </w:rPr>
            <w:t>Na dostojanstven i svečan način obilježiti stradanje svih hrvatskih branitelja koji su poginuli na zapadno-slavonskom ratištu te tako promicati vrijednosti i istinu o Domovinskom ratu.</w:t>
          </w:r>
        </w:p>
        <w:p w:rsidR="00EF5BA9" w:rsidRPr="003526A2" w:rsidRDefault="00EF5BA9" w:rsidP="00EF5BA9">
          <w:pPr>
            <w:jc w:val="both"/>
            <w:rPr>
              <w:rFonts w:eastAsia="Calibri" w:cstheme="minorHAnsi"/>
              <w:sz w:val="24"/>
              <w:szCs w:val="24"/>
            </w:rPr>
          </w:pPr>
        </w:p>
        <w:p w:rsidR="00EF5BA9" w:rsidRPr="003526A2" w:rsidRDefault="00EF5BA9" w:rsidP="00EF5BA9">
          <w:pPr>
            <w:jc w:val="both"/>
            <w:rPr>
              <w:rFonts w:eastAsia="Calibri" w:cstheme="minorHAnsi"/>
              <w:b/>
              <w:sz w:val="24"/>
              <w:szCs w:val="24"/>
            </w:rPr>
          </w:pPr>
          <w:r>
            <w:rPr>
              <w:rFonts w:eastAsia="Calibri" w:cstheme="minorHAnsi"/>
              <w:b/>
              <w:sz w:val="24"/>
              <w:szCs w:val="24"/>
            </w:rPr>
            <w:t>1</w:t>
          </w:r>
          <w:r w:rsidRPr="003526A2">
            <w:rPr>
              <w:rFonts w:eastAsia="Calibri" w:cstheme="minorHAnsi"/>
              <w:b/>
              <w:sz w:val="24"/>
              <w:szCs w:val="24"/>
            </w:rPr>
            <w:t>.12. Program 1021  PROGRAM „ZAŽELI“</w:t>
          </w:r>
        </w:p>
        <w:p w:rsidR="00EF5BA9" w:rsidRPr="003526A2" w:rsidRDefault="00EF5BA9" w:rsidP="00EF5BA9">
          <w:pPr>
            <w:jc w:val="both"/>
            <w:rPr>
              <w:rFonts w:eastAsia="Calibri" w:cstheme="minorHAnsi"/>
              <w:b/>
              <w:sz w:val="24"/>
              <w:szCs w:val="24"/>
            </w:rPr>
          </w:pPr>
        </w:p>
        <w:p w:rsidR="00EF5BA9" w:rsidRPr="003526A2" w:rsidRDefault="00EF5BA9" w:rsidP="00EF5BA9">
          <w:pPr>
            <w:jc w:val="both"/>
            <w:rPr>
              <w:rFonts w:eastAsia="Calibri" w:cstheme="minorHAnsi"/>
              <w:b/>
              <w:sz w:val="24"/>
              <w:szCs w:val="24"/>
            </w:rPr>
          </w:pPr>
          <w:r w:rsidRPr="003526A2">
            <w:rPr>
              <w:rFonts w:eastAsia="Calibri" w:cstheme="minorHAnsi"/>
              <w:b/>
              <w:sz w:val="24"/>
              <w:szCs w:val="24"/>
            </w:rPr>
            <w:t>Pravni temelj:</w:t>
          </w:r>
        </w:p>
        <w:p w:rsidR="00EF5BA9" w:rsidRPr="003526A2" w:rsidRDefault="00EF5BA9" w:rsidP="00EF5BA9">
          <w:pPr>
            <w:jc w:val="both"/>
            <w:rPr>
              <w:rFonts w:eastAsia="Calibri" w:cstheme="minorHAnsi"/>
              <w:sz w:val="24"/>
              <w:szCs w:val="24"/>
            </w:rPr>
          </w:pPr>
          <w:r w:rsidRPr="003526A2">
            <w:rPr>
              <w:rFonts w:eastAsia="Calibri" w:cstheme="minorHAnsi"/>
              <w:sz w:val="24"/>
              <w:szCs w:val="24"/>
            </w:rPr>
            <w:t>Ugovor o provođenju projekta s Ministarstvom rada i mirovinskog sustava iz ožujka 2018. (EU projekt)</w:t>
          </w:r>
        </w:p>
        <w:p w:rsidR="00EF5BA9" w:rsidRPr="003526A2" w:rsidRDefault="00EF5BA9" w:rsidP="00EF5BA9">
          <w:pPr>
            <w:jc w:val="both"/>
            <w:rPr>
              <w:rFonts w:eastAsia="Calibri" w:cstheme="minorHAnsi"/>
              <w:b/>
              <w:sz w:val="24"/>
              <w:szCs w:val="24"/>
            </w:rPr>
          </w:pPr>
          <w:r w:rsidRPr="003526A2">
            <w:rPr>
              <w:rFonts w:eastAsia="Calibri" w:cstheme="minorHAnsi"/>
              <w:b/>
              <w:sz w:val="24"/>
              <w:szCs w:val="24"/>
            </w:rPr>
            <w:t>Cilj programa:</w:t>
          </w:r>
        </w:p>
        <w:p w:rsidR="00EF5BA9" w:rsidRPr="007C3FE8" w:rsidRDefault="00EF5BA9" w:rsidP="00EF5BA9">
          <w:pPr>
            <w:jc w:val="both"/>
            <w:rPr>
              <w:rFonts w:eastAsia="Calibri" w:cstheme="minorHAnsi"/>
              <w:sz w:val="24"/>
              <w:szCs w:val="24"/>
            </w:rPr>
          </w:pPr>
          <w:r w:rsidRPr="003526A2">
            <w:rPr>
              <w:rFonts w:eastAsia="Calibri" w:cstheme="minorHAnsi"/>
              <w:sz w:val="24"/>
              <w:szCs w:val="24"/>
            </w:rPr>
            <w:t xml:space="preserve">Zapošljavanje teže </w:t>
          </w:r>
          <w:proofErr w:type="spellStart"/>
          <w:r w:rsidRPr="003526A2">
            <w:rPr>
              <w:rFonts w:eastAsia="Calibri" w:cstheme="minorHAnsi"/>
              <w:sz w:val="24"/>
              <w:szCs w:val="24"/>
            </w:rPr>
            <w:t>zapošljivih</w:t>
          </w:r>
          <w:proofErr w:type="spellEnd"/>
          <w:r w:rsidRPr="003526A2">
            <w:rPr>
              <w:rFonts w:eastAsia="Calibri" w:cstheme="minorHAnsi"/>
              <w:sz w:val="24"/>
              <w:szCs w:val="24"/>
            </w:rPr>
            <w:t xml:space="preserve"> žena na tržištu rada na projektu pomoći starijim i nemoćnim osobama na području Grada Novske te  dodatno educiranje žena kojim će </w:t>
          </w:r>
          <w:proofErr w:type="spellStart"/>
          <w:r w:rsidRPr="003526A2">
            <w:rPr>
              <w:rFonts w:eastAsia="Calibri" w:cstheme="minorHAnsi"/>
              <w:sz w:val="24"/>
              <w:szCs w:val="24"/>
            </w:rPr>
            <w:t>steči</w:t>
          </w:r>
          <w:proofErr w:type="spellEnd"/>
          <w:r w:rsidRPr="003526A2">
            <w:rPr>
              <w:rFonts w:eastAsia="Calibri" w:cstheme="minorHAnsi"/>
              <w:sz w:val="24"/>
              <w:szCs w:val="24"/>
            </w:rPr>
            <w:t xml:space="preserve">  nove vještine i znanja koja će ih učiniti konkurentnijima na tržištu rada kada projekt završi. </w:t>
          </w:r>
        </w:p>
        <w:p w:rsidR="00EF5BA9" w:rsidRPr="00320A95" w:rsidRDefault="00EF5BA9" w:rsidP="00EF5BA9">
          <w:pPr>
            <w:jc w:val="both"/>
            <w:rPr>
              <w:rFonts w:eastAsia="Calibri" w:cstheme="minorHAnsi"/>
              <w:sz w:val="24"/>
              <w:szCs w:val="24"/>
            </w:rPr>
          </w:pPr>
          <w:r w:rsidRPr="00320A95">
            <w:rPr>
              <w:rFonts w:eastAsia="Calibri" w:cstheme="minorHAnsi"/>
              <w:sz w:val="24"/>
              <w:szCs w:val="24"/>
            </w:rPr>
            <w:t xml:space="preserve">Ovaj program </w:t>
          </w:r>
          <w:proofErr w:type="spellStart"/>
          <w:r w:rsidRPr="00320A95">
            <w:rPr>
              <w:rFonts w:eastAsia="Calibri" w:cstheme="minorHAnsi"/>
              <w:sz w:val="24"/>
              <w:szCs w:val="24"/>
            </w:rPr>
            <w:t>ovuhvaća</w:t>
          </w:r>
          <w:proofErr w:type="spellEnd"/>
          <w:r w:rsidRPr="00320A95">
            <w:rPr>
              <w:rFonts w:eastAsia="Calibri" w:cstheme="minorHAnsi"/>
              <w:sz w:val="24"/>
              <w:szCs w:val="24"/>
            </w:rPr>
            <w:t xml:space="preserve"> sljedeći projekt:</w:t>
          </w:r>
        </w:p>
        <w:p w:rsidR="00EF5BA9" w:rsidRPr="003526A2" w:rsidRDefault="00EF5BA9" w:rsidP="00EF5BA9">
          <w:pPr>
            <w:jc w:val="both"/>
            <w:rPr>
              <w:rFonts w:eastAsia="Calibri" w:cstheme="minorHAnsi"/>
              <w:b/>
              <w:sz w:val="24"/>
              <w:szCs w:val="24"/>
            </w:rPr>
          </w:pPr>
        </w:p>
        <w:p w:rsidR="00EF5BA9" w:rsidRPr="003526A2" w:rsidRDefault="00EF5BA9" w:rsidP="00EF5BA9">
          <w:pPr>
            <w:jc w:val="both"/>
            <w:rPr>
              <w:rFonts w:eastAsia="Calibri" w:cstheme="minorHAnsi"/>
              <w:b/>
              <w:sz w:val="24"/>
              <w:szCs w:val="24"/>
            </w:rPr>
          </w:pPr>
          <w:r>
            <w:rPr>
              <w:rFonts w:eastAsia="Calibri" w:cstheme="minorHAnsi"/>
              <w:b/>
              <w:sz w:val="24"/>
              <w:szCs w:val="24"/>
            </w:rPr>
            <w:t>1</w:t>
          </w:r>
          <w:r w:rsidRPr="003526A2">
            <w:rPr>
              <w:rFonts w:eastAsia="Calibri" w:cstheme="minorHAnsi"/>
              <w:b/>
              <w:sz w:val="24"/>
              <w:szCs w:val="24"/>
            </w:rPr>
            <w:t xml:space="preserve">.12.1. Tekući projekt 1021 T10001 – „ŽELIM RADITI, ŽELIM POMOĆI!“ </w:t>
          </w:r>
          <w:r>
            <w:rPr>
              <w:rFonts w:eastAsia="Calibri" w:cstheme="minorHAnsi"/>
              <w:b/>
              <w:sz w:val="24"/>
              <w:szCs w:val="24"/>
            </w:rPr>
            <w:t xml:space="preserve">- </w:t>
          </w:r>
          <w:r w:rsidRPr="003526A2">
            <w:rPr>
              <w:rFonts w:eastAsia="Calibri" w:cstheme="minorHAnsi"/>
              <w:b/>
              <w:sz w:val="24"/>
              <w:szCs w:val="24"/>
            </w:rPr>
            <w:t xml:space="preserve">2.821.872,00 </w:t>
          </w:r>
          <w:r>
            <w:rPr>
              <w:rFonts w:eastAsia="Calibri" w:cstheme="minorHAnsi"/>
              <w:b/>
              <w:sz w:val="24"/>
              <w:szCs w:val="24"/>
            </w:rPr>
            <w:t>kn</w:t>
          </w:r>
        </w:p>
        <w:p w:rsidR="00EF5BA9" w:rsidRPr="003526A2" w:rsidRDefault="00EF5BA9" w:rsidP="00EF5BA9">
          <w:pPr>
            <w:jc w:val="both"/>
            <w:rPr>
              <w:rFonts w:eastAsia="Calibri" w:cstheme="minorHAnsi"/>
              <w:sz w:val="24"/>
              <w:szCs w:val="24"/>
            </w:rPr>
          </w:pPr>
        </w:p>
        <w:p w:rsidR="00EF5BA9" w:rsidRPr="003526A2" w:rsidRDefault="00EF5BA9" w:rsidP="00EF5BA9">
          <w:pPr>
            <w:jc w:val="both"/>
            <w:rPr>
              <w:rFonts w:eastAsia="Calibri" w:cstheme="minorHAnsi"/>
              <w:sz w:val="24"/>
              <w:szCs w:val="24"/>
            </w:rPr>
          </w:pPr>
          <w:r w:rsidRPr="003526A2">
            <w:rPr>
              <w:rFonts w:eastAsia="Calibri" w:cstheme="minorHAnsi"/>
              <w:sz w:val="24"/>
              <w:szCs w:val="24"/>
            </w:rPr>
            <w:t>Ovaj tekući projekt za 2019. godinu obuhvaća sredstva za plaće  40 zaposlenih žena u programu pomoći starijim i nemoćnim osobama s područja Grada Novske koje skrbe za ukupno 400 korisnika u iznosu od 1.935.096,00 k</w:t>
          </w:r>
          <w:r>
            <w:rPr>
              <w:rFonts w:eastAsia="Calibri" w:cstheme="minorHAnsi"/>
              <w:sz w:val="24"/>
              <w:szCs w:val="24"/>
            </w:rPr>
            <w:t>n</w:t>
          </w:r>
          <w:r w:rsidRPr="003526A2">
            <w:rPr>
              <w:rFonts w:eastAsia="Calibri" w:cstheme="minorHAnsi"/>
              <w:sz w:val="24"/>
              <w:szCs w:val="24"/>
            </w:rPr>
            <w:t>, troškove njihovog prijevoza u iznosu od 148.997,00 k</w:t>
          </w:r>
          <w:r>
            <w:rPr>
              <w:rFonts w:eastAsia="Calibri" w:cstheme="minorHAnsi"/>
              <w:sz w:val="24"/>
              <w:szCs w:val="24"/>
            </w:rPr>
            <w:t>n</w:t>
          </w:r>
          <w:r w:rsidRPr="003526A2">
            <w:rPr>
              <w:rFonts w:eastAsia="Calibri" w:cstheme="minorHAnsi"/>
              <w:sz w:val="24"/>
              <w:szCs w:val="24"/>
            </w:rPr>
            <w:t>, trošak pla</w:t>
          </w:r>
          <w:r>
            <w:rPr>
              <w:rFonts w:eastAsia="Calibri" w:cstheme="minorHAnsi"/>
              <w:sz w:val="24"/>
              <w:szCs w:val="24"/>
            </w:rPr>
            <w:t>će administrativnog djelatnika-</w:t>
          </w:r>
          <w:proofErr w:type="spellStart"/>
          <w:r w:rsidRPr="003526A2">
            <w:rPr>
              <w:rFonts w:eastAsia="Calibri" w:cstheme="minorHAnsi"/>
              <w:sz w:val="24"/>
              <w:szCs w:val="24"/>
            </w:rPr>
            <w:t>finacijskog</w:t>
          </w:r>
          <w:proofErr w:type="spellEnd"/>
          <w:r w:rsidRPr="003526A2">
            <w:rPr>
              <w:rFonts w:eastAsia="Calibri" w:cstheme="minorHAnsi"/>
              <w:sz w:val="24"/>
              <w:szCs w:val="24"/>
            </w:rPr>
            <w:t xml:space="preserve"> asistenta u iznosu od 98.913,00 k</w:t>
          </w:r>
          <w:r>
            <w:rPr>
              <w:rFonts w:eastAsia="Calibri" w:cstheme="minorHAnsi"/>
              <w:sz w:val="24"/>
              <w:szCs w:val="24"/>
            </w:rPr>
            <w:t>n</w:t>
          </w:r>
          <w:r w:rsidRPr="003526A2">
            <w:rPr>
              <w:rFonts w:eastAsia="Calibri" w:cstheme="minorHAnsi"/>
              <w:sz w:val="24"/>
              <w:szCs w:val="24"/>
            </w:rPr>
            <w:t>, trošak upravljanja projektom u iznosu od 80.173,00 k</w:t>
          </w:r>
          <w:r>
            <w:rPr>
              <w:rFonts w:eastAsia="Calibri" w:cstheme="minorHAnsi"/>
              <w:sz w:val="24"/>
              <w:szCs w:val="24"/>
            </w:rPr>
            <w:t>n</w:t>
          </w:r>
          <w:r w:rsidRPr="003526A2">
            <w:rPr>
              <w:rFonts w:eastAsia="Calibri" w:cstheme="minorHAnsi"/>
              <w:sz w:val="24"/>
              <w:szCs w:val="24"/>
            </w:rPr>
            <w:t>, trošak prijevoza administrativnog referenta u iznosu od 5.400,00 k</w:t>
          </w:r>
          <w:r>
            <w:rPr>
              <w:rFonts w:eastAsia="Calibri" w:cstheme="minorHAnsi"/>
              <w:sz w:val="24"/>
              <w:szCs w:val="24"/>
            </w:rPr>
            <w:t>n</w:t>
          </w:r>
          <w:r w:rsidRPr="003526A2">
            <w:rPr>
              <w:rFonts w:eastAsia="Calibri" w:cstheme="minorHAnsi"/>
              <w:sz w:val="24"/>
              <w:szCs w:val="24"/>
            </w:rPr>
            <w:t>, trošak plaće suradnika za javnu nabavu u iznosu od 1.800,00 k</w:t>
          </w:r>
          <w:r>
            <w:rPr>
              <w:rFonts w:eastAsia="Calibri" w:cstheme="minorHAnsi"/>
              <w:sz w:val="24"/>
              <w:szCs w:val="24"/>
            </w:rPr>
            <w:t>n</w:t>
          </w:r>
          <w:r w:rsidRPr="003526A2">
            <w:rPr>
              <w:rFonts w:eastAsia="Calibri" w:cstheme="minorHAnsi"/>
              <w:sz w:val="24"/>
              <w:szCs w:val="24"/>
            </w:rPr>
            <w:t xml:space="preserve">, trošak obrazovanja žena u svrhu poboljšanja njihove konkurentnosti na tržištu rada kada projekt završi u iznosu od 280.000,00 </w:t>
          </w:r>
          <w:proofErr w:type="spellStart"/>
          <w:r w:rsidRPr="003526A2">
            <w:rPr>
              <w:rFonts w:eastAsia="Calibri" w:cstheme="minorHAnsi"/>
              <w:sz w:val="24"/>
              <w:szCs w:val="24"/>
            </w:rPr>
            <w:t>k</w:t>
          </w:r>
          <w:r>
            <w:rPr>
              <w:rFonts w:eastAsia="Calibri" w:cstheme="minorHAnsi"/>
              <w:sz w:val="24"/>
              <w:szCs w:val="24"/>
            </w:rPr>
            <w:t>na</w:t>
          </w:r>
          <w:proofErr w:type="spellEnd"/>
          <w:r>
            <w:rPr>
              <w:rFonts w:eastAsia="Calibri" w:cstheme="minorHAnsi"/>
              <w:sz w:val="24"/>
              <w:szCs w:val="24"/>
            </w:rPr>
            <w:t xml:space="preserve">, trošak prijevoza žena </w:t>
          </w:r>
          <w:r w:rsidRPr="003526A2">
            <w:rPr>
              <w:rFonts w:eastAsia="Calibri" w:cstheme="minorHAnsi"/>
              <w:sz w:val="24"/>
              <w:szCs w:val="24"/>
            </w:rPr>
            <w:t>na obrazovne programe u iznosu od 64.000,00 k</w:t>
          </w:r>
          <w:r>
            <w:rPr>
              <w:rFonts w:eastAsia="Calibri" w:cstheme="minorHAnsi"/>
              <w:sz w:val="24"/>
              <w:szCs w:val="24"/>
            </w:rPr>
            <w:t>n</w:t>
          </w:r>
          <w:r w:rsidRPr="003526A2">
            <w:rPr>
              <w:rFonts w:eastAsia="Calibri" w:cstheme="minorHAnsi"/>
              <w:sz w:val="24"/>
              <w:szCs w:val="24"/>
            </w:rPr>
            <w:t>, promotivni materijal i aktivnosti u iznosu od 130.000,00 k</w:t>
          </w:r>
          <w:r>
            <w:rPr>
              <w:rFonts w:eastAsia="Calibri" w:cstheme="minorHAnsi"/>
              <w:sz w:val="24"/>
              <w:szCs w:val="24"/>
            </w:rPr>
            <w:t>n</w:t>
          </w:r>
          <w:r w:rsidRPr="003526A2">
            <w:rPr>
              <w:rFonts w:eastAsia="Calibri" w:cstheme="minorHAnsi"/>
              <w:sz w:val="24"/>
              <w:szCs w:val="24"/>
            </w:rPr>
            <w:t>, nabava kućnih potrepština krajnjim korisnicima u iznosu od 50.360,00 k</w:t>
          </w:r>
          <w:r>
            <w:rPr>
              <w:rFonts w:eastAsia="Calibri" w:cstheme="minorHAnsi"/>
              <w:sz w:val="24"/>
              <w:szCs w:val="24"/>
            </w:rPr>
            <w:t>n, te neizravni troškov</w:t>
          </w:r>
          <w:r w:rsidRPr="003526A2">
            <w:rPr>
              <w:rFonts w:eastAsia="Calibri" w:cstheme="minorHAnsi"/>
              <w:sz w:val="24"/>
              <w:szCs w:val="24"/>
            </w:rPr>
            <w:t xml:space="preserve">i osoblja u iznosu od 27.133,00 </w:t>
          </w:r>
          <w:r>
            <w:rPr>
              <w:rFonts w:eastAsia="Calibri" w:cstheme="minorHAnsi"/>
              <w:sz w:val="24"/>
              <w:szCs w:val="24"/>
            </w:rPr>
            <w:t>kn.</w:t>
          </w:r>
        </w:p>
        <w:p w:rsidR="00EF5BA9" w:rsidRPr="003526A2" w:rsidRDefault="00EF5BA9" w:rsidP="00EF5BA9">
          <w:pPr>
            <w:jc w:val="both"/>
            <w:rPr>
              <w:rFonts w:cstheme="minorHAnsi"/>
              <w:sz w:val="24"/>
              <w:szCs w:val="24"/>
            </w:rPr>
          </w:pPr>
        </w:p>
        <w:p w:rsidR="00EF5BA9" w:rsidRPr="003526A2" w:rsidRDefault="00EF5BA9" w:rsidP="00EF5BA9">
          <w:pPr>
            <w:jc w:val="both"/>
            <w:rPr>
              <w:rFonts w:eastAsia="Calibri" w:cstheme="minorHAnsi"/>
              <w:b/>
              <w:sz w:val="24"/>
              <w:szCs w:val="24"/>
            </w:rPr>
          </w:pPr>
          <w:r>
            <w:rPr>
              <w:rFonts w:eastAsia="Calibri" w:cstheme="minorHAnsi"/>
              <w:b/>
              <w:sz w:val="24"/>
              <w:szCs w:val="24"/>
            </w:rPr>
            <w:t>1.13.</w:t>
          </w:r>
          <w:r w:rsidRPr="003526A2">
            <w:rPr>
              <w:rFonts w:eastAsia="Calibri" w:cstheme="minorHAnsi"/>
              <w:b/>
              <w:sz w:val="24"/>
              <w:szCs w:val="24"/>
            </w:rPr>
            <w:t xml:space="preserve"> Program 1023</w:t>
          </w:r>
          <w:r>
            <w:rPr>
              <w:rFonts w:eastAsia="Calibri" w:cstheme="minorHAnsi"/>
              <w:b/>
              <w:sz w:val="24"/>
              <w:szCs w:val="24"/>
            </w:rPr>
            <w:t xml:space="preserve"> </w:t>
          </w:r>
          <w:r w:rsidRPr="003526A2">
            <w:rPr>
              <w:rFonts w:eastAsia="Calibri" w:cstheme="minorHAnsi"/>
              <w:b/>
              <w:sz w:val="24"/>
              <w:szCs w:val="24"/>
            </w:rPr>
            <w:t>-</w:t>
          </w:r>
          <w:r>
            <w:rPr>
              <w:rFonts w:eastAsia="Calibri" w:cstheme="minorHAnsi"/>
              <w:b/>
              <w:sz w:val="24"/>
              <w:szCs w:val="24"/>
            </w:rPr>
            <w:t xml:space="preserve"> </w:t>
          </w:r>
          <w:r w:rsidRPr="003526A2">
            <w:rPr>
              <w:rFonts w:eastAsia="Calibri" w:cstheme="minorHAnsi"/>
              <w:b/>
              <w:sz w:val="24"/>
              <w:szCs w:val="24"/>
            </w:rPr>
            <w:t>PROGRAMI ZA DJECU I MLADE</w:t>
          </w:r>
        </w:p>
        <w:p w:rsidR="00EF5BA9" w:rsidRPr="003526A2" w:rsidRDefault="00EF5BA9" w:rsidP="00EF5BA9">
          <w:pPr>
            <w:jc w:val="both"/>
            <w:rPr>
              <w:rFonts w:eastAsia="Calibri" w:cstheme="minorHAnsi"/>
              <w:b/>
              <w:sz w:val="24"/>
              <w:szCs w:val="24"/>
            </w:rPr>
          </w:pPr>
        </w:p>
        <w:p w:rsidR="00EF5BA9" w:rsidRPr="003526A2" w:rsidRDefault="00EF5BA9" w:rsidP="00EF5BA9">
          <w:pPr>
            <w:jc w:val="both"/>
            <w:rPr>
              <w:rFonts w:eastAsia="Calibri" w:cstheme="minorHAnsi"/>
              <w:b/>
              <w:sz w:val="24"/>
              <w:szCs w:val="24"/>
            </w:rPr>
          </w:pPr>
          <w:r w:rsidRPr="003526A2">
            <w:rPr>
              <w:rFonts w:eastAsia="Calibri" w:cstheme="minorHAnsi"/>
              <w:b/>
              <w:sz w:val="24"/>
              <w:szCs w:val="24"/>
            </w:rPr>
            <w:t>Pravni temelj:</w:t>
          </w:r>
        </w:p>
        <w:p w:rsidR="00EF5BA9" w:rsidRPr="003526A2" w:rsidRDefault="00EF5BA9" w:rsidP="00EF5BA9">
          <w:pPr>
            <w:jc w:val="both"/>
            <w:rPr>
              <w:rFonts w:eastAsia="Calibri" w:cstheme="minorHAnsi"/>
              <w:sz w:val="24"/>
              <w:szCs w:val="24"/>
            </w:rPr>
          </w:pPr>
          <w:r w:rsidRPr="003526A2">
            <w:rPr>
              <w:rFonts w:eastAsia="Calibri" w:cstheme="minorHAnsi"/>
              <w:sz w:val="24"/>
              <w:szCs w:val="24"/>
            </w:rPr>
            <w:t>Ugovor s Ministarstvom obitelji, socijalne politike i mladih  o provođenju projekta „Uključiti se i biti uključen“, Odluka Gradskog vijeća Grada Novske o u uključivanju Grada Novske u program „ Grad Novska –prijatelj djece“.</w:t>
          </w:r>
        </w:p>
        <w:p w:rsidR="00EF5BA9" w:rsidRDefault="00EF5BA9" w:rsidP="00EF5BA9">
          <w:pPr>
            <w:jc w:val="both"/>
            <w:rPr>
              <w:rFonts w:eastAsia="Calibri" w:cstheme="minorHAnsi"/>
              <w:sz w:val="24"/>
              <w:szCs w:val="24"/>
            </w:rPr>
          </w:pPr>
          <w:r w:rsidRPr="00653C1F">
            <w:rPr>
              <w:rFonts w:eastAsia="Calibri" w:cstheme="minorHAnsi"/>
              <w:b/>
              <w:sz w:val="24"/>
              <w:szCs w:val="24"/>
            </w:rPr>
            <w:lastRenderedPageBreak/>
            <w:t>Ciljevi programa</w:t>
          </w:r>
          <w:r w:rsidRPr="003526A2">
            <w:rPr>
              <w:rFonts w:eastAsia="Calibri" w:cstheme="minorHAnsi"/>
              <w:sz w:val="24"/>
              <w:szCs w:val="24"/>
            </w:rPr>
            <w:t>:</w:t>
          </w:r>
        </w:p>
        <w:p w:rsidR="00EF5BA9" w:rsidRPr="003526A2" w:rsidRDefault="00EF5BA9" w:rsidP="00EF5BA9">
          <w:pPr>
            <w:jc w:val="both"/>
            <w:rPr>
              <w:rFonts w:eastAsia="Calibri" w:cstheme="minorHAnsi"/>
              <w:sz w:val="24"/>
              <w:szCs w:val="24"/>
            </w:rPr>
          </w:pPr>
          <w:r w:rsidRPr="003526A2">
            <w:rPr>
              <w:rFonts w:eastAsia="Calibri" w:cstheme="minorHAnsi"/>
              <w:sz w:val="24"/>
              <w:szCs w:val="24"/>
            </w:rPr>
            <w:t>Poticati i uključivati mlade na aktivno sudjelovanje u kreiranju polit</w:t>
          </w:r>
          <w:r>
            <w:rPr>
              <w:rFonts w:eastAsia="Calibri" w:cstheme="minorHAnsi"/>
              <w:sz w:val="24"/>
              <w:szCs w:val="24"/>
            </w:rPr>
            <w:t>ike prema novljanskoj mladeži; poduzimanjem sustavni</w:t>
          </w:r>
          <w:r w:rsidRPr="003526A2">
            <w:rPr>
              <w:rFonts w:eastAsia="Calibri" w:cstheme="minorHAnsi"/>
              <w:sz w:val="24"/>
              <w:szCs w:val="24"/>
            </w:rPr>
            <w:t>h mjera na različitim područjima, poboljšati uvj</w:t>
          </w:r>
          <w:r>
            <w:rPr>
              <w:rFonts w:eastAsia="Calibri" w:cstheme="minorHAnsi"/>
              <w:sz w:val="24"/>
              <w:szCs w:val="24"/>
            </w:rPr>
            <w:t>ete odrastanja novljanske djece.</w:t>
          </w:r>
        </w:p>
        <w:p w:rsidR="00EF5BA9" w:rsidRPr="00653C1F" w:rsidRDefault="00EF5BA9" w:rsidP="00EF5BA9">
          <w:pPr>
            <w:jc w:val="both"/>
            <w:rPr>
              <w:rFonts w:eastAsia="Calibri" w:cstheme="minorHAnsi"/>
              <w:sz w:val="24"/>
              <w:szCs w:val="24"/>
            </w:rPr>
          </w:pPr>
          <w:r w:rsidRPr="00653C1F">
            <w:rPr>
              <w:rFonts w:eastAsia="Calibri" w:cstheme="minorHAnsi"/>
              <w:sz w:val="24"/>
              <w:szCs w:val="24"/>
            </w:rPr>
            <w:t xml:space="preserve">Ovaj program </w:t>
          </w:r>
          <w:proofErr w:type="spellStart"/>
          <w:r w:rsidRPr="00653C1F">
            <w:rPr>
              <w:rFonts w:eastAsia="Calibri" w:cstheme="minorHAnsi"/>
              <w:sz w:val="24"/>
              <w:szCs w:val="24"/>
            </w:rPr>
            <w:t>ovuhvaća</w:t>
          </w:r>
          <w:proofErr w:type="spellEnd"/>
          <w:r w:rsidRPr="00653C1F">
            <w:rPr>
              <w:rFonts w:eastAsia="Calibri" w:cstheme="minorHAnsi"/>
              <w:sz w:val="24"/>
              <w:szCs w:val="24"/>
            </w:rPr>
            <w:t xml:space="preserve"> sljedeće projekte:</w:t>
          </w:r>
        </w:p>
        <w:p w:rsidR="00EF5BA9" w:rsidRPr="003526A2" w:rsidRDefault="00EF5BA9" w:rsidP="00EF5BA9">
          <w:pPr>
            <w:jc w:val="both"/>
            <w:rPr>
              <w:rFonts w:eastAsia="Calibri" w:cstheme="minorHAnsi"/>
              <w:b/>
              <w:sz w:val="24"/>
              <w:szCs w:val="24"/>
              <w:u w:val="single"/>
            </w:rPr>
          </w:pPr>
        </w:p>
        <w:p w:rsidR="00EF5BA9" w:rsidRPr="003526A2" w:rsidRDefault="00EF5BA9" w:rsidP="00EF5BA9">
          <w:pPr>
            <w:jc w:val="both"/>
            <w:rPr>
              <w:rFonts w:eastAsia="Calibri" w:cstheme="minorHAnsi"/>
              <w:b/>
              <w:sz w:val="24"/>
              <w:szCs w:val="24"/>
            </w:rPr>
          </w:pPr>
          <w:r>
            <w:rPr>
              <w:rFonts w:eastAsia="Calibri" w:cstheme="minorHAnsi"/>
              <w:b/>
              <w:sz w:val="24"/>
              <w:szCs w:val="24"/>
            </w:rPr>
            <w:t>1</w:t>
          </w:r>
          <w:r w:rsidRPr="003526A2">
            <w:rPr>
              <w:rFonts w:eastAsia="Calibri" w:cstheme="minorHAnsi"/>
              <w:b/>
              <w:sz w:val="24"/>
              <w:szCs w:val="24"/>
            </w:rPr>
            <w:t xml:space="preserve">.13.1. Tekući projekt 1023 T10001 – „Uključiti se i biti uključen“ </w:t>
          </w:r>
          <w:r>
            <w:rPr>
              <w:rFonts w:eastAsia="Calibri" w:cstheme="minorHAnsi"/>
              <w:b/>
              <w:sz w:val="24"/>
              <w:szCs w:val="24"/>
            </w:rPr>
            <w:t>-</w:t>
          </w:r>
          <w:r w:rsidRPr="003526A2">
            <w:rPr>
              <w:rFonts w:eastAsia="Calibri" w:cstheme="minorHAnsi"/>
              <w:b/>
              <w:sz w:val="24"/>
              <w:szCs w:val="24"/>
            </w:rPr>
            <w:t xml:space="preserve"> 130.259,00 k</w:t>
          </w:r>
          <w:r>
            <w:rPr>
              <w:rFonts w:eastAsia="Calibri" w:cstheme="minorHAnsi"/>
              <w:b/>
              <w:sz w:val="24"/>
              <w:szCs w:val="24"/>
            </w:rPr>
            <w:t>n</w:t>
          </w:r>
        </w:p>
        <w:p w:rsidR="00EF5BA9" w:rsidRPr="003526A2" w:rsidRDefault="00EF5BA9" w:rsidP="00EF5BA9">
          <w:pPr>
            <w:jc w:val="both"/>
            <w:rPr>
              <w:rFonts w:eastAsia="Calibri" w:cstheme="minorHAnsi"/>
              <w:b/>
              <w:sz w:val="24"/>
              <w:szCs w:val="24"/>
            </w:rPr>
          </w:pPr>
        </w:p>
        <w:p w:rsidR="00EF5BA9" w:rsidRPr="003526A2" w:rsidRDefault="00EF5BA9" w:rsidP="00EF5BA9">
          <w:pPr>
            <w:jc w:val="both"/>
            <w:rPr>
              <w:rFonts w:eastAsia="Calibri" w:cstheme="minorHAnsi"/>
              <w:sz w:val="24"/>
              <w:szCs w:val="24"/>
            </w:rPr>
          </w:pPr>
          <w:r w:rsidRPr="003526A2">
            <w:rPr>
              <w:rFonts w:eastAsia="Calibri" w:cstheme="minorHAnsi"/>
              <w:sz w:val="24"/>
              <w:szCs w:val="24"/>
            </w:rPr>
            <w:t>Za provođenje ovog tekućeg projekta osigurana su sredstva pomoći u iznosu od 85.000,00 k</w:t>
          </w:r>
          <w:r>
            <w:rPr>
              <w:rFonts w:eastAsia="Calibri" w:cstheme="minorHAnsi"/>
              <w:sz w:val="24"/>
              <w:szCs w:val="24"/>
            </w:rPr>
            <w:t>n</w:t>
          </w:r>
          <w:r w:rsidRPr="003526A2">
            <w:rPr>
              <w:rFonts w:eastAsia="Calibri" w:cstheme="minorHAnsi"/>
              <w:sz w:val="24"/>
              <w:szCs w:val="24"/>
            </w:rPr>
            <w:t xml:space="preserve"> te 45.259,00 kuna sredstava proračuna Grada Novske. Projekt se odnosi na uključivanje mladih u izradu „Programa za mlade Grada Novske“, a troškovi se odnose na nabavu usluge izrade programa (36.162,00 k</w:t>
          </w:r>
          <w:r>
            <w:rPr>
              <w:rFonts w:eastAsia="Calibri" w:cstheme="minorHAnsi"/>
              <w:sz w:val="24"/>
              <w:szCs w:val="24"/>
            </w:rPr>
            <w:t>n</w:t>
          </w:r>
          <w:r w:rsidRPr="003526A2">
            <w:rPr>
              <w:rFonts w:eastAsia="Calibri" w:cstheme="minorHAnsi"/>
              <w:sz w:val="24"/>
              <w:szCs w:val="24"/>
            </w:rPr>
            <w:t>), troškove promidžbe i vidljivosti (6.000,00 k</w:t>
          </w:r>
          <w:r>
            <w:rPr>
              <w:rFonts w:eastAsia="Calibri" w:cstheme="minorHAnsi"/>
              <w:sz w:val="24"/>
              <w:szCs w:val="24"/>
            </w:rPr>
            <w:t>n</w:t>
          </w:r>
          <w:r w:rsidRPr="003526A2">
            <w:rPr>
              <w:rFonts w:eastAsia="Calibri" w:cstheme="minorHAnsi"/>
              <w:sz w:val="24"/>
              <w:szCs w:val="24"/>
            </w:rPr>
            <w:t xml:space="preserve">), nabavu </w:t>
          </w:r>
          <w:proofErr w:type="spellStart"/>
          <w:r w:rsidRPr="003526A2">
            <w:rPr>
              <w:rFonts w:eastAsia="Calibri" w:cstheme="minorHAnsi"/>
              <w:sz w:val="24"/>
              <w:szCs w:val="24"/>
            </w:rPr>
            <w:t>promo</w:t>
          </w:r>
          <w:proofErr w:type="spellEnd"/>
          <w:r w:rsidRPr="003526A2">
            <w:rPr>
              <w:rFonts w:eastAsia="Calibri" w:cstheme="minorHAnsi"/>
              <w:sz w:val="24"/>
              <w:szCs w:val="24"/>
            </w:rPr>
            <w:t xml:space="preserve"> materijala (15.259,00 k</w:t>
          </w:r>
          <w:r>
            <w:rPr>
              <w:rFonts w:eastAsia="Calibri" w:cstheme="minorHAnsi"/>
              <w:sz w:val="24"/>
              <w:szCs w:val="24"/>
            </w:rPr>
            <w:t>n</w:t>
          </w:r>
          <w:r w:rsidRPr="003526A2">
            <w:rPr>
              <w:rFonts w:eastAsia="Calibri" w:cstheme="minorHAnsi"/>
              <w:sz w:val="24"/>
              <w:szCs w:val="24"/>
            </w:rPr>
            <w:t>) i  opreme (15.000,00 k</w:t>
          </w:r>
          <w:r>
            <w:rPr>
              <w:rFonts w:eastAsia="Calibri" w:cstheme="minorHAnsi"/>
              <w:sz w:val="24"/>
              <w:szCs w:val="24"/>
            </w:rPr>
            <w:t xml:space="preserve">n)  te na </w:t>
          </w:r>
          <w:r w:rsidRPr="003526A2">
            <w:rPr>
              <w:rFonts w:eastAsia="Calibri" w:cstheme="minorHAnsi"/>
              <w:sz w:val="24"/>
              <w:szCs w:val="24"/>
            </w:rPr>
            <w:t>plaću osobe koja će voditi projekt (48.838,00 k</w:t>
          </w:r>
          <w:r>
            <w:rPr>
              <w:rFonts w:eastAsia="Calibri" w:cstheme="minorHAnsi"/>
              <w:sz w:val="24"/>
              <w:szCs w:val="24"/>
            </w:rPr>
            <w:t>n</w:t>
          </w:r>
          <w:r w:rsidRPr="003526A2">
            <w:rPr>
              <w:rFonts w:eastAsia="Calibri" w:cstheme="minorHAnsi"/>
              <w:sz w:val="24"/>
              <w:szCs w:val="24"/>
            </w:rPr>
            <w:t>).</w:t>
          </w:r>
        </w:p>
        <w:p w:rsidR="00EF5BA9" w:rsidRPr="003526A2" w:rsidRDefault="00EF5BA9" w:rsidP="00EF5BA9">
          <w:pPr>
            <w:jc w:val="both"/>
            <w:rPr>
              <w:rFonts w:eastAsia="Calibri" w:cstheme="minorHAnsi"/>
              <w:b/>
              <w:sz w:val="24"/>
              <w:szCs w:val="24"/>
            </w:rPr>
          </w:pPr>
        </w:p>
        <w:p w:rsidR="00EF5BA9" w:rsidRDefault="00EF5BA9" w:rsidP="00EF5BA9">
          <w:pPr>
            <w:jc w:val="both"/>
            <w:rPr>
              <w:rFonts w:eastAsia="Calibri" w:cstheme="minorHAnsi"/>
              <w:b/>
              <w:sz w:val="24"/>
              <w:szCs w:val="24"/>
            </w:rPr>
          </w:pPr>
          <w:r>
            <w:rPr>
              <w:rFonts w:eastAsia="Calibri" w:cstheme="minorHAnsi"/>
              <w:b/>
              <w:sz w:val="24"/>
              <w:szCs w:val="24"/>
            </w:rPr>
            <w:t>1</w:t>
          </w:r>
          <w:r w:rsidRPr="003526A2">
            <w:rPr>
              <w:rFonts w:eastAsia="Calibri" w:cstheme="minorHAnsi"/>
              <w:b/>
              <w:sz w:val="24"/>
              <w:szCs w:val="24"/>
            </w:rPr>
            <w:t xml:space="preserve">.13.2. Tekući projekt 1023 T10002 – „Grad Novska – prijatelj djece“ </w:t>
          </w:r>
          <w:r>
            <w:rPr>
              <w:rFonts w:eastAsia="Calibri" w:cstheme="minorHAnsi"/>
              <w:b/>
              <w:sz w:val="24"/>
              <w:szCs w:val="24"/>
            </w:rPr>
            <w:t xml:space="preserve">- </w:t>
          </w:r>
          <w:r w:rsidRPr="003526A2">
            <w:rPr>
              <w:rFonts w:eastAsia="Calibri" w:cstheme="minorHAnsi"/>
              <w:b/>
              <w:sz w:val="24"/>
              <w:szCs w:val="24"/>
            </w:rPr>
            <w:t xml:space="preserve">20.000,00 </w:t>
          </w:r>
          <w:r>
            <w:rPr>
              <w:rFonts w:eastAsia="Calibri" w:cstheme="minorHAnsi"/>
              <w:b/>
              <w:sz w:val="24"/>
              <w:szCs w:val="24"/>
            </w:rPr>
            <w:t>kn</w:t>
          </w:r>
        </w:p>
        <w:p w:rsidR="00EF5BA9" w:rsidRPr="003526A2" w:rsidRDefault="00EF5BA9" w:rsidP="00EF5BA9">
          <w:pPr>
            <w:jc w:val="both"/>
            <w:rPr>
              <w:rFonts w:eastAsia="Calibri" w:cstheme="minorHAnsi"/>
              <w:b/>
              <w:sz w:val="24"/>
              <w:szCs w:val="24"/>
            </w:rPr>
          </w:pPr>
        </w:p>
        <w:p w:rsidR="00EF5BA9" w:rsidRPr="003526A2" w:rsidRDefault="00EF5BA9" w:rsidP="00EF5BA9">
          <w:pPr>
            <w:jc w:val="both"/>
            <w:rPr>
              <w:rFonts w:eastAsia="Calibri" w:cstheme="minorHAnsi"/>
              <w:sz w:val="24"/>
              <w:szCs w:val="24"/>
              <w:u w:val="single"/>
            </w:rPr>
          </w:pPr>
          <w:r w:rsidRPr="003526A2">
            <w:rPr>
              <w:rFonts w:eastAsia="Calibri" w:cstheme="minorHAnsi"/>
              <w:sz w:val="24"/>
              <w:szCs w:val="24"/>
            </w:rPr>
            <w:t>Za ovaj tekući projekt osigurana su sredstva za a</w:t>
          </w:r>
          <w:r>
            <w:rPr>
              <w:rFonts w:eastAsia="Calibri" w:cstheme="minorHAnsi"/>
              <w:sz w:val="24"/>
              <w:szCs w:val="24"/>
            </w:rPr>
            <w:t xml:space="preserve">ktivnosti koje će Povjerenstvo </w:t>
          </w:r>
          <w:r w:rsidRPr="003526A2">
            <w:rPr>
              <w:rFonts w:eastAsia="Calibri" w:cstheme="minorHAnsi"/>
              <w:sz w:val="24"/>
              <w:szCs w:val="24"/>
            </w:rPr>
            <w:t>provoditi u 2019. godini u cilju osvajanja službenog naslova „Grad Novska -  prijatelj djece“.</w:t>
          </w:r>
        </w:p>
        <w:p w:rsidR="00EF5BA9" w:rsidRPr="003526A2" w:rsidRDefault="00EF5BA9" w:rsidP="00EF5BA9">
          <w:pPr>
            <w:jc w:val="both"/>
            <w:rPr>
              <w:rFonts w:cstheme="minorHAnsi"/>
              <w:sz w:val="24"/>
              <w:szCs w:val="24"/>
            </w:rPr>
          </w:pPr>
        </w:p>
        <w:p w:rsidR="00EF5BA9" w:rsidRPr="003526A2" w:rsidRDefault="00EF5BA9" w:rsidP="00EF5BA9">
          <w:pPr>
            <w:jc w:val="both"/>
            <w:rPr>
              <w:rFonts w:cstheme="minorHAnsi"/>
              <w:sz w:val="28"/>
              <w:szCs w:val="24"/>
            </w:rPr>
          </w:pPr>
        </w:p>
        <w:p w:rsidR="00EF5BA9" w:rsidRPr="003526A2" w:rsidRDefault="00EF5BA9" w:rsidP="00EF5BA9">
          <w:pPr>
            <w:jc w:val="both"/>
            <w:rPr>
              <w:rFonts w:ascii="Times New Roman" w:hAnsi="Times New Roman"/>
              <w:sz w:val="28"/>
              <w:szCs w:val="24"/>
            </w:rPr>
          </w:pPr>
        </w:p>
        <w:p w:rsidR="00EF5BA9" w:rsidRPr="00F83594" w:rsidRDefault="00EF5BA9" w:rsidP="00EF5BA9">
          <w:pPr>
            <w:jc w:val="both"/>
            <w:rPr>
              <w:rFonts w:ascii="Times New Roman" w:hAnsi="Times New Roman"/>
              <w:sz w:val="24"/>
              <w:szCs w:val="24"/>
            </w:rPr>
          </w:pPr>
        </w:p>
        <w:p w:rsidR="00EF5BA9" w:rsidRPr="00F83594" w:rsidRDefault="00EF5BA9" w:rsidP="00EF5BA9">
          <w:pPr>
            <w:jc w:val="both"/>
            <w:rPr>
              <w:rFonts w:ascii="Times New Roman" w:hAnsi="Times New Roman"/>
              <w:sz w:val="24"/>
              <w:szCs w:val="24"/>
            </w:rPr>
          </w:pPr>
        </w:p>
        <w:p w:rsidR="00EF5BA9" w:rsidRPr="00F83594" w:rsidRDefault="00EF5BA9" w:rsidP="00EF5BA9">
          <w:pPr>
            <w:jc w:val="both"/>
            <w:rPr>
              <w:rFonts w:ascii="Times New Roman" w:hAnsi="Times New Roman"/>
              <w:b/>
              <w:sz w:val="24"/>
              <w:szCs w:val="24"/>
            </w:rPr>
          </w:pPr>
        </w:p>
        <w:p w:rsidR="00EF5BA9" w:rsidRDefault="00EF5BA9" w:rsidP="00EF5BA9">
          <w:pPr>
            <w:jc w:val="both"/>
            <w:rPr>
              <w:rFonts w:ascii="Times New Roman" w:hAnsi="Times New Roman"/>
              <w:sz w:val="24"/>
              <w:szCs w:val="24"/>
            </w:rPr>
          </w:pPr>
        </w:p>
        <w:p w:rsidR="00EF5BA9" w:rsidRDefault="00EF5BA9" w:rsidP="00EF5BA9">
          <w:pPr>
            <w:jc w:val="both"/>
            <w:rPr>
              <w:rFonts w:ascii="Times New Roman" w:hAnsi="Times New Roman"/>
              <w:sz w:val="24"/>
              <w:szCs w:val="24"/>
            </w:rPr>
          </w:pPr>
        </w:p>
        <w:p w:rsidR="00EF5BA9" w:rsidRDefault="00EF5BA9" w:rsidP="00EF5BA9">
          <w:pPr>
            <w:jc w:val="both"/>
            <w:rPr>
              <w:rFonts w:ascii="Times New Roman" w:hAnsi="Times New Roman"/>
              <w:sz w:val="24"/>
              <w:szCs w:val="24"/>
            </w:rPr>
          </w:pPr>
        </w:p>
        <w:p w:rsidR="00EF5BA9" w:rsidRDefault="00EF5BA9" w:rsidP="00EF5BA9">
          <w:pPr>
            <w:jc w:val="both"/>
            <w:rPr>
              <w:rFonts w:ascii="Times New Roman" w:hAnsi="Times New Roman"/>
              <w:sz w:val="24"/>
              <w:szCs w:val="24"/>
            </w:rPr>
          </w:pPr>
        </w:p>
        <w:p w:rsidR="00EF5BA9" w:rsidRDefault="00EF5BA9" w:rsidP="00EF5BA9">
          <w:pPr>
            <w:jc w:val="both"/>
            <w:rPr>
              <w:rFonts w:ascii="Times New Roman" w:hAnsi="Times New Roman"/>
              <w:sz w:val="24"/>
              <w:szCs w:val="24"/>
            </w:rPr>
          </w:pPr>
        </w:p>
        <w:p w:rsidR="00EF5BA9" w:rsidRDefault="00EF5BA9" w:rsidP="00EF5BA9">
          <w:pPr>
            <w:jc w:val="both"/>
            <w:rPr>
              <w:rFonts w:ascii="Times New Roman" w:hAnsi="Times New Roman"/>
              <w:sz w:val="24"/>
              <w:szCs w:val="24"/>
            </w:rPr>
          </w:pPr>
        </w:p>
        <w:p w:rsidR="00EF5BA9" w:rsidRDefault="00EF5BA9" w:rsidP="00EF5BA9">
          <w:pPr>
            <w:jc w:val="both"/>
            <w:rPr>
              <w:rFonts w:ascii="Times New Roman" w:hAnsi="Times New Roman"/>
              <w:sz w:val="24"/>
              <w:szCs w:val="24"/>
            </w:rPr>
          </w:pPr>
        </w:p>
        <w:p w:rsidR="00EF5BA9" w:rsidRDefault="00EF5BA9" w:rsidP="00EF5BA9">
          <w:pPr>
            <w:jc w:val="both"/>
            <w:rPr>
              <w:rFonts w:ascii="Times New Roman" w:hAnsi="Times New Roman"/>
              <w:sz w:val="24"/>
              <w:szCs w:val="24"/>
            </w:rPr>
          </w:pPr>
        </w:p>
        <w:p w:rsidR="00EF5BA9" w:rsidRDefault="00EF5BA9" w:rsidP="00EF5BA9">
          <w:pPr>
            <w:jc w:val="both"/>
            <w:rPr>
              <w:rFonts w:ascii="Times New Roman" w:hAnsi="Times New Roman"/>
              <w:sz w:val="24"/>
              <w:szCs w:val="24"/>
            </w:rPr>
          </w:pPr>
        </w:p>
        <w:p w:rsidR="00EF5BA9" w:rsidRDefault="00EF5BA9" w:rsidP="00EF5BA9">
          <w:pPr>
            <w:jc w:val="both"/>
            <w:rPr>
              <w:rFonts w:ascii="Times New Roman" w:hAnsi="Times New Roman"/>
              <w:sz w:val="24"/>
              <w:szCs w:val="24"/>
            </w:rPr>
          </w:pPr>
        </w:p>
        <w:p w:rsidR="00EF5BA9" w:rsidRDefault="00EF5BA9" w:rsidP="00EF5BA9">
          <w:pPr>
            <w:jc w:val="both"/>
            <w:rPr>
              <w:rFonts w:ascii="Times New Roman" w:hAnsi="Times New Roman"/>
              <w:sz w:val="24"/>
              <w:szCs w:val="24"/>
            </w:rPr>
          </w:pPr>
        </w:p>
        <w:p w:rsidR="00EF5BA9" w:rsidRPr="00F83594" w:rsidRDefault="00EF5BA9" w:rsidP="00EF5BA9">
          <w:pPr>
            <w:jc w:val="both"/>
            <w:rPr>
              <w:rFonts w:ascii="Times New Roman" w:hAnsi="Times New Roman"/>
              <w:sz w:val="24"/>
              <w:szCs w:val="24"/>
            </w:rPr>
          </w:pPr>
        </w:p>
        <w:tbl>
          <w:tblPr>
            <w:tblpPr w:leftFromText="187" w:rightFromText="187" w:horzAnchor="margin" w:tblpXSpec="center" w:tblpYSpec="bottom"/>
            <w:tblW w:w="5000" w:type="pct"/>
            <w:tblLook w:val="04A0" w:firstRow="1" w:lastRow="0" w:firstColumn="1" w:lastColumn="0" w:noHBand="0" w:noVBand="1"/>
          </w:tblPr>
          <w:tblGrid>
            <w:gridCol w:w="9288"/>
          </w:tblGrid>
          <w:tr w:rsidR="00EF5BA9" w:rsidRPr="006C6D4F" w:rsidTr="000359C3">
            <w:trPr>
              <w:trHeight w:val="426"/>
            </w:trPr>
            <w:tc>
              <w:tcPr>
                <w:tcW w:w="5000" w:type="pct"/>
              </w:tcPr>
              <w:p w:rsidR="00EF5BA9" w:rsidRPr="006C6D4F" w:rsidRDefault="00EF5BA9" w:rsidP="000359C3">
                <w:pPr>
                  <w:pStyle w:val="Bezproreda"/>
                  <w:jc w:val="center"/>
                  <w:rPr>
                    <w:rFonts w:cstheme="minorHAnsi"/>
                    <w:b/>
                    <w:sz w:val="28"/>
                    <w:szCs w:val="28"/>
                  </w:rPr>
                </w:pPr>
              </w:p>
            </w:tc>
          </w:tr>
        </w:tbl>
        <w:p w:rsidR="00EF5BA9" w:rsidRPr="00F83594" w:rsidRDefault="00EF5BA9" w:rsidP="00EF5BA9">
          <w:pPr>
            <w:jc w:val="center"/>
            <w:rPr>
              <w:rFonts w:cstheme="minorHAnsi"/>
            </w:rPr>
          </w:pPr>
        </w:p>
      </w:sdtContent>
    </w:sdt>
    <w:p w:rsidR="00EF5BA9" w:rsidRDefault="00EF5BA9" w:rsidP="00EF5BA9">
      <w:pPr>
        <w:pStyle w:val="Zaglavlje"/>
        <w:jc w:val="both"/>
        <w:rPr>
          <w:rFonts w:cstheme="minorHAnsi"/>
          <w:b/>
          <w:sz w:val="24"/>
          <w:szCs w:val="24"/>
        </w:rPr>
      </w:pPr>
      <w:r>
        <w:rPr>
          <w:rFonts w:cstheme="minorHAnsi"/>
          <w:b/>
          <w:sz w:val="24"/>
          <w:szCs w:val="24"/>
        </w:rPr>
        <w:t>2</w:t>
      </w:r>
      <w:r w:rsidRPr="00F83594">
        <w:rPr>
          <w:rFonts w:cstheme="minorHAnsi"/>
          <w:b/>
          <w:sz w:val="24"/>
          <w:szCs w:val="24"/>
        </w:rPr>
        <w:t>. Razdjel 003 UPRAVNI ODJEL ZA PRORAČUN I FINANCIJE</w:t>
      </w:r>
    </w:p>
    <w:p w:rsidR="00EF5BA9" w:rsidRDefault="00EF5BA9" w:rsidP="00EF5BA9">
      <w:pPr>
        <w:pStyle w:val="Zaglavlje"/>
        <w:jc w:val="both"/>
        <w:rPr>
          <w:rFonts w:cstheme="minorHAnsi"/>
          <w:b/>
          <w:sz w:val="24"/>
          <w:szCs w:val="24"/>
        </w:rPr>
      </w:pPr>
    </w:p>
    <w:p w:rsidR="00EF5BA9" w:rsidRPr="00F83594" w:rsidRDefault="00EF5BA9" w:rsidP="00EF5BA9">
      <w:pPr>
        <w:pStyle w:val="Zaglavlje"/>
        <w:jc w:val="both"/>
        <w:rPr>
          <w:rFonts w:cstheme="minorHAnsi"/>
          <w:b/>
          <w:sz w:val="24"/>
          <w:szCs w:val="24"/>
        </w:rPr>
      </w:pPr>
      <w:r w:rsidRPr="00F83594">
        <w:rPr>
          <w:rFonts w:cstheme="minorHAnsi"/>
          <w:sz w:val="24"/>
          <w:szCs w:val="24"/>
          <w:lang w:val="pl-PL"/>
        </w:rPr>
        <w:t>Odlukom o ustrojstvu Gradske uprave Grada Novske („Službeni vjesnik”, broj 1/99, 12/09, 24A/09, 18/10 i 31/13) Upravni odjel za proračun i financije ustrojen je kao jedno od upravnih tijela za obavljanje poslova u okviru svog djelokruga. Upravni odjel za proračun i financije Grada Novske samostalan je u obavljanju poslova iz svog djelokruga za čiju je zakonitost i pravovremenost odgovoran Gradonačelniku.</w:t>
      </w:r>
      <w:r w:rsidRPr="00F83594">
        <w:rPr>
          <w:rFonts w:cstheme="minorHAnsi"/>
          <w:sz w:val="24"/>
          <w:szCs w:val="24"/>
          <w:lang w:val="pl-PL"/>
        </w:rPr>
        <w:tab/>
      </w:r>
    </w:p>
    <w:p w:rsidR="00EF5BA9" w:rsidRPr="00F83594" w:rsidRDefault="00EF5BA9" w:rsidP="00EF5BA9">
      <w:pPr>
        <w:spacing w:before="100" w:beforeAutospacing="1" w:after="100" w:afterAutospacing="1"/>
        <w:jc w:val="both"/>
        <w:rPr>
          <w:rFonts w:cstheme="minorHAnsi"/>
          <w:sz w:val="24"/>
          <w:szCs w:val="24"/>
          <w:lang w:val="pl-PL"/>
        </w:rPr>
      </w:pPr>
      <w:r w:rsidRPr="00F83594">
        <w:rPr>
          <w:rFonts w:cstheme="minorHAnsi"/>
          <w:sz w:val="24"/>
          <w:szCs w:val="24"/>
          <w:lang w:val="pl-PL"/>
        </w:rPr>
        <w:tab/>
        <w:t>Upravni odjel za proračun i financije Grada Novske obavlja sljedeće poslove:</w:t>
      </w:r>
    </w:p>
    <w:p w:rsidR="00EF5BA9" w:rsidRPr="00F83594" w:rsidRDefault="00EF5BA9" w:rsidP="00EF5BA9">
      <w:pPr>
        <w:numPr>
          <w:ilvl w:val="0"/>
          <w:numId w:val="14"/>
        </w:numPr>
        <w:spacing w:before="100" w:beforeAutospacing="1" w:after="100" w:afterAutospacing="1" w:line="240" w:lineRule="auto"/>
        <w:jc w:val="both"/>
        <w:rPr>
          <w:rFonts w:cstheme="minorHAnsi"/>
          <w:sz w:val="24"/>
          <w:szCs w:val="24"/>
          <w:lang w:val="pl-PL"/>
        </w:rPr>
      </w:pPr>
      <w:r w:rsidRPr="00F83594">
        <w:rPr>
          <w:rFonts w:cstheme="minorHAnsi"/>
          <w:sz w:val="24"/>
          <w:szCs w:val="24"/>
          <w:lang w:val="pl-PL"/>
        </w:rPr>
        <w:t>nakon primitka Uputa za izradu proračuna jedinica lokalne i područne (regionalne) samouprave Ministarstva financija izrađuje upute za izradu proračuna Grada Novske i dostavlja ih proračunskim korisnicima,</w:t>
      </w:r>
    </w:p>
    <w:p w:rsidR="00EF5BA9" w:rsidRPr="00F83594" w:rsidRDefault="00EF5BA9" w:rsidP="00EF5BA9">
      <w:pPr>
        <w:numPr>
          <w:ilvl w:val="0"/>
          <w:numId w:val="14"/>
        </w:numPr>
        <w:spacing w:before="100" w:beforeAutospacing="1" w:after="100" w:afterAutospacing="1" w:line="240" w:lineRule="auto"/>
        <w:jc w:val="both"/>
        <w:rPr>
          <w:rFonts w:cstheme="minorHAnsi"/>
          <w:sz w:val="24"/>
          <w:szCs w:val="24"/>
          <w:lang w:val="pl-PL"/>
        </w:rPr>
      </w:pPr>
      <w:r w:rsidRPr="00F83594">
        <w:rPr>
          <w:rFonts w:cstheme="minorHAnsi"/>
          <w:sz w:val="24"/>
          <w:szCs w:val="24"/>
          <w:lang w:val="pl-PL"/>
        </w:rPr>
        <w:t>izrađuje nacrt proračuna za proračunsku godinu i projekciju za sljedeće dvije godine i dostavlja ih Gradonačelniku, te ih u skladu s načelima transparentnosti objavljuje u službenom glasilu i na internetskoj stranici Grada, i u konačnici dostavlja ih Ministarstvu financija,</w:t>
      </w:r>
    </w:p>
    <w:p w:rsidR="00EF5BA9" w:rsidRPr="00F83594" w:rsidRDefault="00EF5BA9" w:rsidP="00EF5BA9">
      <w:pPr>
        <w:numPr>
          <w:ilvl w:val="0"/>
          <w:numId w:val="14"/>
        </w:numPr>
        <w:spacing w:before="100" w:beforeAutospacing="1" w:after="100" w:afterAutospacing="1" w:line="240" w:lineRule="auto"/>
        <w:jc w:val="both"/>
        <w:rPr>
          <w:rFonts w:cstheme="minorHAnsi"/>
          <w:sz w:val="24"/>
          <w:szCs w:val="24"/>
          <w:lang w:val="pl-PL"/>
        </w:rPr>
      </w:pPr>
      <w:r w:rsidRPr="00F83594">
        <w:rPr>
          <w:rFonts w:cstheme="minorHAnsi"/>
          <w:sz w:val="24"/>
          <w:szCs w:val="24"/>
          <w:lang w:val="pl-PL"/>
        </w:rPr>
        <w:t>kao koordinator, u suradnji s drugim upravnim odjelima izrađuje plan razvojnih programa Grada i proračunskih korisnika za trogodišnje razdoblje,</w:t>
      </w:r>
    </w:p>
    <w:p w:rsidR="00EF5BA9" w:rsidRPr="00F83594" w:rsidRDefault="00EF5BA9" w:rsidP="00EF5BA9">
      <w:pPr>
        <w:numPr>
          <w:ilvl w:val="0"/>
          <w:numId w:val="14"/>
        </w:numPr>
        <w:spacing w:before="100" w:beforeAutospacing="1" w:after="100" w:afterAutospacing="1" w:line="240" w:lineRule="auto"/>
        <w:jc w:val="both"/>
        <w:rPr>
          <w:rFonts w:cstheme="minorHAnsi"/>
          <w:sz w:val="24"/>
          <w:szCs w:val="24"/>
          <w:lang w:val="pl-PL"/>
        </w:rPr>
      </w:pPr>
      <w:r w:rsidRPr="00F83594">
        <w:rPr>
          <w:rFonts w:cstheme="minorHAnsi"/>
          <w:sz w:val="24"/>
          <w:szCs w:val="24"/>
          <w:lang w:val="pl-PL"/>
        </w:rPr>
        <w:t xml:space="preserve">vrši preraspodjelu proračunskih sredstava na temelju dokumentiranog zahtjeva ostalih upravnih odjela ili proračunskih korisnika, </w:t>
      </w:r>
    </w:p>
    <w:p w:rsidR="00EF5BA9" w:rsidRPr="00F83594" w:rsidRDefault="00EF5BA9" w:rsidP="00EF5BA9">
      <w:pPr>
        <w:numPr>
          <w:ilvl w:val="0"/>
          <w:numId w:val="14"/>
        </w:numPr>
        <w:spacing w:before="100" w:beforeAutospacing="1" w:after="100" w:afterAutospacing="1" w:line="240" w:lineRule="auto"/>
        <w:jc w:val="both"/>
        <w:rPr>
          <w:rFonts w:cstheme="minorHAnsi"/>
          <w:sz w:val="24"/>
          <w:szCs w:val="24"/>
          <w:lang w:val="pl-PL"/>
        </w:rPr>
      </w:pPr>
      <w:r w:rsidRPr="00F83594">
        <w:rPr>
          <w:rFonts w:cstheme="minorHAnsi"/>
          <w:sz w:val="24"/>
          <w:szCs w:val="24"/>
          <w:lang w:val="pl-PL"/>
        </w:rPr>
        <w:t>odgovoran je za zakonito i pravilno planiranje i izvršavanje proračuna, odnosno financijskog plana te korištenje proračunskih sredstava u skladu s načelima dobrog financijskog upravljanja, a posebno u skladu s načelima ekonomičnosti, učinkovitosti i djelotvornosti,</w:t>
      </w:r>
    </w:p>
    <w:p w:rsidR="00EF5BA9" w:rsidRPr="00F83594" w:rsidRDefault="00EF5BA9" w:rsidP="00EF5BA9">
      <w:pPr>
        <w:numPr>
          <w:ilvl w:val="0"/>
          <w:numId w:val="14"/>
        </w:numPr>
        <w:spacing w:before="100" w:beforeAutospacing="1" w:after="100" w:afterAutospacing="1" w:line="240" w:lineRule="auto"/>
        <w:jc w:val="both"/>
        <w:rPr>
          <w:rFonts w:cstheme="minorHAnsi"/>
          <w:sz w:val="24"/>
          <w:szCs w:val="24"/>
          <w:lang w:val="pl-PL"/>
        </w:rPr>
      </w:pPr>
      <w:r w:rsidRPr="00F83594">
        <w:rPr>
          <w:rFonts w:cstheme="minorHAnsi"/>
          <w:sz w:val="24"/>
          <w:szCs w:val="24"/>
          <w:lang w:val="pl-PL"/>
        </w:rPr>
        <w:t xml:space="preserve">sastavlja financijske izvještaje za razdoblja u tijeku proračunske godine i za tekuću proračunsku godinu i dostavlja ih instituciji ovlaštenoj za obradu podataka, </w:t>
      </w:r>
    </w:p>
    <w:p w:rsidR="00EF5BA9" w:rsidRPr="00F83594" w:rsidRDefault="00EF5BA9" w:rsidP="00EF5BA9">
      <w:pPr>
        <w:numPr>
          <w:ilvl w:val="0"/>
          <w:numId w:val="14"/>
        </w:numPr>
        <w:spacing w:before="100" w:beforeAutospacing="1" w:after="100" w:afterAutospacing="1" w:line="240" w:lineRule="auto"/>
        <w:jc w:val="both"/>
        <w:rPr>
          <w:rFonts w:cstheme="minorHAnsi"/>
          <w:sz w:val="24"/>
          <w:szCs w:val="24"/>
          <w:lang w:val="pl-PL"/>
        </w:rPr>
      </w:pPr>
      <w:r w:rsidRPr="00F83594">
        <w:rPr>
          <w:rFonts w:cstheme="minorHAnsi"/>
          <w:sz w:val="24"/>
          <w:szCs w:val="24"/>
          <w:lang w:val="pl-PL"/>
        </w:rPr>
        <w:t>izrađuje i dostavlja Gradonačelniku polugodišnji izvještaj o izvršenju proračuna za prvo polugodište tekuće proračunske godine te godišnji izvještaj o izvršenju proračuna,</w:t>
      </w:r>
    </w:p>
    <w:p w:rsidR="00EF5BA9" w:rsidRPr="00F83594" w:rsidRDefault="00EF5BA9" w:rsidP="00EF5BA9">
      <w:pPr>
        <w:numPr>
          <w:ilvl w:val="0"/>
          <w:numId w:val="14"/>
        </w:numPr>
        <w:spacing w:before="100" w:beforeAutospacing="1" w:after="100" w:afterAutospacing="1" w:line="240" w:lineRule="auto"/>
        <w:jc w:val="both"/>
        <w:rPr>
          <w:rFonts w:cstheme="minorHAnsi"/>
          <w:sz w:val="24"/>
          <w:szCs w:val="24"/>
          <w:lang w:val="pl-PL"/>
        </w:rPr>
      </w:pPr>
      <w:r w:rsidRPr="00F83594">
        <w:rPr>
          <w:rFonts w:cstheme="minorHAnsi"/>
          <w:sz w:val="24"/>
          <w:szCs w:val="24"/>
          <w:lang w:val="pl-PL"/>
        </w:rPr>
        <w:lastRenderedPageBreak/>
        <w:t>objavljuje opći i posebni dio polugodišnjeg i godišnjeg izvještaja o izvršenju proračuna u službenom glasilu Grada i na internetskoj stranici Grada, te godišnji izvještaj o izvršenju proračunu dostavlja Ministarstvu financija,</w:t>
      </w:r>
    </w:p>
    <w:p w:rsidR="00EF5BA9" w:rsidRPr="00F83594" w:rsidRDefault="00EF5BA9" w:rsidP="00EF5BA9">
      <w:pPr>
        <w:numPr>
          <w:ilvl w:val="0"/>
          <w:numId w:val="14"/>
        </w:numPr>
        <w:spacing w:before="100" w:beforeAutospacing="1" w:after="100" w:afterAutospacing="1" w:line="240" w:lineRule="auto"/>
        <w:jc w:val="both"/>
        <w:rPr>
          <w:rFonts w:cstheme="minorHAnsi"/>
          <w:sz w:val="24"/>
          <w:szCs w:val="24"/>
          <w:lang w:val="pl-PL"/>
        </w:rPr>
      </w:pPr>
      <w:r w:rsidRPr="00F83594">
        <w:rPr>
          <w:rFonts w:cstheme="minorHAnsi"/>
          <w:sz w:val="24"/>
          <w:szCs w:val="24"/>
          <w:lang w:val="pl-PL"/>
        </w:rPr>
        <w:t xml:space="preserve">priprema i obrađuje podatke za popunjavanje Upitnika o fiskalnoj odgovornosti te  sastavlja Izjavu o fiskalnoj odgovornosti, </w:t>
      </w:r>
    </w:p>
    <w:p w:rsidR="00EF5BA9" w:rsidRPr="00F83594" w:rsidRDefault="00EF5BA9" w:rsidP="00EF5BA9">
      <w:pPr>
        <w:numPr>
          <w:ilvl w:val="0"/>
          <w:numId w:val="14"/>
        </w:numPr>
        <w:spacing w:before="100" w:beforeAutospacing="1" w:after="100" w:afterAutospacing="1" w:line="240" w:lineRule="auto"/>
        <w:jc w:val="both"/>
        <w:rPr>
          <w:rFonts w:cstheme="minorHAnsi"/>
          <w:sz w:val="24"/>
          <w:szCs w:val="24"/>
          <w:lang w:val="pl-PL"/>
        </w:rPr>
      </w:pPr>
      <w:r w:rsidRPr="00F83594">
        <w:rPr>
          <w:rFonts w:cstheme="minorHAnsi"/>
          <w:sz w:val="24"/>
          <w:szCs w:val="24"/>
          <w:lang w:val="pl-PL"/>
        </w:rPr>
        <w:t>vodi proračunsko računovodstvo koje se temelji na općeprihvaćenim računovodstvenim načelima točnosti, istinitosti, pouzdanosti, pojedinačnom iskazivanju poslovnih događaja te međunarodnim računovodstvenim standardima za javni sektor,</w:t>
      </w:r>
    </w:p>
    <w:p w:rsidR="00EF5BA9" w:rsidRPr="00F83594" w:rsidRDefault="00EF5BA9" w:rsidP="00EF5BA9">
      <w:pPr>
        <w:numPr>
          <w:ilvl w:val="0"/>
          <w:numId w:val="14"/>
        </w:numPr>
        <w:spacing w:before="100" w:beforeAutospacing="1" w:after="100" w:afterAutospacing="1" w:line="240" w:lineRule="auto"/>
        <w:jc w:val="both"/>
        <w:rPr>
          <w:rFonts w:cstheme="minorHAnsi"/>
          <w:sz w:val="24"/>
          <w:szCs w:val="24"/>
          <w:lang w:val="pl-PL"/>
        </w:rPr>
      </w:pPr>
      <w:r w:rsidRPr="00F83594">
        <w:rPr>
          <w:rFonts w:cstheme="minorHAnsi"/>
          <w:sz w:val="24"/>
          <w:szCs w:val="24"/>
          <w:lang w:val="pl-PL"/>
        </w:rPr>
        <w:t>izrađuje prijedloge akata iz svog samoupravnog djelokruga.</w:t>
      </w:r>
    </w:p>
    <w:p w:rsidR="00EF5BA9" w:rsidRDefault="00EF5BA9" w:rsidP="00EF5BA9">
      <w:pPr>
        <w:spacing w:before="100" w:beforeAutospacing="1" w:after="100" w:afterAutospacing="1"/>
        <w:jc w:val="both"/>
        <w:rPr>
          <w:rFonts w:cstheme="minorHAnsi"/>
          <w:sz w:val="24"/>
          <w:szCs w:val="24"/>
          <w:lang w:val="pl-PL"/>
        </w:rPr>
      </w:pPr>
    </w:p>
    <w:p w:rsidR="00EF5BA9" w:rsidRDefault="00EF5BA9" w:rsidP="00EF5BA9">
      <w:pPr>
        <w:spacing w:before="100" w:beforeAutospacing="1" w:after="100" w:afterAutospacing="1"/>
        <w:jc w:val="both"/>
        <w:rPr>
          <w:rFonts w:cstheme="minorHAnsi"/>
          <w:sz w:val="24"/>
          <w:szCs w:val="24"/>
          <w:lang w:val="pl-PL"/>
        </w:rPr>
      </w:pPr>
    </w:p>
    <w:p w:rsidR="00EF5BA9" w:rsidRDefault="00EF5BA9" w:rsidP="00EF5BA9">
      <w:pPr>
        <w:spacing w:before="100" w:beforeAutospacing="1" w:after="100" w:afterAutospacing="1"/>
        <w:jc w:val="both"/>
        <w:rPr>
          <w:rFonts w:cstheme="minorHAnsi"/>
          <w:sz w:val="24"/>
          <w:szCs w:val="24"/>
          <w:lang w:val="pl-PL"/>
        </w:rPr>
      </w:pPr>
    </w:p>
    <w:p w:rsidR="00EF5BA9" w:rsidRPr="00F83594" w:rsidRDefault="00EF5BA9" w:rsidP="00EF5BA9">
      <w:pPr>
        <w:spacing w:before="100" w:beforeAutospacing="1" w:after="100" w:afterAutospacing="1"/>
        <w:jc w:val="both"/>
        <w:rPr>
          <w:rFonts w:cstheme="minorHAnsi"/>
          <w:sz w:val="24"/>
          <w:szCs w:val="24"/>
          <w:lang w:val="pl-PL"/>
        </w:rPr>
      </w:pPr>
    </w:p>
    <w:p w:rsidR="00EF5BA9" w:rsidRDefault="00EF5BA9" w:rsidP="00EF5BA9">
      <w:pPr>
        <w:spacing w:before="100" w:beforeAutospacing="1" w:after="100" w:afterAutospacing="1"/>
        <w:jc w:val="both"/>
        <w:rPr>
          <w:rFonts w:cstheme="minorHAnsi"/>
          <w:b/>
          <w:sz w:val="24"/>
          <w:szCs w:val="24"/>
          <w:lang w:val="pl-PL"/>
        </w:rPr>
      </w:pPr>
      <w:r>
        <w:rPr>
          <w:rFonts w:cstheme="minorHAnsi"/>
          <w:b/>
          <w:sz w:val="24"/>
          <w:szCs w:val="24"/>
          <w:lang w:val="pl-PL"/>
        </w:rPr>
        <w:t>2</w:t>
      </w:r>
      <w:r w:rsidRPr="00F83594">
        <w:rPr>
          <w:rFonts w:cstheme="minorHAnsi"/>
          <w:b/>
          <w:sz w:val="24"/>
          <w:szCs w:val="24"/>
          <w:lang w:val="pl-PL"/>
        </w:rPr>
        <w:t>.1. Program  1001  JAVNA UPRAVA I ADMINISTRACIJA</w:t>
      </w:r>
    </w:p>
    <w:p w:rsidR="00EF5BA9" w:rsidRDefault="00EF5BA9" w:rsidP="00EF5BA9">
      <w:pPr>
        <w:spacing w:before="100" w:beforeAutospacing="1" w:after="100" w:afterAutospacing="1"/>
        <w:jc w:val="both"/>
        <w:rPr>
          <w:rFonts w:cstheme="minorHAnsi"/>
          <w:b/>
          <w:sz w:val="24"/>
          <w:szCs w:val="24"/>
          <w:lang w:val="pl-PL"/>
        </w:rPr>
      </w:pPr>
      <w:r w:rsidRPr="00F83594">
        <w:rPr>
          <w:rFonts w:cstheme="minorHAnsi"/>
          <w:sz w:val="24"/>
          <w:szCs w:val="24"/>
          <w:lang w:val="pl-PL"/>
        </w:rPr>
        <w:t xml:space="preserve">Program </w:t>
      </w:r>
      <w:r w:rsidRPr="00F83594">
        <w:rPr>
          <w:rFonts w:cstheme="minorHAnsi"/>
          <w:i/>
          <w:sz w:val="24"/>
          <w:szCs w:val="24"/>
          <w:lang w:val="pl-PL"/>
        </w:rPr>
        <w:t>Javna uprava i administracija</w:t>
      </w:r>
      <w:r w:rsidRPr="00F83594">
        <w:rPr>
          <w:rFonts w:cstheme="minorHAnsi"/>
          <w:sz w:val="24"/>
          <w:szCs w:val="24"/>
          <w:lang w:val="pl-PL"/>
        </w:rPr>
        <w:t xml:space="preserve"> Upravnog odjela za proračun i financije sastoji se od aktivnosti rashoda za zaposlene, materijalno – financijskih rashoda, te tekućeg projekta namijenjenog otplati dugoročnog kredita. U razdoblju od 2019. do 2021. godine za ovaj program je predviđeno 2.722.599,00 kn.</w:t>
      </w:r>
    </w:p>
    <w:p w:rsidR="00EF5BA9" w:rsidRPr="00F83594" w:rsidRDefault="00EF5BA9" w:rsidP="00EF5BA9">
      <w:pPr>
        <w:spacing w:before="100" w:beforeAutospacing="1" w:after="100" w:afterAutospacing="1"/>
        <w:jc w:val="both"/>
        <w:rPr>
          <w:rFonts w:cstheme="minorHAnsi"/>
          <w:b/>
          <w:sz w:val="24"/>
          <w:szCs w:val="24"/>
          <w:lang w:val="pl-PL"/>
        </w:rPr>
      </w:pPr>
      <w:r w:rsidRPr="00F83594">
        <w:rPr>
          <w:rFonts w:cstheme="minorHAnsi"/>
          <w:sz w:val="24"/>
          <w:szCs w:val="24"/>
          <w:lang w:val="pl-PL"/>
        </w:rPr>
        <w:t xml:space="preserve">Glavni cilj programa </w:t>
      </w:r>
      <w:r w:rsidRPr="00F83594">
        <w:rPr>
          <w:rFonts w:cstheme="minorHAnsi"/>
          <w:i/>
          <w:sz w:val="24"/>
          <w:szCs w:val="24"/>
          <w:lang w:val="pl-PL"/>
        </w:rPr>
        <w:t>Javne uprave i administracije</w:t>
      </w:r>
      <w:r w:rsidRPr="00F83594">
        <w:rPr>
          <w:rFonts w:cstheme="minorHAnsi"/>
          <w:sz w:val="24"/>
          <w:szCs w:val="24"/>
          <w:lang w:val="pl-PL"/>
        </w:rPr>
        <w:t xml:space="preserve"> Upravnog odjela za proračun i financije je učinkovita provedba Zakona o proračunu („Narodne novine”, broj 87/08, 136/12 i 15/15), Zakona o fiskalnoj odgovornosti („Narodne novine”, broj 139/10 i 19/14) i Zakona o sustavu unutarnjih kontrola u javnom sektoru („Narodne novine”, broj 78/15) radi osiguranja </w:t>
      </w:r>
      <w:r w:rsidRPr="00F83594">
        <w:rPr>
          <w:rFonts w:cstheme="minorHAnsi"/>
          <w:sz w:val="24"/>
          <w:szCs w:val="24"/>
        </w:rPr>
        <w:t>učinkovitog upravljanja proračunskim prihodima i primicima te rashodima i izdacima uz naglasak na zakonitom, namjenskom i svrhovitom korištenju proračunskih sredstava, osiguranju i održavanju fiskalne odgovornosti i transparentnosti, osiguranju pouzdanosti financijskih i ostalih informacija te zakonitosti i pravilnosti u proračunskom, računovodstvenom i financijskom poslovanju i izvještavanju.</w:t>
      </w:r>
    </w:p>
    <w:p w:rsidR="00EF5BA9" w:rsidRPr="00F83594" w:rsidRDefault="00EF5BA9" w:rsidP="00EF5BA9">
      <w:pPr>
        <w:spacing w:line="360" w:lineRule="auto"/>
        <w:jc w:val="both"/>
        <w:rPr>
          <w:rFonts w:cstheme="minorHAnsi"/>
          <w:sz w:val="24"/>
          <w:szCs w:val="24"/>
          <w:lang w:val="pl-PL"/>
        </w:rPr>
      </w:pPr>
      <w:r w:rsidRPr="00F83594">
        <w:rPr>
          <w:rFonts w:cstheme="minorHAnsi"/>
          <w:b/>
          <w:sz w:val="24"/>
          <w:szCs w:val="24"/>
          <w:lang w:val="pl-PL"/>
        </w:rPr>
        <w:t>Zakonska osnova:</w:t>
      </w:r>
    </w:p>
    <w:p w:rsidR="00EF5BA9" w:rsidRPr="00F83594" w:rsidRDefault="00EF5BA9" w:rsidP="00EF5BA9">
      <w:pPr>
        <w:numPr>
          <w:ilvl w:val="0"/>
          <w:numId w:val="13"/>
        </w:numPr>
        <w:shd w:val="clear" w:color="auto" w:fill="FFFFFF"/>
        <w:tabs>
          <w:tab w:val="center" w:pos="4153"/>
          <w:tab w:val="right" w:pos="8306"/>
        </w:tabs>
        <w:spacing w:after="100" w:afterAutospacing="1" w:line="240" w:lineRule="auto"/>
        <w:ind w:left="714" w:hanging="357"/>
        <w:jc w:val="both"/>
        <w:rPr>
          <w:rFonts w:cstheme="minorHAnsi"/>
          <w:sz w:val="24"/>
          <w:szCs w:val="24"/>
          <w:lang w:val="pl-PL"/>
        </w:rPr>
      </w:pPr>
      <w:r w:rsidRPr="00F83594">
        <w:rPr>
          <w:rFonts w:cstheme="minorHAnsi"/>
          <w:sz w:val="24"/>
          <w:szCs w:val="24"/>
          <w:lang w:val="pl-PL"/>
        </w:rPr>
        <w:t>Zakon o lokalnoj i područnoj (regionalnoj) samoupravi („Narodne novine”, broj 33/01, 60/01, 129/05, 109/07, 125/08, 36/09, 150/11, 144/12, 19/13, 137/15 i 123/17),</w:t>
      </w:r>
    </w:p>
    <w:p w:rsidR="00EF5BA9" w:rsidRPr="00F83594" w:rsidRDefault="00EF5BA9" w:rsidP="00EF5BA9">
      <w:pPr>
        <w:numPr>
          <w:ilvl w:val="0"/>
          <w:numId w:val="13"/>
        </w:numPr>
        <w:shd w:val="clear" w:color="auto" w:fill="FFFFFF"/>
        <w:tabs>
          <w:tab w:val="center" w:pos="4153"/>
          <w:tab w:val="right" w:pos="8306"/>
        </w:tabs>
        <w:spacing w:after="100" w:afterAutospacing="1" w:line="240" w:lineRule="auto"/>
        <w:ind w:left="714" w:hanging="357"/>
        <w:jc w:val="both"/>
        <w:rPr>
          <w:rFonts w:cstheme="minorHAnsi"/>
          <w:sz w:val="24"/>
          <w:szCs w:val="24"/>
          <w:lang w:val="pl-PL"/>
        </w:rPr>
      </w:pPr>
      <w:r w:rsidRPr="00F83594">
        <w:rPr>
          <w:rFonts w:cstheme="minorHAnsi"/>
          <w:sz w:val="24"/>
          <w:szCs w:val="24"/>
          <w:lang w:val="pl-PL"/>
        </w:rPr>
        <w:t>Zakon o plaćama u lokalnoj i područnoj (regionalnoj) samoupravi („Narodne novine”, broj 28/10),</w:t>
      </w:r>
    </w:p>
    <w:p w:rsidR="00EF5BA9" w:rsidRPr="00F83594" w:rsidRDefault="00EF5BA9" w:rsidP="00EF5BA9">
      <w:pPr>
        <w:numPr>
          <w:ilvl w:val="0"/>
          <w:numId w:val="13"/>
        </w:numPr>
        <w:shd w:val="clear" w:color="auto" w:fill="FFFFFF"/>
        <w:tabs>
          <w:tab w:val="center" w:pos="4153"/>
          <w:tab w:val="right" w:pos="8306"/>
        </w:tabs>
        <w:spacing w:after="100" w:afterAutospacing="1" w:line="240" w:lineRule="auto"/>
        <w:ind w:left="714" w:hanging="357"/>
        <w:jc w:val="both"/>
        <w:rPr>
          <w:rFonts w:cstheme="minorHAnsi"/>
          <w:sz w:val="24"/>
          <w:szCs w:val="24"/>
          <w:lang w:val="pl-PL"/>
        </w:rPr>
      </w:pPr>
      <w:r w:rsidRPr="00F83594">
        <w:rPr>
          <w:rFonts w:cstheme="minorHAnsi"/>
          <w:sz w:val="24"/>
          <w:szCs w:val="24"/>
          <w:lang w:val="pl-PL"/>
        </w:rPr>
        <w:t>Zakon o financiranju jedinica lokalne i područne (regionalne) samouprave („Narodne novine”, broj 127/17),</w:t>
      </w:r>
    </w:p>
    <w:p w:rsidR="00EF5BA9" w:rsidRPr="00F83594" w:rsidRDefault="00EF5BA9" w:rsidP="00EF5BA9">
      <w:pPr>
        <w:numPr>
          <w:ilvl w:val="0"/>
          <w:numId w:val="13"/>
        </w:numPr>
        <w:shd w:val="clear" w:color="auto" w:fill="FFFFFF"/>
        <w:tabs>
          <w:tab w:val="center" w:pos="4153"/>
          <w:tab w:val="right" w:pos="8306"/>
        </w:tabs>
        <w:spacing w:after="100" w:afterAutospacing="1" w:line="240" w:lineRule="auto"/>
        <w:ind w:left="714" w:hanging="357"/>
        <w:jc w:val="both"/>
        <w:rPr>
          <w:rFonts w:cstheme="minorHAnsi"/>
          <w:sz w:val="24"/>
          <w:szCs w:val="24"/>
          <w:lang w:val="pl-PL"/>
        </w:rPr>
      </w:pPr>
      <w:r w:rsidRPr="00F83594">
        <w:rPr>
          <w:rFonts w:cstheme="minorHAnsi"/>
          <w:sz w:val="24"/>
          <w:szCs w:val="24"/>
          <w:lang w:val="pl-PL"/>
        </w:rPr>
        <w:t>Zakon o lokalnim porezima („Narodne novine”, broj 115/16 i 101/17),</w:t>
      </w:r>
    </w:p>
    <w:p w:rsidR="00EF5BA9" w:rsidRPr="00F83594" w:rsidRDefault="00EF5BA9" w:rsidP="00EF5BA9">
      <w:pPr>
        <w:numPr>
          <w:ilvl w:val="0"/>
          <w:numId w:val="13"/>
        </w:numPr>
        <w:shd w:val="clear" w:color="auto" w:fill="FFFFFF"/>
        <w:tabs>
          <w:tab w:val="center" w:pos="4153"/>
          <w:tab w:val="right" w:pos="8306"/>
        </w:tabs>
        <w:spacing w:after="100" w:afterAutospacing="1" w:line="240" w:lineRule="auto"/>
        <w:ind w:left="714" w:hanging="357"/>
        <w:jc w:val="both"/>
        <w:rPr>
          <w:rFonts w:cstheme="minorHAnsi"/>
          <w:sz w:val="24"/>
          <w:szCs w:val="24"/>
          <w:lang w:val="pl-PL"/>
        </w:rPr>
      </w:pPr>
      <w:r w:rsidRPr="00F83594">
        <w:rPr>
          <w:rFonts w:cstheme="minorHAnsi"/>
          <w:sz w:val="24"/>
          <w:szCs w:val="24"/>
          <w:lang w:val="pl-PL"/>
        </w:rPr>
        <w:lastRenderedPageBreak/>
        <w:t>Zakon o proračunu („Narodne novine”, broj 87/08, 136/12 i 15/15),</w:t>
      </w:r>
    </w:p>
    <w:p w:rsidR="00EF5BA9" w:rsidRPr="00F83594" w:rsidRDefault="00EF5BA9" w:rsidP="00EF5BA9">
      <w:pPr>
        <w:numPr>
          <w:ilvl w:val="0"/>
          <w:numId w:val="13"/>
        </w:numPr>
        <w:shd w:val="clear" w:color="auto" w:fill="FFFFFF"/>
        <w:tabs>
          <w:tab w:val="center" w:pos="4153"/>
          <w:tab w:val="right" w:pos="8306"/>
        </w:tabs>
        <w:spacing w:after="100" w:afterAutospacing="1" w:line="240" w:lineRule="auto"/>
        <w:ind w:left="714" w:hanging="357"/>
        <w:jc w:val="both"/>
        <w:rPr>
          <w:rFonts w:cstheme="minorHAnsi"/>
          <w:color w:val="000000"/>
          <w:sz w:val="24"/>
          <w:szCs w:val="24"/>
          <w:lang w:val="pl-PL"/>
        </w:rPr>
      </w:pPr>
      <w:r w:rsidRPr="00F83594">
        <w:rPr>
          <w:rFonts w:cstheme="minorHAnsi"/>
          <w:color w:val="000000"/>
          <w:sz w:val="24"/>
          <w:szCs w:val="24"/>
          <w:lang w:val="pl-PL"/>
        </w:rPr>
        <w:t>Pravilnik o financijskom izvještavanju u proračunskom računovodstvu („Narodne novine”, broj 3/15, 93/15, 135/15, 2/17 i 28/17),</w:t>
      </w:r>
    </w:p>
    <w:p w:rsidR="00EF5BA9" w:rsidRPr="00F83594" w:rsidRDefault="00EF5BA9" w:rsidP="00EF5BA9">
      <w:pPr>
        <w:numPr>
          <w:ilvl w:val="0"/>
          <w:numId w:val="13"/>
        </w:numPr>
        <w:shd w:val="clear" w:color="auto" w:fill="FFFFFF"/>
        <w:tabs>
          <w:tab w:val="center" w:pos="4153"/>
          <w:tab w:val="right" w:pos="8306"/>
        </w:tabs>
        <w:spacing w:after="100" w:afterAutospacing="1" w:line="240" w:lineRule="auto"/>
        <w:ind w:left="714" w:hanging="357"/>
        <w:jc w:val="both"/>
        <w:rPr>
          <w:rFonts w:cstheme="minorHAnsi"/>
          <w:color w:val="000000"/>
          <w:sz w:val="24"/>
          <w:szCs w:val="24"/>
          <w:lang w:val="pl-PL"/>
        </w:rPr>
      </w:pPr>
      <w:r w:rsidRPr="00F83594">
        <w:rPr>
          <w:rFonts w:cstheme="minorHAnsi"/>
          <w:color w:val="000000"/>
          <w:sz w:val="24"/>
          <w:szCs w:val="24"/>
          <w:lang w:val="pl-PL"/>
        </w:rPr>
        <w:t>Pravilnik o proračunskom računovodstvu i računskom planu („Narodne novine”, broj 124/14, 115/15, 87/16 i 3/18),</w:t>
      </w:r>
    </w:p>
    <w:p w:rsidR="00EF5BA9" w:rsidRPr="00F83594" w:rsidRDefault="00EF5BA9" w:rsidP="00EF5BA9">
      <w:pPr>
        <w:numPr>
          <w:ilvl w:val="0"/>
          <w:numId w:val="13"/>
        </w:numPr>
        <w:shd w:val="clear" w:color="auto" w:fill="FFFFFF"/>
        <w:tabs>
          <w:tab w:val="center" w:pos="4153"/>
          <w:tab w:val="right" w:pos="8306"/>
        </w:tabs>
        <w:spacing w:after="100" w:afterAutospacing="1" w:line="240" w:lineRule="auto"/>
        <w:ind w:left="714" w:hanging="357"/>
        <w:jc w:val="both"/>
        <w:rPr>
          <w:rFonts w:cstheme="minorHAnsi"/>
          <w:color w:val="000000"/>
          <w:sz w:val="24"/>
          <w:szCs w:val="24"/>
          <w:lang w:val="pl-PL"/>
        </w:rPr>
      </w:pPr>
      <w:r w:rsidRPr="00F83594">
        <w:rPr>
          <w:rFonts w:cstheme="minorHAnsi"/>
          <w:color w:val="000000"/>
          <w:sz w:val="24"/>
          <w:szCs w:val="24"/>
          <w:lang w:val="pl-PL"/>
        </w:rPr>
        <w:t>Pravilnik o godišnjem i polugodišnjem izvještaju o izvršenju proračuna („Narodne novine, broj 24/13 i 102/17),</w:t>
      </w:r>
    </w:p>
    <w:p w:rsidR="00EF5BA9" w:rsidRPr="00F83594" w:rsidRDefault="00EF5BA9" w:rsidP="00EF5BA9">
      <w:pPr>
        <w:numPr>
          <w:ilvl w:val="0"/>
          <w:numId w:val="13"/>
        </w:numPr>
        <w:shd w:val="clear" w:color="auto" w:fill="FFFFFF"/>
        <w:tabs>
          <w:tab w:val="center" w:pos="4153"/>
          <w:tab w:val="right" w:pos="8306"/>
        </w:tabs>
        <w:spacing w:after="100" w:afterAutospacing="1" w:line="240" w:lineRule="auto"/>
        <w:ind w:left="714" w:hanging="357"/>
        <w:jc w:val="both"/>
        <w:rPr>
          <w:rFonts w:cstheme="minorHAnsi"/>
          <w:color w:val="000000"/>
          <w:sz w:val="24"/>
          <w:szCs w:val="24"/>
          <w:lang w:val="pl-PL"/>
        </w:rPr>
      </w:pPr>
      <w:r w:rsidRPr="00F83594">
        <w:rPr>
          <w:rFonts w:cstheme="minorHAnsi"/>
          <w:color w:val="000000"/>
          <w:sz w:val="24"/>
          <w:szCs w:val="24"/>
          <w:lang w:val="pl-PL"/>
        </w:rPr>
        <w:t>Zakon o fiskalnoj odgovornosti („Narodne novine”, broj 139/10 i 19/14),</w:t>
      </w:r>
    </w:p>
    <w:p w:rsidR="00EF5BA9" w:rsidRPr="00F83594" w:rsidRDefault="00EF5BA9" w:rsidP="00EF5BA9">
      <w:pPr>
        <w:numPr>
          <w:ilvl w:val="0"/>
          <w:numId w:val="13"/>
        </w:numPr>
        <w:shd w:val="clear" w:color="auto" w:fill="FFFFFF"/>
        <w:tabs>
          <w:tab w:val="center" w:pos="4153"/>
          <w:tab w:val="right" w:pos="8306"/>
        </w:tabs>
        <w:spacing w:after="100" w:afterAutospacing="1" w:line="240" w:lineRule="auto"/>
        <w:ind w:left="714" w:hanging="357"/>
        <w:jc w:val="both"/>
        <w:rPr>
          <w:rFonts w:cstheme="minorHAnsi"/>
          <w:color w:val="000000"/>
          <w:sz w:val="24"/>
          <w:szCs w:val="24"/>
          <w:lang w:val="pl-PL"/>
        </w:rPr>
      </w:pPr>
      <w:r w:rsidRPr="00F83594">
        <w:rPr>
          <w:rFonts w:cstheme="minorHAnsi"/>
          <w:color w:val="000000"/>
          <w:sz w:val="24"/>
          <w:szCs w:val="24"/>
          <w:lang w:val="pl-PL"/>
        </w:rPr>
        <w:t>Uredba o sastavljanju i predaji Izjave o fiskalnoj odgovornosti i izvještaja o primjeni fiskalnih pravila („Narodne novine”, broj 78/11, 106/12, 130/13, 19/15 i 119/15),</w:t>
      </w:r>
    </w:p>
    <w:p w:rsidR="00EF5BA9" w:rsidRPr="00F83594" w:rsidRDefault="00EF5BA9" w:rsidP="00EF5BA9">
      <w:pPr>
        <w:numPr>
          <w:ilvl w:val="0"/>
          <w:numId w:val="13"/>
        </w:numPr>
        <w:shd w:val="clear" w:color="auto" w:fill="FFFFFF"/>
        <w:tabs>
          <w:tab w:val="center" w:pos="4153"/>
          <w:tab w:val="right" w:pos="8306"/>
        </w:tabs>
        <w:spacing w:after="100" w:afterAutospacing="1" w:line="240" w:lineRule="auto"/>
        <w:ind w:left="714" w:hanging="357"/>
        <w:jc w:val="both"/>
        <w:rPr>
          <w:rFonts w:cstheme="minorHAnsi"/>
          <w:color w:val="000000"/>
          <w:sz w:val="24"/>
          <w:szCs w:val="24"/>
          <w:lang w:val="pl-PL"/>
        </w:rPr>
      </w:pPr>
      <w:r w:rsidRPr="00F83594">
        <w:rPr>
          <w:rFonts w:cstheme="minorHAnsi"/>
          <w:color w:val="000000"/>
          <w:sz w:val="24"/>
          <w:szCs w:val="24"/>
          <w:lang w:val="pl-PL"/>
        </w:rPr>
        <w:t>Zakon o sustavu unutarnjih kontrola u javnom sektoru („Narodne novine, broj 78/15),</w:t>
      </w:r>
    </w:p>
    <w:p w:rsidR="00EF5BA9" w:rsidRPr="00F83594" w:rsidRDefault="00EF5BA9" w:rsidP="00EF5BA9">
      <w:pPr>
        <w:numPr>
          <w:ilvl w:val="0"/>
          <w:numId w:val="13"/>
        </w:numPr>
        <w:shd w:val="clear" w:color="auto" w:fill="FFFFFF"/>
        <w:tabs>
          <w:tab w:val="center" w:pos="4153"/>
          <w:tab w:val="right" w:pos="8306"/>
        </w:tabs>
        <w:spacing w:after="100" w:afterAutospacing="1" w:line="240" w:lineRule="auto"/>
        <w:ind w:left="714" w:hanging="357"/>
        <w:jc w:val="both"/>
        <w:rPr>
          <w:rFonts w:cstheme="minorHAnsi"/>
          <w:color w:val="000000"/>
          <w:sz w:val="24"/>
          <w:szCs w:val="24"/>
          <w:lang w:val="pl-PL"/>
        </w:rPr>
      </w:pPr>
      <w:r w:rsidRPr="00F83594">
        <w:rPr>
          <w:rFonts w:cstheme="minorHAnsi"/>
          <w:color w:val="000000"/>
          <w:sz w:val="24"/>
          <w:szCs w:val="24"/>
          <w:lang w:val="pl-PL"/>
        </w:rPr>
        <w:t>Zakon o porezu na dohodak („Narodne novine”, broj 115/16),</w:t>
      </w:r>
    </w:p>
    <w:p w:rsidR="00EF5BA9" w:rsidRPr="00F83594" w:rsidRDefault="00EF5BA9" w:rsidP="00EF5BA9">
      <w:pPr>
        <w:numPr>
          <w:ilvl w:val="0"/>
          <w:numId w:val="13"/>
        </w:numPr>
        <w:shd w:val="clear" w:color="auto" w:fill="FFFFFF"/>
        <w:tabs>
          <w:tab w:val="center" w:pos="4153"/>
          <w:tab w:val="right" w:pos="8306"/>
        </w:tabs>
        <w:spacing w:after="100" w:afterAutospacing="1" w:line="240" w:lineRule="auto"/>
        <w:ind w:left="714" w:hanging="357"/>
        <w:jc w:val="both"/>
        <w:rPr>
          <w:rFonts w:cstheme="minorHAnsi"/>
          <w:color w:val="000000"/>
          <w:sz w:val="24"/>
          <w:szCs w:val="24"/>
          <w:lang w:val="pl-PL"/>
        </w:rPr>
      </w:pPr>
      <w:r w:rsidRPr="00F83594">
        <w:rPr>
          <w:rFonts w:cstheme="minorHAnsi"/>
          <w:color w:val="000000"/>
          <w:sz w:val="24"/>
          <w:szCs w:val="24"/>
          <w:lang w:val="pl-PL"/>
        </w:rPr>
        <w:t>Zakon o porezu na dodanu vrijednost („Narodne novine”, broj 73/13, 99/13, 148/13, 153/13, 143/14 i 115/16),</w:t>
      </w:r>
    </w:p>
    <w:p w:rsidR="00EF5BA9" w:rsidRDefault="00EF5BA9" w:rsidP="00EF5BA9">
      <w:pPr>
        <w:numPr>
          <w:ilvl w:val="0"/>
          <w:numId w:val="13"/>
        </w:numPr>
        <w:shd w:val="clear" w:color="auto" w:fill="FFFFFF"/>
        <w:tabs>
          <w:tab w:val="center" w:pos="4153"/>
          <w:tab w:val="right" w:pos="8306"/>
        </w:tabs>
        <w:spacing w:after="100" w:afterAutospacing="1" w:line="240" w:lineRule="auto"/>
        <w:ind w:left="714" w:hanging="357"/>
        <w:jc w:val="both"/>
        <w:rPr>
          <w:rFonts w:cstheme="minorHAnsi"/>
          <w:sz w:val="24"/>
          <w:szCs w:val="24"/>
          <w:lang w:val="pl-PL"/>
        </w:rPr>
      </w:pPr>
      <w:r w:rsidRPr="00F83594">
        <w:rPr>
          <w:rFonts w:cstheme="minorHAnsi"/>
          <w:sz w:val="24"/>
          <w:szCs w:val="24"/>
          <w:lang w:val="pl-PL"/>
        </w:rPr>
        <w:t>Statut Grada Novske („Službeni vjesnik”, broj 24/09, 47/10, 29/11, 3/13, 8/13, 4/18 i 15/18)</w:t>
      </w:r>
      <w:r>
        <w:rPr>
          <w:rFonts w:cstheme="minorHAnsi"/>
          <w:sz w:val="24"/>
          <w:szCs w:val="24"/>
          <w:lang w:val="pl-PL"/>
        </w:rPr>
        <w:t>.</w:t>
      </w:r>
    </w:p>
    <w:p w:rsidR="00EF5BA9" w:rsidRDefault="00EF5BA9" w:rsidP="00EF5BA9">
      <w:pPr>
        <w:shd w:val="clear" w:color="auto" w:fill="FFFFFF"/>
        <w:tabs>
          <w:tab w:val="center" w:pos="4153"/>
          <w:tab w:val="right" w:pos="8306"/>
        </w:tabs>
        <w:spacing w:after="100" w:afterAutospacing="1"/>
        <w:ind w:left="714"/>
        <w:jc w:val="both"/>
        <w:rPr>
          <w:rFonts w:cstheme="minorHAnsi"/>
          <w:sz w:val="24"/>
          <w:szCs w:val="24"/>
          <w:lang w:val="pl-PL"/>
        </w:rPr>
      </w:pPr>
    </w:p>
    <w:p w:rsidR="00EF5BA9" w:rsidRPr="00F83594" w:rsidRDefault="00EF5BA9" w:rsidP="00EF5BA9">
      <w:pPr>
        <w:shd w:val="clear" w:color="auto" w:fill="FFFFFF"/>
        <w:tabs>
          <w:tab w:val="center" w:pos="4153"/>
          <w:tab w:val="right" w:pos="8306"/>
        </w:tabs>
        <w:spacing w:after="100" w:afterAutospacing="1"/>
        <w:ind w:left="714"/>
        <w:jc w:val="both"/>
        <w:rPr>
          <w:rFonts w:cstheme="minorHAnsi"/>
          <w:sz w:val="24"/>
          <w:szCs w:val="24"/>
          <w:lang w:val="pl-PL"/>
        </w:rPr>
      </w:pPr>
    </w:p>
    <w:p w:rsidR="00EF5BA9" w:rsidRPr="00F83594" w:rsidRDefault="00EF5BA9" w:rsidP="00EF5BA9">
      <w:pPr>
        <w:shd w:val="clear" w:color="auto" w:fill="FFFFFF"/>
        <w:tabs>
          <w:tab w:val="center" w:pos="4153"/>
          <w:tab w:val="right" w:pos="8306"/>
        </w:tabs>
        <w:spacing w:after="100" w:afterAutospacing="1"/>
        <w:jc w:val="both"/>
        <w:rPr>
          <w:rFonts w:cstheme="minorHAnsi"/>
          <w:color w:val="FF0000"/>
          <w:sz w:val="24"/>
          <w:szCs w:val="24"/>
          <w:lang w:val="pl-PL"/>
        </w:rPr>
      </w:pPr>
      <w:r>
        <w:rPr>
          <w:rFonts w:cstheme="minorHAnsi"/>
          <w:b/>
          <w:sz w:val="24"/>
          <w:szCs w:val="24"/>
          <w:lang w:val="pl-PL"/>
        </w:rPr>
        <w:t>2</w:t>
      </w:r>
      <w:r w:rsidRPr="00F83594">
        <w:rPr>
          <w:rFonts w:cstheme="minorHAnsi"/>
          <w:b/>
          <w:sz w:val="24"/>
          <w:szCs w:val="24"/>
          <w:lang w:val="pl-PL"/>
        </w:rPr>
        <w:t>.1.1. Aktivnost 1001 A100001  Rashodi za zaposlene</w:t>
      </w:r>
      <w:r>
        <w:rPr>
          <w:rFonts w:cstheme="minorHAnsi"/>
          <w:b/>
          <w:sz w:val="24"/>
          <w:szCs w:val="24"/>
          <w:lang w:val="pl-PL"/>
        </w:rPr>
        <w:t xml:space="preserve"> – 787.791,00 kn</w:t>
      </w:r>
      <w:r w:rsidRPr="00F83594">
        <w:rPr>
          <w:rFonts w:cstheme="minorHAnsi"/>
          <w:b/>
          <w:sz w:val="24"/>
          <w:szCs w:val="24"/>
          <w:lang w:val="pl-PL"/>
        </w:rPr>
        <w:tab/>
      </w:r>
    </w:p>
    <w:p w:rsidR="00EF5BA9" w:rsidRPr="00F83594" w:rsidRDefault="00EF5BA9" w:rsidP="00EF5BA9">
      <w:pPr>
        <w:spacing w:after="100" w:afterAutospacing="1"/>
        <w:jc w:val="both"/>
        <w:rPr>
          <w:rFonts w:cstheme="minorHAnsi"/>
          <w:sz w:val="24"/>
          <w:szCs w:val="24"/>
          <w:lang w:val="pl-PL"/>
        </w:rPr>
      </w:pPr>
      <w:r w:rsidRPr="00F83594">
        <w:rPr>
          <w:rFonts w:cstheme="minorHAnsi"/>
          <w:sz w:val="24"/>
          <w:szCs w:val="24"/>
          <w:lang w:val="pl-PL"/>
        </w:rPr>
        <w:t>Rashodi za zaposlene za 2019. godinu planirani su u iznosu od 787.791,00 kn, i to 637.744,00 kn za plaće za šest zaposlenih službenika upravnog odjela, 42.075,00 kn za ostale rashode za zaposlene, uključujući i prava predviđena važećim Kolektivnim ugovorom za zaposlene službenike upravnog odjela, te 107.972,00 kn doprinosa na plaću. Ova aktivnost u 2019. godini i 2020. godini također je planirana u iznosu od 787.791,00 kn.</w:t>
      </w:r>
    </w:p>
    <w:p w:rsidR="00EF5BA9" w:rsidRDefault="00EF5BA9" w:rsidP="00EF5BA9">
      <w:pPr>
        <w:tabs>
          <w:tab w:val="center" w:pos="4153"/>
          <w:tab w:val="right" w:pos="8306"/>
        </w:tabs>
        <w:jc w:val="both"/>
        <w:rPr>
          <w:rFonts w:cstheme="minorHAnsi"/>
          <w:b/>
          <w:sz w:val="24"/>
          <w:szCs w:val="24"/>
          <w:lang w:val="pl-PL"/>
        </w:rPr>
      </w:pPr>
      <w:r>
        <w:rPr>
          <w:rFonts w:cstheme="minorHAnsi"/>
          <w:b/>
          <w:sz w:val="24"/>
          <w:szCs w:val="24"/>
          <w:lang w:val="pl-PL"/>
        </w:rPr>
        <w:t>2</w:t>
      </w:r>
      <w:r w:rsidRPr="00F83594">
        <w:rPr>
          <w:rFonts w:cstheme="minorHAnsi"/>
          <w:b/>
          <w:sz w:val="24"/>
          <w:szCs w:val="24"/>
          <w:lang w:val="pl-PL"/>
        </w:rPr>
        <w:t>.1.2. Aktivnost 1001 A100002 Materijalno - financijski rashodi</w:t>
      </w:r>
      <w:r>
        <w:rPr>
          <w:rFonts w:cstheme="minorHAnsi"/>
          <w:b/>
          <w:sz w:val="24"/>
          <w:szCs w:val="24"/>
          <w:lang w:val="pl-PL"/>
        </w:rPr>
        <w:t xml:space="preserve"> – 635.808,00 kn</w:t>
      </w:r>
    </w:p>
    <w:p w:rsidR="00EF5BA9" w:rsidRDefault="00EF5BA9" w:rsidP="00EF5BA9">
      <w:pPr>
        <w:tabs>
          <w:tab w:val="center" w:pos="4153"/>
          <w:tab w:val="right" w:pos="8306"/>
        </w:tabs>
        <w:jc w:val="both"/>
        <w:rPr>
          <w:rFonts w:cstheme="minorHAnsi"/>
          <w:b/>
          <w:sz w:val="24"/>
          <w:szCs w:val="24"/>
          <w:lang w:val="pl-PL"/>
        </w:rPr>
      </w:pPr>
    </w:p>
    <w:p w:rsidR="00EF5BA9" w:rsidRDefault="00EF5BA9" w:rsidP="00EF5BA9">
      <w:pPr>
        <w:tabs>
          <w:tab w:val="center" w:pos="4153"/>
          <w:tab w:val="right" w:pos="8306"/>
        </w:tabs>
        <w:jc w:val="both"/>
        <w:rPr>
          <w:rFonts w:cstheme="minorHAnsi"/>
          <w:sz w:val="24"/>
          <w:szCs w:val="24"/>
          <w:lang w:val="pl-PL"/>
        </w:rPr>
      </w:pPr>
      <w:r w:rsidRPr="00F83594">
        <w:rPr>
          <w:rFonts w:cstheme="minorHAnsi"/>
          <w:sz w:val="24"/>
          <w:szCs w:val="24"/>
          <w:lang w:val="pl-PL"/>
        </w:rPr>
        <w:t>Aktivnost materijalno-financijskih rashoda planirana je za proračunsku 2019. godinu u iznosu od 635.808,00 kn.</w:t>
      </w:r>
    </w:p>
    <w:p w:rsidR="00EF5BA9" w:rsidRDefault="00EF5BA9" w:rsidP="00EF5BA9">
      <w:pPr>
        <w:tabs>
          <w:tab w:val="center" w:pos="4153"/>
          <w:tab w:val="right" w:pos="8306"/>
        </w:tabs>
        <w:jc w:val="both"/>
        <w:rPr>
          <w:rFonts w:cstheme="minorHAnsi"/>
          <w:sz w:val="24"/>
          <w:szCs w:val="24"/>
          <w:lang w:val="pl-PL"/>
        </w:rPr>
      </w:pPr>
      <w:r w:rsidRPr="00F83594">
        <w:rPr>
          <w:rFonts w:cstheme="minorHAnsi"/>
          <w:b/>
          <w:i/>
          <w:sz w:val="24"/>
          <w:szCs w:val="24"/>
          <w:lang w:val="pl-PL"/>
        </w:rPr>
        <w:t xml:space="preserve">Naknada troškova zaposlenima </w:t>
      </w:r>
      <w:r w:rsidRPr="00F83594">
        <w:rPr>
          <w:rFonts w:cstheme="minorHAnsi"/>
          <w:sz w:val="24"/>
          <w:szCs w:val="24"/>
          <w:lang w:val="pl-PL"/>
        </w:rPr>
        <w:t>planirana je u iznosu od 66.400,00 kn, i to za službena putovanja, stručno usavršavanje i naknadu za prijevoz s posla i na posao šest zaposlenih službenika</w:t>
      </w:r>
      <w:r>
        <w:rPr>
          <w:rFonts w:cstheme="minorHAnsi"/>
          <w:sz w:val="24"/>
          <w:szCs w:val="24"/>
          <w:lang w:val="pl-PL"/>
        </w:rPr>
        <w:t>.</w:t>
      </w:r>
    </w:p>
    <w:p w:rsidR="00EF5BA9" w:rsidRDefault="00EF5BA9" w:rsidP="00EF5BA9">
      <w:pPr>
        <w:tabs>
          <w:tab w:val="center" w:pos="4153"/>
          <w:tab w:val="right" w:pos="8306"/>
        </w:tabs>
        <w:jc w:val="both"/>
        <w:rPr>
          <w:rFonts w:cstheme="minorHAnsi"/>
          <w:b/>
          <w:sz w:val="24"/>
          <w:szCs w:val="24"/>
          <w:lang w:val="pl-PL"/>
        </w:rPr>
      </w:pPr>
      <w:r w:rsidRPr="00F83594">
        <w:rPr>
          <w:rFonts w:cstheme="minorHAnsi"/>
          <w:b/>
          <w:i/>
          <w:sz w:val="24"/>
          <w:szCs w:val="24"/>
          <w:lang w:val="pl-PL"/>
        </w:rPr>
        <w:t xml:space="preserve">Rashodi za materijal i energiju </w:t>
      </w:r>
      <w:r w:rsidRPr="00F83594">
        <w:rPr>
          <w:rFonts w:cstheme="minorHAnsi"/>
          <w:sz w:val="24"/>
          <w:szCs w:val="24"/>
          <w:lang w:val="pl-PL"/>
        </w:rPr>
        <w:t>su planirani u iznosu od 10.000,00 kn za godišnje pretplate na stručne časopise i literaturu te nabavu sitnog inventara.</w:t>
      </w:r>
    </w:p>
    <w:p w:rsidR="00EF5BA9" w:rsidRDefault="00EF5BA9" w:rsidP="00EF5BA9">
      <w:pPr>
        <w:tabs>
          <w:tab w:val="center" w:pos="4153"/>
          <w:tab w:val="right" w:pos="8306"/>
        </w:tabs>
        <w:jc w:val="both"/>
        <w:rPr>
          <w:rFonts w:cstheme="minorHAnsi"/>
          <w:b/>
          <w:sz w:val="24"/>
          <w:szCs w:val="24"/>
          <w:lang w:val="pl-PL"/>
        </w:rPr>
      </w:pPr>
      <w:r w:rsidRPr="00F83594">
        <w:rPr>
          <w:rFonts w:cstheme="minorHAnsi"/>
          <w:b/>
          <w:i/>
          <w:sz w:val="24"/>
          <w:szCs w:val="24"/>
          <w:lang w:val="pl-PL"/>
        </w:rPr>
        <w:t xml:space="preserve">Rashodi za usluge </w:t>
      </w:r>
      <w:r w:rsidRPr="00F83594">
        <w:rPr>
          <w:rFonts w:cstheme="minorHAnsi"/>
          <w:sz w:val="24"/>
          <w:szCs w:val="24"/>
          <w:lang w:val="pl-PL"/>
        </w:rPr>
        <w:t xml:space="preserve">su predviđeni u iznosu od 424.000,00 kn za računalne usluge za održavanje programskog aplikativnog rješenja namijenjenog sustavu proračuna u iznosu od 162.000,00 kn, za ostale računalne usluge 6.000,00 kn, dok se preostalih 256.000,00 kn </w:t>
      </w:r>
      <w:r w:rsidRPr="00F83594">
        <w:rPr>
          <w:rFonts w:cstheme="minorHAnsi"/>
          <w:sz w:val="24"/>
          <w:szCs w:val="24"/>
          <w:lang w:val="pl-PL"/>
        </w:rPr>
        <w:lastRenderedPageBreak/>
        <w:t>odnosi na naknadu Poreznoj upravi u visini od 1% naplaćenih prihoda od poreza i prireza na dohodak.</w:t>
      </w:r>
    </w:p>
    <w:p w:rsidR="00EF5BA9" w:rsidRPr="00F83594" w:rsidRDefault="00EF5BA9" w:rsidP="00EF5BA9">
      <w:pPr>
        <w:tabs>
          <w:tab w:val="center" w:pos="4153"/>
          <w:tab w:val="right" w:pos="8306"/>
        </w:tabs>
        <w:jc w:val="both"/>
        <w:rPr>
          <w:rFonts w:cstheme="minorHAnsi"/>
          <w:b/>
          <w:sz w:val="24"/>
          <w:szCs w:val="24"/>
          <w:lang w:val="pl-PL"/>
        </w:rPr>
      </w:pPr>
      <w:r w:rsidRPr="00F83594">
        <w:rPr>
          <w:rFonts w:cstheme="minorHAnsi"/>
          <w:sz w:val="24"/>
          <w:szCs w:val="24"/>
          <w:lang w:val="pl-PL"/>
        </w:rPr>
        <w:t xml:space="preserve">Za </w:t>
      </w:r>
      <w:r w:rsidRPr="00F83594">
        <w:rPr>
          <w:rFonts w:cstheme="minorHAnsi"/>
          <w:b/>
          <w:i/>
          <w:sz w:val="24"/>
          <w:szCs w:val="24"/>
          <w:lang w:val="pl-PL"/>
        </w:rPr>
        <w:t>ostale nespomenute rashode poslovanja</w:t>
      </w:r>
      <w:r w:rsidRPr="00F83594">
        <w:rPr>
          <w:rFonts w:cstheme="minorHAnsi"/>
          <w:sz w:val="24"/>
          <w:szCs w:val="24"/>
          <w:lang w:val="pl-PL"/>
        </w:rPr>
        <w:t xml:space="preserve"> predviđen je iznos od 86.000,00 kn, i to za troškove provizije za uplate od strane građana 37.000,00 kn, naknadu Poreznoj upravi, koja se uplaćuje u Državni proračun RH, u visini od 5 % mjesečno naplaćenih prihoda od gradskih poreza za poslove utvrđivanja, evidentiranja, nadzora, naplate i ovrhe radi naplate gradskih poreza koji su Odlukom o prenošenju poslova utvrđivanja, evidentiranja, nadzora, naplate i ovrhe gradskih poreza Grada Novske prenešeni u nadležnost Porezne uprave („Službeni vjesnik”, broj 24/01) 20.000,00 kn, rashode za članarine 20.000,00 kn (godišnja članarina Udruzi gradova u RH i sl.), rashode za mjesečne izvještaje o vlastitim prihodima i primicima gradskog proračuna, uplati i rasporedu zajedničkih prihoda proračuna, izvještaj po vrstama poreza i prireza na dohodak, te dnevne izvode s pregledom uplata po određenim uplatnim računima zajedničkih prihoda državnog, županijskog i gradskog proračuna (uplate po osnovi zakupa i prodaje poljoprivrednog zemljišta u vlasništvu Republike Hrvatske te koncesije za korištenje poljoprivrednog zemljišta i naknade za zadržavanje nezakonito izgrađenih zgrada u prostoru)koje dostavlja Financijska agencija d.d. 2.000,00 kn te ostale nespomenute rashode 7.000,00 kn.</w:t>
      </w:r>
    </w:p>
    <w:p w:rsidR="00EF5BA9" w:rsidRDefault="00EF5BA9" w:rsidP="00EF5BA9">
      <w:pPr>
        <w:jc w:val="both"/>
        <w:rPr>
          <w:rFonts w:cstheme="minorHAnsi"/>
          <w:sz w:val="24"/>
          <w:szCs w:val="24"/>
          <w:lang w:val="pl-PL"/>
        </w:rPr>
      </w:pPr>
      <w:r w:rsidRPr="00F83594">
        <w:rPr>
          <w:rFonts w:cstheme="minorHAnsi"/>
          <w:b/>
          <w:i/>
          <w:sz w:val="24"/>
          <w:szCs w:val="24"/>
          <w:lang w:val="pl-PL"/>
        </w:rPr>
        <w:t>Financijski rashodi</w:t>
      </w:r>
      <w:r w:rsidRPr="00F83594">
        <w:rPr>
          <w:rFonts w:cstheme="minorHAnsi"/>
          <w:sz w:val="24"/>
          <w:szCs w:val="24"/>
          <w:lang w:val="pl-PL"/>
        </w:rPr>
        <w:t xml:space="preserve"> koji uključuju bankarske usluge i usluge platnog prometa te zatezne kamate za nepravovremeno podmirene obveze po računima, ugovorima i sl. za 2019. godinu planirani su u iznosu od 48.408,00 kn. </w:t>
      </w:r>
    </w:p>
    <w:p w:rsidR="00EF5BA9" w:rsidRDefault="00EF5BA9" w:rsidP="00EF5BA9">
      <w:pPr>
        <w:jc w:val="both"/>
        <w:rPr>
          <w:rFonts w:cstheme="minorHAnsi"/>
          <w:sz w:val="24"/>
          <w:szCs w:val="24"/>
          <w:lang w:val="pl-PL"/>
        </w:rPr>
      </w:pPr>
      <w:r w:rsidRPr="00F83594">
        <w:rPr>
          <w:rFonts w:cstheme="minorHAnsi"/>
          <w:sz w:val="24"/>
          <w:szCs w:val="24"/>
          <w:lang w:val="pl-PL"/>
        </w:rPr>
        <w:t>Za službenike upravnog odjela predviđen je iznos od 1.000,00 kn za nabavu stručne literature i knjiga potrebnih u radu i praćenju izmjena i dopuna zakonodavnog okvira iz područja proračuna, fiskalne odgo</w:t>
      </w:r>
      <w:r>
        <w:rPr>
          <w:rFonts w:cstheme="minorHAnsi"/>
          <w:sz w:val="24"/>
          <w:szCs w:val="24"/>
          <w:lang w:val="pl-PL"/>
        </w:rPr>
        <w:t>vornosti, poreznog sustava i sl.</w:t>
      </w:r>
    </w:p>
    <w:p w:rsidR="00EF5BA9" w:rsidRDefault="00EF5BA9" w:rsidP="00EF5BA9">
      <w:pPr>
        <w:jc w:val="both"/>
        <w:rPr>
          <w:rFonts w:cstheme="minorHAnsi"/>
          <w:sz w:val="24"/>
          <w:szCs w:val="24"/>
          <w:lang w:val="pl-PL"/>
        </w:rPr>
      </w:pPr>
      <w:r w:rsidRPr="00F83594">
        <w:rPr>
          <w:rFonts w:cstheme="minorHAnsi"/>
          <w:sz w:val="24"/>
          <w:szCs w:val="24"/>
          <w:lang w:val="pl-PL"/>
        </w:rPr>
        <w:t>Projekcijama proračuna za 2019. i 2020. godinu za ovu je aktivnost također predviđen iznos od 635.808,00 kn.</w:t>
      </w:r>
    </w:p>
    <w:p w:rsidR="00EF5BA9" w:rsidRPr="00F83594" w:rsidRDefault="00EF5BA9" w:rsidP="00EF5BA9">
      <w:pPr>
        <w:jc w:val="both"/>
        <w:rPr>
          <w:rFonts w:cstheme="minorHAnsi"/>
          <w:sz w:val="24"/>
          <w:szCs w:val="24"/>
          <w:lang w:val="pl-PL"/>
        </w:rPr>
      </w:pPr>
    </w:p>
    <w:p w:rsidR="00EF5BA9" w:rsidRPr="00F83594" w:rsidRDefault="00EF5BA9" w:rsidP="00EF5BA9">
      <w:pPr>
        <w:ind w:firstLine="708"/>
        <w:jc w:val="both"/>
        <w:rPr>
          <w:rFonts w:cstheme="minorHAnsi"/>
          <w:sz w:val="24"/>
          <w:szCs w:val="24"/>
          <w:lang w:val="pl-PL"/>
        </w:rPr>
      </w:pPr>
    </w:p>
    <w:p w:rsidR="00EF5BA9" w:rsidRPr="00F83594" w:rsidRDefault="00EF5BA9" w:rsidP="00EF5BA9">
      <w:pPr>
        <w:spacing w:after="100" w:afterAutospacing="1"/>
        <w:jc w:val="both"/>
        <w:rPr>
          <w:rFonts w:cstheme="minorHAnsi"/>
          <w:b/>
          <w:sz w:val="24"/>
          <w:szCs w:val="24"/>
        </w:rPr>
      </w:pPr>
      <w:r>
        <w:rPr>
          <w:rFonts w:cstheme="minorHAnsi"/>
          <w:b/>
          <w:sz w:val="24"/>
          <w:szCs w:val="24"/>
        </w:rPr>
        <w:t>2</w:t>
      </w:r>
      <w:r w:rsidRPr="00F83594">
        <w:rPr>
          <w:rFonts w:cstheme="minorHAnsi"/>
          <w:b/>
          <w:sz w:val="24"/>
          <w:szCs w:val="24"/>
        </w:rPr>
        <w:t>.1.3. Tekući projekt 1001 T100004 Otplata dugoročnih kredita</w:t>
      </w:r>
      <w:r>
        <w:rPr>
          <w:rFonts w:cstheme="minorHAnsi"/>
          <w:b/>
          <w:sz w:val="24"/>
          <w:szCs w:val="24"/>
        </w:rPr>
        <w:t xml:space="preserve"> – 1.299.000,00 kn</w:t>
      </w:r>
    </w:p>
    <w:p w:rsidR="00EF5BA9" w:rsidRPr="00F83594" w:rsidRDefault="00EF5BA9" w:rsidP="00EF5BA9">
      <w:pPr>
        <w:jc w:val="both"/>
        <w:rPr>
          <w:rFonts w:cstheme="minorHAnsi"/>
          <w:b/>
          <w:sz w:val="24"/>
          <w:szCs w:val="24"/>
        </w:rPr>
      </w:pPr>
      <w:r w:rsidRPr="00F83594">
        <w:rPr>
          <w:rFonts w:cstheme="minorHAnsi"/>
          <w:sz w:val="24"/>
          <w:szCs w:val="24"/>
        </w:rPr>
        <w:t xml:space="preserve">Grad Novska od 2015. godine ima u otplati dugoročni kredit Privredne banke Zagreb d.d. odobren u studenom 2011. godine koji je bio namijenjen izgradnji spojne ceste – obilaznice D47 – Tina Ujevića te Poduzetničke zone Novska u ukupnom iznosu od 11.000.000,00 kn. Kroz deset pojedinačnih povlačenja kreditnih sredstava tijekom 2012. i 2013. godine iskorišten je iznos kredita od 10.721.595,31 kn koji je s 31. prosincem 2013. godine stavljen u otplatu. </w:t>
      </w:r>
      <w:r w:rsidRPr="00F83594">
        <w:rPr>
          <w:rFonts w:cstheme="minorHAnsi"/>
          <w:b/>
          <w:sz w:val="24"/>
          <w:szCs w:val="24"/>
        </w:rPr>
        <w:tab/>
      </w:r>
    </w:p>
    <w:p w:rsidR="00EF5BA9" w:rsidRPr="00F83594" w:rsidRDefault="00EF5BA9" w:rsidP="00EF5BA9">
      <w:pPr>
        <w:jc w:val="both"/>
        <w:rPr>
          <w:rFonts w:cstheme="minorHAnsi"/>
          <w:sz w:val="24"/>
          <w:szCs w:val="24"/>
        </w:rPr>
      </w:pPr>
      <w:r w:rsidRPr="00F83594">
        <w:rPr>
          <w:rFonts w:cstheme="minorHAnsi"/>
          <w:sz w:val="24"/>
          <w:szCs w:val="24"/>
        </w:rPr>
        <w:t xml:space="preserve">Za tekući projekt otplate dugoročnog tuzemnog kredita za 2019. godinu predviđen je izdatak za otplatu glavnice u iznosu od 1.073.000,00 kn, rashodi za kamate po primljenom </w:t>
      </w:r>
      <w:r w:rsidRPr="00F83594">
        <w:rPr>
          <w:rFonts w:cstheme="minorHAnsi"/>
          <w:sz w:val="24"/>
          <w:szCs w:val="24"/>
        </w:rPr>
        <w:lastRenderedPageBreak/>
        <w:t>dugoročnom kreditu planirani su u iznosu od 186.000,00 kn te 40.000,00 kn za negativne tečajne razlike i razlike zbog primjene valutne klauzule.</w:t>
      </w:r>
    </w:p>
    <w:p w:rsidR="00EF5BA9" w:rsidRPr="00F83594" w:rsidRDefault="00EF5BA9" w:rsidP="00EF5BA9">
      <w:pPr>
        <w:spacing w:after="100" w:afterAutospacing="1"/>
        <w:jc w:val="both"/>
        <w:rPr>
          <w:rFonts w:cstheme="minorHAnsi"/>
          <w:sz w:val="24"/>
          <w:szCs w:val="24"/>
        </w:rPr>
      </w:pPr>
      <w:r w:rsidRPr="00F83594">
        <w:rPr>
          <w:rFonts w:cstheme="minorHAnsi"/>
          <w:sz w:val="24"/>
          <w:szCs w:val="24"/>
        </w:rPr>
        <w:t>Za ovaj tekući projekt u 2020. i 2021. godini planirani rashodi i izdaci iznose 1.299.000,00 kn.</w:t>
      </w:r>
    </w:p>
    <w:p w:rsidR="00EF5BA9" w:rsidRPr="00F83594" w:rsidRDefault="00EF5BA9" w:rsidP="00EF5BA9">
      <w:pPr>
        <w:pStyle w:val="Zaglavlje"/>
        <w:jc w:val="both"/>
        <w:rPr>
          <w:rFonts w:cstheme="minorHAnsi"/>
          <w:b/>
          <w:sz w:val="24"/>
          <w:szCs w:val="24"/>
        </w:rPr>
      </w:pPr>
    </w:p>
    <w:p w:rsidR="00EF5BA9" w:rsidRPr="00F83594" w:rsidRDefault="00EF5BA9" w:rsidP="00EF5BA9">
      <w:pPr>
        <w:pStyle w:val="Zaglavlje"/>
        <w:jc w:val="both"/>
        <w:rPr>
          <w:rFonts w:cstheme="minorHAnsi"/>
          <w:b/>
          <w:sz w:val="24"/>
          <w:szCs w:val="24"/>
        </w:rPr>
      </w:pPr>
    </w:p>
    <w:p w:rsidR="00EF5BA9" w:rsidRPr="00F83594" w:rsidRDefault="00EF5BA9" w:rsidP="00EF5BA9">
      <w:pPr>
        <w:pStyle w:val="Zaglavlje"/>
        <w:jc w:val="both"/>
        <w:rPr>
          <w:rFonts w:cstheme="minorHAnsi"/>
          <w:b/>
          <w:sz w:val="24"/>
          <w:szCs w:val="24"/>
        </w:rPr>
      </w:pPr>
    </w:p>
    <w:p w:rsidR="00EF5BA9" w:rsidRPr="00F83594" w:rsidRDefault="00EF5BA9" w:rsidP="00EF5BA9">
      <w:pPr>
        <w:pStyle w:val="Zaglavlje"/>
        <w:jc w:val="both"/>
        <w:rPr>
          <w:rFonts w:cstheme="minorHAnsi"/>
          <w:b/>
          <w:sz w:val="24"/>
          <w:szCs w:val="24"/>
        </w:rPr>
      </w:pPr>
    </w:p>
    <w:p w:rsidR="00EF5BA9" w:rsidRPr="00F83594" w:rsidRDefault="00EF5BA9" w:rsidP="00EF5BA9">
      <w:pPr>
        <w:pStyle w:val="Zaglavlje"/>
        <w:jc w:val="both"/>
        <w:rPr>
          <w:rFonts w:cstheme="minorHAnsi"/>
          <w:b/>
          <w:sz w:val="24"/>
          <w:szCs w:val="24"/>
        </w:rPr>
      </w:pPr>
    </w:p>
    <w:p w:rsidR="00EF5BA9" w:rsidRPr="00F83594" w:rsidRDefault="00EF5BA9" w:rsidP="00EF5BA9">
      <w:pPr>
        <w:pStyle w:val="Zaglavlje"/>
        <w:jc w:val="both"/>
        <w:rPr>
          <w:rFonts w:cstheme="minorHAnsi"/>
          <w:b/>
          <w:sz w:val="24"/>
          <w:szCs w:val="24"/>
        </w:rPr>
      </w:pPr>
    </w:p>
    <w:p w:rsidR="00EF5BA9" w:rsidRPr="00F83594" w:rsidRDefault="00EF5BA9" w:rsidP="00EF5BA9">
      <w:pPr>
        <w:pStyle w:val="Zaglavlje"/>
        <w:jc w:val="both"/>
        <w:rPr>
          <w:rFonts w:cstheme="minorHAnsi"/>
          <w:b/>
          <w:sz w:val="24"/>
          <w:szCs w:val="24"/>
        </w:rPr>
      </w:pPr>
    </w:p>
    <w:p w:rsidR="00EF5BA9" w:rsidRPr="00F83594" w:rsidRDefault="00EF5BA9" w:rsidP="00EF5BA9">
      <w:pPr>
        <w:pStyle w:val="Zaglavlje"/>
        <w:jc w:val="both"/>
        <w:rPr>
          <w:rFonts w:cstheme="minorHAnsi"/>
          <w:b/>
          <w:sz w:val="24"/>
          <w:szCs w:val="24"/>
        </w:rPr>
      </w:pPr>
    </w:p>
    <w:p w:rsidR="00EF5BA9" w:rsidRPr="00F83594" w:rsidRDefault="00EF5BA9" w:rsidP="00EF5BA9">
      <w:pPr>
        <w:pStyle w:val="Zaglavlje"/>
        <w:jc w:val="both"/>
        <w:rPr>
          <w:rFonts w:cstheme="minorHAnsi"/>
          <w:b/>
          <w:sz w:val="24"/>
          <w:szCs w:val="24"/>
        </w:rPr>
      </w:pPr>
    </w:p>
    <w:p w:rsidR="00EF5BA9" w:rsidRPr="00F83594" w:rsidRDefault="00EF5BA9" w:rsidP="00EF5BA9">
      <w:pPr>
        <w:pStyle w:val="Zaglavlje"/>
        <w:jc w:val="both"/>
        <w:rPr>
          <w:rFonts w:cstheme="minorHAnsi"/>
          <w:b/>
          <w:sz w:val="24"/>
          <w:szCs w:val="24"/>
        </w:rPr>
      </w:pPr>
    </w:p>
    <w:p w:rsidR="00EF5BA9" w:rsidRPr="00F83594" w:rsidRDefault="00EF5BA9" w:rsidP="00EF5BA9">
      <w:pPr>
        <w:pStyle w:val="Zaglavlje"/>
        <w:jc w:val="both"/>
        <w:rPr>
          <w:rFonts w:cstheme="minorHAnsi"/>
          <w:b/>
          <w:sz w:val="24"/>
          <w:szCs w:val="24"/>
        </w:rPr>
      </w:pPr>
    </w:p>
    <w:p w:rsidR="00EF5BA9" w:rsidRDefault="00EF5BA9" w:rsidP="00EF5BA9">
      <w:pPr>
        <w:pStyle w:val="Zaglavlje"/>
        <w:jc w:val="both"/>
        <w:rPr>
          <w:b/>
          <w:sz w:val="24"/>
          <w:szCs w:val="24"/>
        </w:rPr>
      </w:pPr>
    </w:p>
    <w:p w:rsidR="00EF5BA9" w:rsidRDefault="00EF5BA9" w:rsidP="00EF5BA9">
      <w:pPr>
        <w:pStyle w:val="Zaglavlje"/>
        <w:jc w:val="both"/>
        <w:rPr>
          <w:b/>
          <w:sz w:val="24"/>
          <w:szCs w:val="24"/>
        </w:rPr>
      </w:pPr>
    </w:p>
    <w:p w:rsidR="00EF5BA9" w:rsidRDefault="00EF5BA9" w:rsidP="00EF5BA9">
      <w:pPr>
        <w:pStyle w:val="Zaglavlje"/>
        <w:jc w:val="both"/>
        <w:rPr>
          <w:b/>
          <w:sz w:val="24"/>
          <w:szCs w:val="24"/>
        </w:rPr>
      </w:pPr>
    </w:p>
    <w:p w:rsidR="00EF5BA9" w:rsidRDefault="00EF5BA9" w:rsidP="00EF5BA9">
      <w:pPr>
        <w:pStyle w:val="Zaglavlje"/>
        <w:jc w:val="both"/>
        <w:rPr>
          <w:b/>
          <w:sz w:val="24"/>
          <w:szCs w:val="24"/>
        </w:rPr>
      </w:pPr>
    </w:p>
    <w:p w:rsidR="00EF5BA9" w:rsidRDefault="00EF5BA9" w:rsidP="00EF5BA9">
      <w:pPr>
        <w:pStyle w:val="Zaglavlje"/>
        <w:jc w:val="both"/>
        <w:rPr>
          <w:b/>
          <w:sz w:val="24"/>
          <w:szCs w:val="24"/>
        </w:rPr>
      </w:pPr>
    </w:p>
    <w:p w:rsidR="00EF5BA9" w:rsidRDefault="00EF5BA9" w:rsidP="00EF5BA9">
      <w:pPr>
        <w:pStyle w:val="Zaglavlje"/>
        <w:jc w:val="both"/>
        <w:rPr>
          <w:b/>
          <w:sz w:val="24"/>
          <w:szCs w:val="24"/>
        </w:rPr>
      </w:pPr>
    </w:p>
    <w:p w:rsidR="00EF5BA9" w:rsidRDefault="00EF5BA9" w:rsidP="00EF5BA9">
      <w:pPr>
        <w:pStyle w:val="Zaglavlje"/>
        <w:jc w:val="both"/>
        <w:rPr>
          <w:b/>
          <w:sz w:val="24"/>
          <w:szCs w:val="24"/>
        </w:rPr>
      </w:pPr>
    </w:p>
    <w:p w:rsidR="00EF5BA9" w:rsidRDefault="00EF5BA9" w:rsidP="00EF5BA9">
      <w:pPr>
        <w:pStyle w:val="Zaglavlje"/>
        <w:jc w:val="both"/>
        <w:rPr>
          <w:b/>
          <w:sz w:val="24"/>
          <w:szCs w:val="24"/>
        </w:rPr>
      </w:pPr>
    </w:p>
    <w:p w:rsidR="00EF5BA9" w:rsidRDefault="00EF5BA9" w:rsidP="00EF5BA9">
      <w:pPr>
        <w:pStyle w:val="Zaglavlje"/>
        <w:jc w:val="both"/>
        <w:rPr>
          <w:b/>
          <w:sz w:val="24"/>
          <w:szCs w:val="24"/>
        </w:rPr>
      </w:pPr>
    </w:p>
    <w:p w:rsidR="00EF5BA9" w:rsidRDefault="00EF5BA9" w:rsidP="00EF5BA9">
      <w:pPr>
        <w:pStyle w:val="Zaglavlje"/>
        <w:jc w:val="both"/>
        <w:rPr>
          <w:b/>
          <w:sz w:val="24"/>
          <w:szCs w:val="24"/>
        </w:rPr>
      </w:pPr>
    </w:p>
    <w:p w:rsidR="00EF5BA9" w:rsidRDefault="00EF5BA9" w:rsidP="00EF5BA9">
      <w:pPr>
        <w:pStyle w:val="Zaglavlje"/>
        <w:jc w:val="both"/>
        <w:rPr>
          <w:b/>
          <w:sz w:val="24"/>
          <w:szCs w:val="24"/>
        </w:rPr>
      </w:pPr>
    </w:p>
    <w:p w:rsidR="00EF5BA9" w:rsidRDefault="00EF5BA9" w:rsidP="00EF5BA9">
      <w:pPr>
        <w:pStyle w:val="Zaglavlje"/>
        <w:jc w:val="both"/>
        <w:rPr>
          <w:b/>
          <w:sz w:val="24"/>
          <w:szCs w:val="24"/>
        </w:rPr>
      </w:pPr>
    </w:p>
    <w:p w:rsidR="00EF5BA9" w:rsidRDefault="00EF5BA9" w:rsidP="00EF5BA9">
      <w:pPr>
        <w:pStyle w:val="Zaglavlje"/>
        <w:jc w:val="both"/>
        <w:rPr>
          <w:b/>
          <w:sz w:val="24"/>
          <w:szCs w:val="24"/>
        </w:rPr>
      </w:pPr>
    </w:p>
    <w:p w:rsidR="00EF5BA9" w:rsidRDefault="00EF5BA9" w:rsidP="00EF5BA9">
      <w:pPr>
        <w:pStyle w:val="Zaglavlje"/>
        <w:jc w:val="both"/>
        <w:rPr>
          <w:b/>
          <w:sz w:val="24"/>
          <w:szCs w:val="24"/>
        </w:rPr>
      </w:pPr>
    </w:p>
    <w:p w:rsidR="00EF5BA9" w:rsidRDefault="00EF5BA9" w:rsidP="00EF5BA9">
      <w:pPr>
        <w:pStyle w:val="Zaglavlje"/>
        <w:jc w:val="both"/>
        <w:rPr>
          <w:b/>
          <w:sz w:val="24"/>
          <w:szCs w:val="24"/>
        </w:rPr>
      </w:pPr>
    </w:p>
    <w:p w:rsidR="00EF5BA9" w:rsidRDefault="00EF5BA9" w:rsidP="00EF5BA9">
      <w:pPr>
        <w:pStyle w:val="Zaglavlje"/>
        <w:jc w:val="both"/>
        <w:rPr>
          <w:b/>
          <w:sz w:val="24"/>
          <w:szCs w:val="24"/>
        </w:rPr>
      </w:pPr>
    </w:p>
    <w:p w:rsidR="00EF5BA9" w:rsidRDefault="00EF5BA9" w:rsidP="00EF5BA9">
      <w:pPr>
        <w:pStyle w:val="Zaglavlje"/>
        <w:jc w:val="both"/>
        <w:rPr>
          <w:b/>
          <w:sz w:val="24"/>
          <w:szCs w:val="24"/>
        </w:rPr>
      </w:pPr>
    </w:p>
    <w:p w:rsidR="00EF5BA9" w:rsidRDefault="00EF5BA9" w:rsidP="00EF5BA9">
      <w:pPr>
        <w:pStyle w:val="Zaglavlje"/>
        <w:jc w:val="both"/>
        <w:rPr>
          <w:b/>
          <w:sz w:val="24"/>
          <w:szCs w:val="24"/>
        </w:rPr>
      </w:pPr>
    </w:p>
    <w:p w:rsidR="00EF5BA9" w:rsidRDefault="00EF5BA9" w:rsidP="00EF5BA9">
      <w:pPr>
        <w:pStyle w:val="Zaglavlje"/>
        <w:jc w:val="both"/>
        <w:rPr>
          <w:b/>
          <w:sz w:val="24"/>
          <w:szCs w:val="24"/>
        </w:rPr>
      </w:pPr>
    </w:p>
    <w:p w:rsidR="00EF5BA9" w:rsidRDefault="00EF5BA9" w:rsidP="00EF5BA9">
      <w:pPr>
        <w:pStyle w:val="Zaglavlje"/>
        <w:jc w:val="both"/>
        <w:rPr>
          <w:b/>
          <w:sz w:val="24"/>
          <w:szCs w:val="24"/>
        </w:rPr>
      </w:pPr>
    </w:p>
    <w:p w:rsidR="00EF5BA9" w:rsidRDefault="00EF5BA9" w:rsidP="00EF5BA9">
      <w:pPr>
        <w:pStyle w:val="Zaglavlje"/>
        <w:jc w:val="both"/>
        <w:rPr>
          <w:b/>
          <w:sz w:val="24"/>
          <w:szCs w:val="24"/>
        </w:rPr>
      </w:pPr>
    </w:p>
    <w:p w:rsidR="00EF5BA9" w:rsidRDefault="00EF5BA9" w:rsidP="00EF5BA9">
      <w:pPr>
        <w:pStyle w:val="Zaglavlje"/>
        <w:jc w:val="both"/>
        <w:rPr>
          <w:b/>
          <w:sz w:val="24"/>
          <w:szCs w:val="24"/>
        </w:rPr>
      </w:pPr>
    </w:p>
    <w:p w:rsidR="00EF5BA9" w:rsidRDefault="00EF5BA9" w:rsidP="00EF5BA9">
      <w:pPr>
        <w:pStyle w:val="Zaglavlje"/>
        <w:jc w:val="both"/>
        <w:rPr>
          <w:b/>
          <w:sz w:val="24"/>
          <w:szCs w:val="24"/>
        </w:rPr>
      </w:pPr>
    </w:p>
    <w:p w:rsidR="00EF5BA9" w:rsidRPr="005529E1" w:rsidRDefault="00EF5BA9" w:rsidP="00EF5BA9">
      <w:pPr>
        <w:jc w:val="both"/>
        <w:rPr>
          <w:rFonts w:eastAsia="Calibri" w:cstheme="minorHAnsi"/>
          <w:b/>
          <w:color w:val="000000" w:themeColor="text1"/>
          <w:sz w:val="24"/>
          <w:szCs w:val="24"/>
        </w:rPr>
      </w:pPr>
      <w:r w:rsidRPr="005529E1">
        <w:rPr>
          <w:rFonts w:eastAsia="Calibri" w:cstheme="minorHAnsi"/>
          <w:b/>
          <w:color w:val="000000" w:themeColor="text1"/>
          <w:sz w:val="24"/>
          <w:szCs w:val="24"/>
        </w:rPr>
        <w:t>3. Razdjel 004 UPRAVNI ODJEL ZA GOSPODARSTVO, POLJOPRIVREDU, KOMUNALNI SUSTAV I PROSTORNO UREĐENJE</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eastAsia="Calibri" w:cstheme="minorHAnsi"/>
          <w:color w:val="000000" w:themeColor="text1"/>
          <w:sz w:val="24"/>
          <w:szCs w:val="24"/>
        </w:rPr>
      </w:pPr>
      <w:r w:rsidRPr="005529E1">
        <w:rPr>
          <w:rFonts w:eastAsia="Calibri" w:cstheme="minorHAnsi"/>
          <w:color w:val="000000" w:themeColor="text1"/>
          <w:sz w:val="24"/>
          <w:szCs w:val="24"/>
        </w:rPr>
        <w:t>Upravni odjel za gospodarstvo, poljoprivredu, komunalni sustav i prostorno uređenje obavlja upravne i stručne poslove u vezi s poticanjem gospodarskih i poduzetničkih aktivnosti, poslove vezane uz poticanje poljoprivrede i tu</w:t>
      </w:r>
      <w:r>
        <w:rPr>
          <w:rFonts w:eastAsia="Calibri" w:cstheme="minorHAnsi"/>
          <w:color w:val="000000" w:themeColor="text1"/>
          <w:sz w:val="24"/>
          <w:szCs w:val="24"/>
        </w:rPr>
        <w:t xml:space="preserve">rizma, kao i poslove vezane uz </w:t>
      </w:r>
      <w:r w:rsidRPr="005529E1">
        <w:rPr>
          <w:rFonts w:eastAsia="Calibri" w:cstheme="minorHAnsi"/>
          <w:color w:val="000000" w:themeColor="text1"/>
          <w:sz w:val="24"/>
          <w:szCs w:val="24"/>
        </w:rPr>
        <w:t xml:space="preserve">korištenje </w:t>
      </w:r>
      <w:r w:rsidRPr="005529E1">
        <w:rPr>
          <w:rFonts w:eastAsia="Calibri" w:cstheme="minorHAnsi"/>
          <w:color w:val="000000" w:themeColor="text1"/>
          <w:sz w:val="24"/>
          <w:szCs w:val="24"/>
        </w:rPr>
        <w:lastRenderedPageBreak/>
        <w:t>sredstava iz fondova Europske unije te poslove iz područja komunalnog sustava i prostornog uređenja, i to:</w:t>
      </w:r>
    </w:p>
    <w:p w:rsidR="00EF5BA9" w:rsidRPr="005529E1" w:rsidRDefault="00EF5BA9" w:rsidP="00EF5BA9">
      <w:pPr>
        <w:numPr>
          <w:ilvl w:val="0"/>
          <w:numId w:val="12"/>
        </w:numPr>
        <w:spacing w:after="0" w:line="240" w:lineRule="auto"/>
        <w:contextualSpacing/>
        <w:jc w:val="both"/>
        <w:rPr>
          <w:rFonts w:eastAsia="Calibri" w:cstheme="minorHAnsi"/>
          <w:color w:val="000000" w:themeColor="text1"/>
          <w:sz w:val="24"/>
          <w:szCs w:val="24"/>
        </w:rPr>
      </w:pPr>
      <w:r w:rsidRPr="005529E1">
        <w:rPr>
          <w:rFonts w:eastAsia="Calibri" w:cstheme="minorHAnsi"/>
          <w:color w:val="000000" w:themeColor="text1"/>
          <w:sz w:val="24"/>
          <w:szCs w:val="24"/>
        </w:rPr>
        <w:t>poslove pripreme, proučavanja i vrednovanja prijedloga programa i projekata u području gospodarstva, poljoprivrede i turizma te projekata koji se kandidiraju za korištenje sredstava izvanproračunskih izvora financiranja,</w:t>
      </w:r>
    </w:p>
    <w:p w:rsidR="00EF5BA9" w:rsidRPr="005529E1" w:rsidRDefault="00EF5BA9" w:rsidP="00EF5BA9">
      <w:pPr>
        <w:numPr>
          <w:ilvl w:val="0"/>
          <w:numId w:val="12"/>
        </w:numPr>
        <w:spacing w:after="0" w:line="240" w:lineRule="auto"/>
        <w:contextualSpacing/>
        <w:jc w:val="both"/>
        <w:rPr>
          <w:rFonts w:eastAsia="Calibri" w:cstheme="minorHAnsi"/>
          <w:color w:val="000000" w:themeColor="text1"/>
          <w:sz w:val="24"/>
          <w:szCs w:val="24"/>
        </w:rPr>
      </w:pPr>
      <w:r w:rsidRPr="005529E1">
        <w:rPr>
          <w:rFonts w:eastAsia="Calibri" w:cstheme="minorHAnsi"/>
          <w:color w:val="000000" w:themeColor="text1"/>
          <w:sz w:val="24"/>
          <w:szCs w:val="24"/>
        </w:rPr>
        <w:t>poslove pripreme i izvođenja aktivnosti promidžbe razvojnih potencijala i razvojnih projekata Grada usmjerenih privlačenju i poticanju ulaganja u te projekte, te uspostavljanja kontakata s institucijama i osobama zainteresiranim za ulaganja,</w:t>
      </w:r>
    </w:p>
    <w:p w:rsidR="00EF5BA9" w:rsidRPr="005529E1" w:rsidRDefault="00EF5BA9" w:rsidP="00EF5BA9">
      <w:pPr>
        <w:numPr>
          <w:ilvl w:val="0"/>
          <w:numId w:val="12"/>
        </w:numPr>
        <w:spacing w:after="0" w:line="240" w:lineRule="auto"/>
        <w:contextualSpacing/>
        <w:jc w:val="both"/>
        <w:rPr>
          <w:rFonts w:eastAsia="Calibri" w:cstheme="minorHAnsi"/>
          <w:color w:val="000000" w:themeColor="text1"/>
          <w:sz w:val="24"/>
          <w:szCs w:val="24"/>
        </w:rPr>
      </w:pPr>
      <w:r w:rsidRPr="005529E1">
        <w:rPr>
          <w:rFonts w:eastAsia="Calibri" w:cstheme="minorHAnsi"/>
          <w:color w:val="000000" w:themeColor="text1"/>
          <w:sz w:val="24"/>
          <w:szCs w:val="24"/>
        </w:rPr>
        <w:t>davanje pomoći i podrške pri izgradnji poslovnih zona, inkubatora i ostalih poslovnih potpornih institucija,</w:t>
      </w:r>
    </w:p>
    <w:p w:rsidR="00EF5BA9" w:rsidRPr="005529E1" w:rsidRDefault="00EF5BA9" w:rsidP="00EF5BA9">
      <w:pPr>
        <w:numPr>
          <w:ilvl w:val="0"/>
          <w:numId w:val="12"/>
        </w:numPr>
        <w:spacing w:after="0" w:line="240" w:lineRule="auto"/>
        <w:contextualSpacing/>
        <w:jc w:val="both"/>
        <w:rPr>
          <w:rFonts w:eastAsia="Calibri" w:cstheme="minorHAnsi"/>
          <w:color w:val="000000" w:themeColor="text1"/>
          <w:sz w:val="24"/>
          <w:szCs w:val="24"/>
        </w:rPr>
      </w:pPr>
      <w:r w:rsidRPr="005529E1">
        <w:rPr>
          <w:rFonts w:eastAsia="Calibri" w:cstheme="minorHAnsi"/>
          <w:color w:val="000000" w:themeColor="text1"/>
          <w:sz w:val="24"/>
          <w:szCs w:val="24"/>
        </w:rPr>
        <w:t>sudjelovanje u ostvarivanju uvjeta za korištenje nekretnina u vlasništvu Grada u funkciji razvojnih programa,</w:t>
      </w:r>
    </w:p>
    <w:p w:rsidR="00EF5BA9" w:rsidRPr="005529E1" w:rsidRDefault="00EF5BA9" w:rsidP="00EF5BA9">
      <w:pPr>
        <w:numPr>
          <w:ilvl w:val="0"/>
          <w:numId w:val="12"/>
        </w:numPr>
        <w:spacing w:after="0" w:line="240" w:lineRule="auto"/>
        <w:contextualSpacing/>
        <w:jc w:val="both"/>
        <w:rPr>
          <w:rFonts w:eastAsia="Calibri" w:cstheme="minorHAnsi"/>
          <w:color w:val="000000" w:themeColor="text1"/>
          <w:sz w:val="24"/>
          <w:szCs w:val="24"/>
        </w:rPr>
      </w:pPr>
      <w:r w:rsidRPr="005529E1">
        <w:rPr>
          <w:rFonts w:eastAsia="Calibri" w:cstheme="minorHAnsi"/>
          <w:color w:val="000000" w:themeColor="text1"/>
          <w:sz w:val="24"/>
          <w:szCs w:val="24"/>
        </w:rPr>
        <w:t>organiziranje provedbe programa kreditnih linija za poticanje poduzetništva,</w:t>
      </w:r>
    </w:p>
    <w:p w:rsidR="00EF5BA9" w:rsidRPr="005529E1" w:rsidRDefault="00EF5BA9" w:rsidP="00EF5BA9">
      <w:pPr>
        <w:numPr>
          <w:ilvl w:val="0"/>
          <w:numId w:val="12"/>
        </w:numPr>
        <w:spacing w:after="0" w:line="240" w:lineRule="auto"/>
        <w:contextualSpacing/>
        <w:jc w:val="both"/>
        <w:rPr>
          <w:rFonts w:eastAsia="Calibri" w:cstheme="minorHAnsi"/>
          <w:color w:val="000000" w:themeColor="text1"/>
          <w:sz w:val="24"/>
          <w:szCs w:val="24"/>
        </w:rPr>
      </w:pPr>
      <w:r w:rsidRPr="005529E1">
        <w:rPr>
          <w:rFonts w:eastAsia="Calibri" w:cstheme="minorHAnsi"/>
          <w:color w:val="000000" w:themeColor="text1"/>
          <w:sz w:val="24"/>
          <w:szCs w:val="24"/>
        </w:rPr>
        <w:t>obavlja poslove iz područja razvoja gospodarstva i poduzetništva kroz izradu prijedloga strateških dokumenata,</w:t>
      </w:r>
    </w:p>
    <w:p w:rsidR="00EF5BA9" w:rsidRPr="005529E1" w:rsidRDefault="00EF5BA9" w:rsidP="00EF5BA9">
      <w:pPr>
        <w:numPr>
          <w:ilvl w:val="0"/>
          <w:numId w:val="12"/>
        </w:numPr>
        <w:spacing w:after="0" w:line="240" w:lineRule="auto"/>
        <w:contextualSpacing/>
        <w:jc w:val="both"/>
        <w:rPr>
          <w:rFonts w:eastAsia="Calibri" w:cstheme="minorHAnsi"/>
          <w:color w:val="000000" w:themeColor="text1"/>
          <w:sz w:val="24"/>
          <w:szCs w:val="24"/>
        </w:rPr>
      </w:pPr>
      <w:r w:rsidRPr="005529E1">
        <w:rPr>
          <w:rFonts w:eastAsia="Calibri" w:cstheme="minorHAnsi"/>
          <w:color w:val="000000" w:themeColor="text1"/>
          <w:sz w:val="24"/>
          <w:szCs w:val="24"/>
        </w:rPr>
        <w:t xml:space="preserve">sudjeluje u organizaciji gospodarskih i turističkih manifestacija, </w:t>
      </w:r>
    </w:p>
    <w:p w:rsidR="00EF5BA9" w:rsidRPr="005529E1" w:rsidRDefault="00EF5BA9" w:rsidP="00EF5BA9">
      <w:pPr>
        <w:numPr>
          <w:ilvl w:val="0"/>
          <w:numId w:val="12"/>
        </w:numPr>
        <w:spacing w:after="0" w:line="240" w:lineRule="auto"/>
        <w:contextualSpacing/>
        <w:jc w:val="both"/>
        <w:rPr>
          <w:rFonts w:eastAsia="Calibri" w:cstheme="minorHAnsi"/>
          <w:color w:val="000000" w:themeColor="text1"/>
          <w:sz w:val="24"/>
          <w:szCs w:val="24"/>
        </w:rPr>
      </w:pPr>
      <w:r w:rsidRPr="005529E1">
        <w:rPr>
          <w:rFonts w:eastAsia="Calibri" w:cstheme="minorHAnsi"/>
          <w:color w:val="000000" w:themeColor="text1"/>
          <w:sz w:val="24"/>
          <w:szCs w:val="24"/>
        </w:rPr>
        <w:t>poticanje i promocija gospodarskih i turističkih potencijala,</w:t>
      </w:r>
    </w:p>
    <w:p w:rsidR="00EF5BA9" w:rsidRPr="005529E1" w:rsidRDefault="00EF5BA9" w:rsidP="00EF5BA9">
      <w:pPr>
        <w:numPr>
          <w:ilvl w:val="0"/>
          <w:numId w:val="12"/>
        </w:numPr>
        <w:spacing w:after="0" w:line="240" w:lineRule="auto"/>
        <w:contextualSpacing/>
        <w:jc w:val="both"/>
        <w:rPr>
          <w:rFonts w:eastAsia="Calibri" w:cstheme="minorHAnsi"/>
          <w:color w:val="000000" w:themeColor="text1"/>
          <w:sz w:val="24"/>
          <w:szCs w:val="24"/>
        </w:rPr>
      </w:pPr>
      <w:r w:rsidRPr="005529E1">
        <w:rPr>
          <w:rFonts w:eastAsia="Calibri" w:cstheme="minorHAnsi"/>
          <w:color w:val="000000" w:themeColor="text1"/>
          <w:sz w:val="24"/>
          <w:szCs w:val="24"/>
        </w:rPr>
        <w:t>predlaganje i provođenje aktivnosti za razvoj turističke djelatnosti te koordiniranje aktivnosti svih dionika iz područja turizma na razini Grada kroz suradnju s Turističkom zajednicom Grada Novske,</w:t>
      </w:r>
    </w:p>
    <w:p w:rsidR="00EF5BA9" w:rsidRPr="005529E1" w:rsidRDefault="00EF5BA9" w:rsidP="00EF5BA9">
      <w:pPr>
        <w:numPr>
          <w:ilvl w:val="0"/>
          <w:numId w:val="12"/>
        </w:numPr>
        <w:spacing w:after="0" w:line="240" w:lineRule="auto"/>
        <w:contextualSpacing/>
        <w:jc w:val="both"/>
        <w:rPr>
          <w:rFonts w:eastAsia="Calibri" w:cstheme="minorHAnsi"/>
          <w:color w:val="000000" w:themeColor="text1"/>
          <w:sz w:val="24"/>
          <w:szCs w:val="24"/>
        </w:rPr>
      </w:pPr>
      <w:r w:rsidRPr="005529E1">
        <w:rPr>
          <w:rFonts w:eastAsia="Calibri" w:cstheme="minorHAnsi"/>
          <w:color w:val="000000" w:themeColor="text1"/>
          <w:sz w:val="24"/>
          <w:szCs w:val="24"/>
        </w:rPr>
        <w:t>rješavanje u upravnim stvarima u prvom stupnju sukladno posebnim propisima,</w:t>
      </w:r>
    </w:p>
    <w:p w:rsidR="00EF5BA9" w:rsidRPr="005529E1" w:rsidRDefault="00EF5BA9" w:rsidP="00EF5BA9">
      <w:pPr>
        <w:numPr>
          <w:ilvl w:val="0"/>
          <w:numId w:val="12"/>
        </w:numPr>
        <w:spacing w:after="0" w:line="240" w:lineRule="auto"/>
        <w:contextualSpacing/>
        <w:jc w:val="both"/>
        <w:rPr>
          <w:rFonts w:eastAsia="Calibri" w:cstheme="minorHAnsi"/>
          <w:color w:val="000000" w:themeColor="text1"/>
          <w:sz w:val="24"/>
          <w:szCs w:val="24"/>
        </w:rPr>
      </w:pPr>
      <w:r w:rsidRPr="005529E1">
        <w:rPr>
          <w:rFonts w:eastAsia="Calibri" w:cstheme="minorHAnsi"/>
          <w:color w:val="000000" w:themeColor="text1"/>
          <w:sz w:val="24"/>
          <w:szCs w:val="24"/>
        </w:rPr>
        <w:t>provođenje aktivnosti i poslovne suradnje s gradovima partnerima Grada i s ostalim međunarodnim subjektima,</w:t>
      </w:r>
    </w:p>
    <w:p w:rsidR="00EF5BA9" w:rsidRPr="005529E1" w:rsidRDefault="00EF5BA9" w:rsidP="00EF5BA9">
      <w:pPr>
        <w:numPr>
          <w:ilvl w:val="0"/>
          <w:numId w:val="12"/>
        </w:numPr>
        <w:spacing w:after="0" w:line="240" w:lineRule="auto"/>
        <w:contextualSpacing/>
        <w:jc w:val="both"/>
        <w:rPr>
          <w:rFonts w:eastAsia="Calibri" w:cstheme="minorHAnsi"/>
          <w:color w:val="000000" w:themeColor="text1"/>
          <w:sz w:val="24"/>
          <w:szCs w:val="24"/>
        </w:rPr>
      </w:pPr>
      <w:r w:rsidRPr="005529E1">
        <w:rPr>
          <w:rFonts w:eastAsia="Calibri" w:cstheme="minorHAnsi"/>
          <w:color w:val="000000" w:themeColor="text1"/>
          <w:sz w:val="24"/>
          <w:szCs w:val="24"/>
        </w:rPr>
        <w:t>vođenje baze podataka o projektima na području Grada,</w:t>
      </w:r>
    </w:p>
    <w:p w:rsidR="00EF5BA9" w:rsidRPr="005529E1" w:rsidRDefault="00EF5BA9" w:rsidP="00EF5BA9">
      <w:pPr>
        <w:numPr>
          <w:ilvl w:val="0"/>
          <w:numId w:val="12"/>
        </w:numPr>
        <w:spacing w:after="0" w:line="240" w:lineRule="auto"/>
        <w:contextualSpacing/>
        <w:jc w:val="both"/>
        <w:rPr>
          <w:rFonts w:eastAsia="Calibri" w:cstheme="minorHAnsi"/>
          <w:color w:val="000000" w:themeColor="text1"/>
          <w:sz w:val="24"/>
          <w:szCs w:val="24"/>
        </w:rPr>
      </w:pPr>
      <w:r w:rsidRPr="005529E1">
        <w:rPr>
          <w:rFonts w:eastAsia="Calibri" w:cstheme="minorHAnsi"/>
          <w:color w:val="000000" w:themeColor="text1"/>
          <w:sz w:val="24"/>
          <w:szCs w:val="24"/>
        </w:rPr>
        <w:t>predlaganje, suradnja i koordiniranje pripreme i provedbe projekata sufinanciranih iz fondova te državnih tijela,</w:t>
      </w:r>
    </w:p>
    <w:p w:rsidR="00EF5BA9" w:rsidRPr="005529E1" w:rsidRDefault="00EF5BA9" w:rsidP="00EF5BA9">
      <w:pPr>
        <w:numPr>
          <w:ilvl w:val="0"/>
          <w:numId w:val="12"/>
        </w:numPr>
        <w:spacing w:after="0" w:line="240" w:lineRule="auto"/>
        <w:contextualSpacing/>
        <w:jc w:val="both"/>
        <w:rPr>
          <w:rFonts w:eastAsia="Calibri" w:cstheme="minorHAnsi"/>
          <w:color w:val="000000" w:themeColor="text1"/>
          <w:sz w:val="24"/>
          <w:szCs w:val="24"/>
        </w:rPr>
      </w:pPr>
      <w:r w:rsidRPr="005529E1">
        <w:rPr>
          <w:rFonts w:eastAsia="Calibri" w:cstheme="minorHAnsi"/>
          <w:color w:val="000000" w:themeColor="text1"/>
          <w:sz w:val="24"/>
          <w:szCs w:val="24"/>
        </w:rPr>
        <w:t>izradu prijedloga općih i pojedinačnih akata te stručnih prijedloga za provedbu razvojnih mjera gospodarske i poljoprivredne politike na razini Grada,</w:t>
      </w:r>
    </w:p>
    <w:p w:rsidR="00EF5BA9" w:rsidRPr="005529E1" w:rsidRDefault="00EF5BA9" w:rsidP="00EF5BA9">
      <w:pPr>
        <w:numPr>
          <w:ilvl w:val="0"/>
          <w:numId w:val="12"/>
        </w:numPr>
        <w:spacing w:after="0" w:line="240" w:lineRule="auto"/>
        <w:contextualSpacing/>
        <w:jc w:val="both"/>
        <w:rPr>
          <w:rFonts w:eastAsia="Calibri" w:cstheme="minorHAnsi"/>
          <w:color w:val="000000" w:themeColor="text1"/>
          <w:sz w:val="24"/>
          <w:szCs w:val="24"/>
        </w:rPr>
      </w:pPr>
      <w:r w:rsidRPr="005529E1">
        <w:rPr>
          <w:rFonts w:eastAsia="Calibri" w:cstheme="minorHAnsi"/>
          <w:color w:val="000000" w:themeColor="text1"/>
          <w:sz w:val="24"/>
          <w:szCs w:val="24"/>
        </w:rPr>
        <w:t>predlaganje i provođenje mjera institucijske potpore u poljoprivrednoj proizvodnji, poticanje interesnog povezivanja poljoprivrednika te pružanje stručne pomoći proizvođačima, pogotovo obiteljskim poljoprivrednim gospodarstvima,</w:t>
      </w:r>
    </w:p>
    <w:p w:rsidR="00EF5BA9" w:rsidRPr="005529E1" w:rsidRDefault="00EF5BA9" w:rsidP="00EF5BA9">
      <w:pPr>
        <w:numPr>
          <w:ilvl w:val="0"/>
          <w:numId w:val="12"/>
        </w:numPr>
        <w:spacing w:after="0" w:line="240" w:lineRule="auto"/>
        <w:contextualSpacing/>
        <w:jc w:val="both"/>
        <w:rPr>
          <w:rFonts w:eastAsia="Calibri" w:cstheme="minorHAnsi"/>
          <w:color w:val="000000" w:themeColor="text1"/>
          <w:sz w:val="24"/>
          <w:szCs w:val="24"/>
        </w:rPr>
      </w:pPr>
      <w:r w:rsidRPr="005529E1">
        <w:rPr>
          <w:rFonts w:eastAsia="Calibri" w:cstheme="minorHAnsi"/>
          <w:color w:val="000000" w:themeColor="text1"/>
          <w:sz w:val="24"/>
          <w:szCs w:val="24"/>
        </w:rPr>
        <w:t>suradnju s državnim i drugim tijelima te pravnim osobama nadležnim za poslove iz nadležnosti Upravnog odjela,</w:t>
      </w:r>
    </w:p>
    <w:p w:rsidR="00EF5BA9" w:rsidRPr="005529E1" w:rsidRDefault="00EF5BA9" w:rsidP="00EF5BA9">
      <w:pPr>
        <w:numPr>
          <w:ilvl w:val="0"/>
          <w:numId w:val="11"/>
        </w:numPr>
        <w:spacing w:after="0" w:line="240" w:lineRule="auto"/>
        <w:contextualSpacing/>
        <w:jc w:val="both"/>
        <w:rPr>
          <w:rFonts w:cstheme="minorHAnsi"/>
          <w:color w:val="000000" w:themeColor="text1"/>
          <w:sz w:val="24"/>
          <w:szCs w:val="24"/>
        </w:rPr>
      </w:pPr>
      <w:r w:rsidRPr="005529E1">
        <w:rPr>
          <w:rFonts w:cstheme="minorHAnsi"/>
          <w:color w:val="000000" w:themeColor="text1"/>
          <w:sz w:val="24"/>
          <w:szCs w:val="24"/>
        </w:rPr>
        <w:t>izrađuje prijedloge i provodi programe gradnje i održavanja objekata i uređaja komunalne infrastrukture, te rješava o drugim pravima i obvezama građana iz područja komunalnog gospodarstva u skladu s nadležnostima odjela,</w:t>
      </w:r>
    </w:p>
    <w:p w:rsidR="00EF5BA9" w:rsidRPr="005529E1" w:rsidRDefault="00EF5BA9" w:rsidP="00EF5BA9">
      <w:pPr>
        <w:numPr>
          <w:ilvl w:val="0"/>
          <w:numId w:val="11"/>
        </w:numPr>
        <w:spacing w:after="0" w:line="240" w:lineRule="auto"/>
        <w:contextualSpacing/>
        <w:jc w:val="both"/>
        <w:rPr>
          <w:rFonts w:eastAsia="Calibri" w:cstheme="minorHAnsi"/>
          <w:color w:val="000000" w:themeColor="text1"/>
          <w:sz w:val="24"/>
          <w:szCs w:val="24"/>
        </w:rPr>
      </w:pPr>
      <w:r w:rsidRPr="005529E1">
        <w:rPr>
          <w:rFonts w:eastAsia="Calibri" w:cstheme="minorHAnsi"/>
          <w:color w:val="000000" w:themeColor="text1"/>
          <w:sz w:val="24"/>
          <w:szCs w:val="24"/>
        </w:rPr>
        <w:t>planiranje ravnomjernog razvoja i izgradnje građevina, pripadajućih objekata i uređenja komunalne infrastrukture u naseljima,</w:t>
      </w:r>
    </w:p>
    <w:p w:rsidR="00EF5BA9" w:rsidRPr="005529E1" w:rsidRDefault="00EF5BA9" w:rsidP="00EF5BA9">
      <w:pPr>
        <w:numPr>
          <w:ilvl w:val="0"/>
          <w:numId w:val="11"/>
        </w:numPr>
        <w:spacing w:after="0" w:line="240" w:lineRule="auto"/>
        <w:contextualSpacing/>
        <w:jc w:val="both"/>
        <w:rPr>
          <w:rFonts w:eastAsia="Calibri" w:cstheme="minorHAnsi"/>
          <w:color w:val="000000" w:themeColor="text1"/>
          <w:sz w:val="24"/>
          <w:szCs w:val="24"/>
        </w:rPr>
      </w:pPr>
      <w:r w:rsidRPr="005529E1">
        <w:rPr>
          <w:rFonts w:eastAsia="Calibri" w:cstheme="minorHAnsi"/>
          <w:color w:val="000000" w:themeColor="text1"/>
          <w:sz w:val="24"/>
          <w:szCs w:val="24"/>
        </w:rPr>
        <w:t>izradu općih i pojedinačnih akata o komunalnom redu, vođenje upravnog postupka i rješavanje u prvom stupnju o komunalnom redu, te izvršavanje donesenih  rješenja,</w:t>
      </w:r>
    </w:p>
    <w:p w:rsidR="00EF5BA9" w:rsidRPr="005529E1" w:rsidRDefault="00EF5BA9" w:rsidP="00EF5BA9">
      <w:pPr>
        <w:numPr>
          <w:ilvl w:val="0"/>
          <w:numId w:val="11"/>
        </w:numPr>
        <w:spacing w:before="100" w:beforeAutospacing="1" w:after="0" w:line="240" w:lineRule="auto"/>
        <w:contextualSpacing/>
        <w:jc w:val="both"/>
        <w:rPr>
          <w:rFonts w:cstheme="minorHAnsi"/>
          <w:color w:val="000000" w:themeColor="text1"/>
          <w:sz w:val="24"/>
          <w:szCs w:val="24"/>
        </w:rPr>
      </w:pPr>
      <w:r w:rsidRPr="005529E1">
        <w:rPr>
          <w:rFonts w:eastAsia="Calibri" w:cstheme="minorHAnsi"/>
          <w:color w:val="000000" w:themeColor="text1"/>
          <w:sz w:val="24"/>
          <w:szCs w:val="24"/>
        </w:rPr>
        <w:t>vođenje upravnog postupka i rješavanje u prvom stupnju o obvezi plaćanja komunalnog doprinosa, komunalne naknade i druge naknade, kao i vođenje ovršnih postupaka, u skladu sa zakonom o komunalnom gospodarstvu,</w:t>
      </w:r>
    </w:p>
    <w:p w:rsidR="00EF5BA9" w:rsidRPr="005529E1" w:rsidRDefault="00EF5BA9" w:rsidP="00EF5BA9">
      <w:pPr>
        <w:numPr>
          <w:ilvl w:val="0"/>
          <w:numId w:val="11"/>
        </w:numPr>
        <w:spacing w:before="100" w:beforeAutospacing="1" w:after="0" w:line="240" w:lineRule="auto"/>
        <w:contextualSpacing/>
        <w:jc w:val="both"/>
        <w:rPr>
          <w:rFonts w:cstheme="minorHAnsi"/>
          <w:color w:val="000000" w:themeColor="text1"/>
          <w:sz w:val="24"/>
          <w:szCs w:val="24"/>
        </w:rPr>
      </w:pPr>
      <w:r w:rsidRPr="005529E1">
        <w:rPr>
          <w:rFonts w:cstheme="minorHAnsi"/>
          <w:color w:val="000000" w:themeColor="text1"/>
          <w:sz w:val="24"/>
          <w:szCs w:val="24"/>
        </w:rPr>
        <w:t xml:space="preserve">izdaje odobrenja za korištenje javnih površina, </w:t>
      </w:r>
    </w:p>
    <w:p w:rsidR="00EF5BA9" w:rsidRPr="005529E1" w:rsidRDefault="00EF5BA9" w:rsidP="00EF5BA9">
      <w:pPr>
        <w:numPr>
          <w:ilvl w:val="0"/>
          <w:numId w:val="11"/>
        </w:numPr>
        <w:spacing w:before="100" w:beforeAutospacing="1" w:after="0" w:line="240" w:lineRule="auto"/>
        <w:contextualSpacing/>
        <w:jc w:val="both"/>
        <w:rPr>
          <w:rFonts w:cstheme="minorHAnsi"/>
          <w:color w:val="000000" w:themeColor="text1"/>
          <w:sz w:val="24"/>
          <w:szCs w:val="24"/>
        </w:rPr>
      </w:pPr>
      <w:r w:rsidRPr="005529E1">
        <w:rPr>
          <w:rFonts w:eastAsia="Calibri" w:cstheme="minorHAnsi"/>
          <w:color w:val="000000" w:themeColor="text1"/>
          <w:sz w:val="24"/>
          <w:szCs w:val="24"/>
        </w:rPr>
        <w:t>koordinacije komunalnih trgovačkih društava u vlasništvu grada,</w:t>
      </w:r>
    </w:p>
    <w:p w:rsidR="00EF5BA9" w:rsidRPr="005529E1" w:rsidRDefault="00EF5BA9" w:rsidP="00EF5BA9">
      <w:pPr>
        <w:numPr>
          <w:ilvl w:val="0"/>
          <w:numId w:val="11"/>
        </w:numPr>
        <w:spacing w:before="100" w:beforeAutospacing="1" w:after="0" w:line="240" w:lineRule="auto"/>
        <w:contextualSpacing/>
        <w:jc w:val="both"/>
        <w:rPr>
          <w:rFonts w:cstheme="minorHAnsi"/>
          <w:color w:val="000000" w:themeColor="text1"/>
          <w:sz w:val="24"/>
          <w:szCs w:val="24"/>
        </w:rPr>
      </w:pPr>
      <w:r w:rsidRPr="005529E1">
        <w:rPr>
          <w:rFonts w:eastAsia="Calibri" w:cstheme="minorHAnsi"/>
          <w:color w:val="000000" w:themeColor="text1"/>
          <w:sz w:val="24"/>
          <w:szCs w:val="24"/>
        </w:rPr>
        <w:lastRenderedPageBreak/>
        <w:t>zaprimanje prijava građana i službenih osoba o oštećenjima i kvarovima komunalne infrastrukture,</w:t>
      </w:r>
    </w:p>
    <w:p w:rsidR="00EF5BA9" w:rsidRPr="005529E1" w:rsidRDefault="00EF5BA9" w:rsidP="00EF5BA9">
      <w:pPr>
        <w:numPr>
          <w:ilvl w:val="0"/>
          <w:numId w:val="11"/>
        </w:numPr>
        <w:spacing w:before="100" w:beforeAutospacing="1" w:after="0" w:line="240" w:lineRule="auto"/>
        <w:contextualSpacing/>
        <w:jc w:val="both"/>
        <w:rPr>
          <w:rFonts w:cstheme="minorHAnsi"/>
          <w:color w:val="000000" w:themeColor="text1"/>
          <w:sz w:val="24"/>
          <w:szCs w:val="24"/>
        </w:rPr>
      </w:pPr>
      <w:r w:rsidRPr="005529E1">
        <w:rPr>
          <w:rFonts w:eastAsia="Calibri" w:cstheme="minorHAnsi"/>
          <w:color w:val="000000" w:themeColor="text1"/>
          <w:sz w:val="24"/>
          <w:szCs w:val="24"/>
        </w:rPr>
        <w:t>izrada prijedloga i provođenje drugih akata iz područja komunalnog gospodarstva,</w:t>
      </w:r>
    </w:p>
    <w:p w:rsidR="00EF5BA9" w:rsidRPr="005529E1" w:rsidRDefault="00EF5BA9" w:rsidP="00EF5BA9">
      <w:pPr>
        <w:numPr>
          <w:ilvl w:val="0"/>
          <w:numId w:val="11"/>
        </w:numPr>
        <w:spacing w:after="0" w:line="240" w:lineRule="auto"/>
        <w:contextualSpacing/>
        <w:jc w:val="both"/>
        <w:rPr>
          <w:rFonts w:eastAsia="Calibri" w:cstheme="minorHAnsi"/>
          <w:color w:val="000000" w:themeColor="text1"/>
          <w:sz w:val="24"/>
          <w:szCs w:val="24"/>
        </w:rPr>
      </w:pPr>
      <w:r w:rsidRPr="005529E1">
        <w:rPr>
          <w:rFonts w:eastAsia="Calibri" w:cstheme="minorHAnsi"/>
          <w:color w:val="000000" w:themeColor="text1"/>
          <w:sz w:val="24"/>
          <w:szCs w:val="24"/>
        </w:rPr>
        <w:t>utvrđivanje i provođenje mjera za ostvarivanje i provedbu dokumenata prostornog uređenja,</w:t>
      </w:r>
    </w:p>
    <w:p w:rsidR="00EF5BA9" w:rsidRPr="005529E1" w:rsidRDefault="00EF5BA9" w:rsidP="00EF5BA9">
      <w:pPr>
        <w:numPr>
          <w:ilvl w:val="0"/>
          <w:numId w:val="11"/>
        </w:numPr>
        <w:spacing w:after="0" w:line="240" w:lineRule="auto"/>
        <w:contextualSpacing/>
        <w:jc w:val="both"/>
        <w:rPr>
          <w:rFonts w:eastAsia="Calibri" w:cstheme="minorHAnsi"/>
          <w:color w:val="000000" w:themeColor="text1"/>
          <w:sz w:val="24"/>
          <w:szCs w:val="24"/>
        </w:rPr>
      </w:pPr>
      <w:r w:rsidRPr="005529E1">
        <w:rPr>
          <w:rFonts w:eastAsia="Calibri" w:cstheme="minorHAnsi"/>
          <w:color w:val="000000" w:themeColor="text1"/>
          <w:sz w:val="24"/>
          <w:szCs w:val="24"/>
        </w:rPr>
        <w:t>održavanje i razvoj geografsko-informacijskog sustava Grada,</w:t>
      </w:r>
    </w:p>
    <w:p w:rsidR="00EF5BA9" w:rsidRPr="005529E1" w:rsidRDefault="00EF5BA9" w:rsidP="00EF5BA9">
      <w:pPr>
        <w:numPr>
          <w:ilvl w:val="0"/>
          <w:numId w:val="11"/>
        </w:numPr>
        <w:spacing w:before="100" w:beforeAutospacing="1" w:after="0" w:line="240" w:lineRule="auto"/>
        <w:contextualSpacing/>
        <w:jc w:val="both"/>
        <w:rPr>
          <w:rFonts w:cstheme="minorHAnsi"/>
          <w:color w:val="000000" w:themeColor="text1"/>
          <w:sz w:val="24"/>
          <w:szCs w:val="24"/>
        </w:rPr>
      </w:pPr>
      <w:r w:rsidRPr="005529E1">
        <w:rPr>
          <w:rFonts w:eastAsia="Calibri" w:cstheme="minorHAnsi"/>
          <w:color w:val="000000" w:themeColor="text1"/>
          <w:sz w:val="24"/>
          <w:szCs w:val="24"/>
        </w:rPr>
        <w:t xml:space="preserve">izrada izvješća o stanju u prostoru i praćenje njegove provedbe, </w:t>
      </w:r>
    </w:p>
    <w:p w:rsidR="00EF5BA9" w:rsidRPr="005529E1" w:rsidRDefault="00EF5BA9" w:rsidP="00EF5BA9">
      <w:pPr>
        <w:numPr>
          <w:ilvl w:val="0"/>
          <w:numId w:val="11"/>
        </w:numPr>
        <w:spacing w:before="100" w:beforeAutospacing="1" w:after="0" w:line="240" w:lineRule="auto"/>
        <w:contextualSpacing/>
        <w:jc w:val="both"/>
        <w:rPr>
          <w:rFonts w:cstheme="minorHAnsi"/>
          <w:color w:val="000000" w:themeColor="text1"/>
          <w:sz w:val="24"/>
          <w:szCs w:val="24"/>
        </w:rPr>
      </w:pPr>
      <w:r w:rsidRPr="005529E1">
        <w:rPr>
          <w:rFonts w:cstheme="minorHAnsi"/>
          <w:color w:val="000000" w:themeColor="text1"/>
          <w:sz w:val="24"/>
          <w:szCs w:val="24"/>
        </w:rPr>
        <w:t>donosi rješenja o naknadi za zadržavanje nezakonito izgrađenih zgrada,</w:t>
      </w:r>
    </w:p>
    <w:p w:rsidR="00EF5BA9" w:rsidRPr="005529E1" w:rsidRDefault="00EF5BA9" w:rsidP="00EF5BA9">
      <w:pPr>
        <w:numPr>
          <w:ilvl w:val="0"/>
          <w:numId w:val="11"/>
        </w:numPr>
        <w:spacing w:before="100" w:beforeAutospacing="1" w:after="0" w:line="240" w:lineRule="auto"/>
        <w:contextualSpacing/>
        <w:jc w:val="both"/>
        <w:rPr>
          <w:rFonts w:cstheme="minorHAnsi"/>
          <w:color w:val="000000" w:themeColor="text1"/>
          <w:sz w:val="24"/>
          <w:szCs w:val="24"/>
        </w:rPr>
      </w:pPr>
      <w:r w:rsidRPr="005529E1">
        <w:rPr>
          <w:rFonts w:cstheme="minorHAnsi"/>
          <w:color w:val="000000" w:themeColor="text1"/>
          <w:sz w:val="24"/>
          <w:szCs w:val="24"/>
        </w:rPr>
        <w:t>poslovi vezani uz postupak i izradu dokumenata prostornog uređenja, te javnu raspravu,</w:t>
      </w:r>
    </w:p>
    <w:p w:rsidR="00EF5BA9" w:rsidRPr="005529E1" w:rsidRDefault="00EF5BA9" w:rsidP="00EF5BA9">
      <w:pPr>
        <w:numPr>
          <w:ilvl w:val="0"/>
          <w:numId w:val="11"/>
        </w:numPr>
        <w:spacing w:after="0" w:line="240" w:lineRule="auto"/>
        <w:contextualSpacing/>
        <w:jc w:val="both"/>
        <w:rPr>
          <w:rFonts w:eastAsia="Calibri" w:cstheme="minorHAnsi"/>
          <w:color w:val="000000" w:themeColor="text1"/>
          <w:sz w:val="24"/>
          <w:szCs w:val="24"/>
        </w:rPr>
      </w:pPr>
      <w:r w:rsidRPr="005529E1">
        <w:rPr>
          <w:rFonts w:eastAsia="Calibri" w:cstheme="minorHAnsi"/>
          <w:color w:val="000000" w:themeColor="text1"/>
          <w:sz w:val="24"/>
          <w:szCs w:val="24"/>
        </w:rPr>
        <w:t>daje mišljenja, suglasnosti ili posebne uvjete u postupcima izdavanja dozvola koje nadležna tijela i druge fizičke osobe zatraže od Grada,</w:t>
      </w:r>
    </w:p>
    <w:p w:rsidR="00EF5BA9" w:rsidRPr="005529E1" w:rsidRDefault="00EF5BA9" w:rsidP="00EF5BA9">
      <w:pPr>
        <w:numPr>
          <w:ilvl w:val="0"/>
          <w:numId w:val="11"/>
        </w:numPr>
        <w:spacing w:after="0" w:line="240" w:lineRule="auto"/>
        <w:contextualSpacing/>
        <w:jc w:val="both"/>
        <w:rPr>
          <w:rFonts w:eastAsia="Calibri" w:cstheme="minorHAnsi"/>
          <w:color w:val="000000" w:themeColor="text1"/>
          <w:sz w:val="24"/>
          <w:szCs w:val="24"/>
        </w:rPr>
      </w:pPr>
      <w:r w:rsidRPr="005529E1">
        <w:rPr>
          <w:rFonts w:eastAsia="Calibri" w:cstheme="minorHAnsi"/>
          <w:color w:val="000000" w:themeColor="text1"/>
          <w:sz w:val="24"/>
          <w:szCs w:val="24"/>
        </w:rPr>
        <w:t xml:space="preserve">provođenje i drugih zakona, odluka i drugih propisa iz područja prostornog uređenja, </w:t>
      </w:r>
    </w:p>
    <w:p w:rsidR="00EF5BA9" w:rsidRPr="005529E1" w:rsidRDefault="00EF5BA9" w:rsidP="00EF5BA9">
      <w:pPr>
        <w:numPr>
          <w:ilvl w:val="0"/>
          <w:numId w:val="11"/>
        </w:numPr>
        <w:spacing w:after="0" w:line="240" w:lineRule="auto"/>
        <w:contextualSpacing/>
        <w:jc w:val="both"/>
        <w:rPr>
          <w:rFonts w:eastAsia="Calibri" w:cstheme="minorHAnsi"/>
          <w:color w:val="000000" w:themeColor="text1"/>
          <w:sz w:val="24"/>
          <w:szCs w:val="24"/>
        </w:rPr>
      </w:pPr>
      <w:r w:rsidRPr="005529E1">
        <w:rPr>
          <w:rFonts w:eastAsia="Calibri" w:cstheme="minorHAnsi"/>
          <w:color w:val="000000" w:themeColor="text1"/>
          <w:sz w:val="24"/>
          <w:szCs w:val="24"/>
        </w:rPr>
        <w:t>planiranje razvoja, izgradnju, rekonstrukciju i održavanje objekata u vlasništvu Grada,</w:t>
      </w:r>
    </w:p>
    <w:p w:rsidR="00EF5BA9" w:rsidRPr="005529E1" w:rsidRDefault="00EF5BA9" w:rsidP="00EF5BA9">
      <w:pPr>
        <w:numPr>
          <w:ilvl w:val="0"/>
          <w:numId w:val="11"/>
        </w:numPr>
        <w:spacing w:after="0" w:line="240" w:lineRule="auto"/>
        <w:contextualSpacing/>
        <w:jc w:val="both"/>
        <w:rPr>
          <w:rFonts w:eastAsia="Calibri" w:cstheme="minorHAnsi"/>
          <w:color w:val="000000" w:themeColor="text1"/>
          <w:sz w:val="24"/>
          <w:szCs w:val="24"/>
        </w:rPr>
      </w:pPr>
      <w:r w:rsidRPr="005529E1">
        <w:rPr>
          <w:rFonts w:eastAsia="Calibri" w:cstheme="minorHAnsi"/>
          <w:color w:val="000000" w:themeColor="text1"/>
          <w:sz w:val="24"/>
          <w:szCs w:val="24"/>
        </w:rPr>
        <w:t xml:space="preserve">poslove na investicijama i investicijskom održavanju: definiranje projektnih zadataka, izrada prijedloga troškovnika, praćenje izrade projektne dokumentacije, rješavanje imovinsko-pravnih odnosa, ishođenje akata temeljem kojih se može graditi, pripreme oko raspisivanja i provođenja natječaja, </w:t>
      </w:r>
    </w:p>
    <w:p w:rsidR="00EF5BA9" w:rsidRPr="005529E1" w:rsidRDefault="00EF5BA9" w:rsidP="00EF5BA9">
      <w:pPr>
        <w:numPr>
          <w:ilvl w:val="0"/>
          <w:numId w:val="11"/>
        </w:numPr>
        <w:spacing w:after="0" w:line="240" w:lineRule="auto"/>
        <w:contextualSpacing/>
        <w:jc w:val="both"/>
        <w:rPr>
          <w:rFonts w:eastAsia="Calibri" w:cstheme="minorHAnsi"/>
          <w:color w:val="000000" w:themeColor="text1"/>
          <w:sz w:val="24"/>
          <w:szCs w:val="24"/>
        </w:rPr>
      </w:pPr>
      <w:r w:rsidRPr="005529E1">
        <w:rPr>
          <w:rFonts w:eastAsia="Calibri" w:cstheme="minorHAnsi"/>
          <w:color w:val="000000" w:themeColor="text1"/>
          <w:sz w:val="24"/>
          <w:szCs w:val="24"/>
        </w:rPr>
        <w:t xml:space="preserve">nadzor gradskih kapitalnih i drugih projekata, </w:t>
      </w:r>
    </w:p>
    <w:p w:rsidR="00EF5BA9" w:rsidRPr="005529E1" w:rsidRDefault="00EF5BA9" w:rsidP="00EF5BA9">
      <w:pPr>
        <w:numPr>
          <w:ilvl w:val="0"/>
          <w:numId w:val="11"/>
        </w:numPr>
        <w:spacing w:after="0" w:line="240" w:lineRule="auto"/>
        <w:contextualSpacing/>
        <w:jc w:val="both"/>
        <w:rPr>
          <w:rFonts w:eastAsia="Calibri" w:cstheme="minorHAnsi"/>
          <w:color w:val="000000" w:themeColor="text1"/>
          <w:sz w:val="24"/>
          <w:szCs w:val="24"/>
        </w:rPr>
      </w:pPr>
      <w:r w:rsidRPr="005529E1">
        <w:rPr>
          <w:rFonts w:eastAsia="Calibri" w:cstheme="minorHAnsi"/>
          <w:color w:val="000000" w:themeColor="text1"/>
          <w:sz w:val="24"/>
          <w:szCs w:val="24"/>
        </w:rPr>
        <w:t xml:space="preserve">izrada troškovnika za manje složene sanacije i rekonstrukcije objekata komunalne infrastrukture i ostalih objekata u vlasništvu grada te stambenih zgrada u suvlasništvu, </w:t>
      </w:r>
    </w:p>
    <w:p w:rsidR="00EF5BA9" w:rsidRPr="005529E1" w:rsidRDefault="00EF5BA9" w:rsidP="00EF5BA9">
      <w:pPr>
        <w:numPr>
          <w:ilvl w:val="0"/>
          <w:numId w:val="11"/>
        </w:numPr>
        <w:spacing w:after="0" w:line="240" w:lineRule="auto"/>
        <w:contextualSpacing/>
        <w:jc w:val="both"/>
        <w:rPr>
          <w:rFonts w:eastAsia="Calibri" w:cstheme="minorHAnsi"/>
          <w:color w:val="000000" w:themeColor="text1"/>
          <w:sz w:val="24"/>
          <w:szCs w:val="24"/>
        </w:rPr>
      </w:pPr>
      <w:r w:rsidRPr="005529E1">
        <w:rPr>
          <w:rFonts w:eastAsia="Calibri" w:cstheme="minorHAnsi"/>
          <w:color w:val="000000" w:themeColor="text1"/>
          <w:sz w:val="24"/>
          <w:szCs w:val="24"/>
        </w:rPr>
        <w:t>suradnja s izvođačima radova i sudjelovanje u tehničkim pregledima te pripremanje, organiziranje i praćenje provedbe mjera zaštite i unapređenja prirodnog okoliša,</w:t>
      </w:r>
    </w:p>
    <w:p w:rsidR="00EF5BA9" w:rsidRPr="005529E1" w:rsidRDefault="00EF5BA9" w:rsidP="00EF5BA9">
      <w:pPr>
        <w:numPr>
          <w:ilvl w:val="0"/>
          <w:numId w:val="11"/>
        </w:numPr>
        <w:spacing w:after="0" w:line="240" w:lineRule="auto"/>
        <w:contextualSpacing/>
        <w:jc w:val="both"/>
        <w:rPr>
          <w:rFonts w:eastAsia="Calibri" w:cstheme="minorHAnsi"/>
          <w:color w:val="000000" w:themeColor="text1"/>
          <w:sz w:val="24"/>
          <w:szCs w:val="24"/>
        </w:rPr>
      </w:pPr>
      <w:r w:rsidRPr="005529E1">
        <w:rPr>
          <w:rFonts w:eastAsia="Calibri" w:cstheme="minorHAnsi"/>
          <w:color w:val="000000" w:themeColor="text1"/>
          <w:sz w:val="24"/>
          <w:szCs w:val="24"/>
        </w:rPr>
        <w:t>koordinacija u izradi i donošenju planova i procjena zaštite i spašavanja građana i imovine na području Grada,</w:t>
      </w:r>
    </w:p>
    <w:p w:rsidR="00EF5BA9" w:rsidRPr="005529E1" w:rsidRDefault="00EF5BA9" w:rsidP="00EF5BA9">
      <w:pPr>
        <w:numPr>
          <w:ilvl w:val="0"/>
          <w:numId w:val="11"/>
        </w:numPr>
        <w:spacing w:after="0" w:line="240" w:lineRule="auto"/>
        <w:contextualSpacing/>
        <w:jc w:val="both"/>
        <w:rPr>
          <w:rFonts w:eastAsia="Calibri" w:cstheme="minorHAnsi"/>
          <w:color w:val="000000" w:themeColor="text1"/>
          <w:sz w:val="24"/>
          <w:szCs w:val="24"/>
        </w:rPr>
      </w:pPr>
      <w:r w:rsidRPr="005529E1">
        <w:rPr>
          <w:rFonts w:eastAsia="Calibri" w:cstheme="minorHAnsi"/>
          <w:color w:val="000000" w:themeColor="text1"/>
          <w:sz w:val="24"/>
          <w:szCs w:val="24"/>
        </w:rPr>
        <w:t xml:space="preserve">sve druge poslove vezane uz obveze Grada u zaštiti i spašavanju koje proizlaze iz zakona i drugih </w:t>
      </w:r>
      <w:proofErr w:type="spellStart"/>
      <w:r w:rsidRPr="005529E1">
        <w:rPr>
          <w:rFonts w:eastAsia="Calibri" w:cstheme="minorHAnsi"/>
          <w:color w:val="000000" w:themeColor="text1"/>
          <w:sz w:val="24"/>
          <w:szCs w:val="24"/>
        </w:rPr>
        <w:t>podzakonskih</w:t>
      </w:r>
      <w:proofErr w:type="spellEnd"/>
      <w:r w:rsidRPr="005529E1">
        <w:rPr>
          <w:rFonts w:eastAsia="Calibri" w:cstheme="minorHAnsi"/>
          <w:color w:val="000000" w:themeColor="text1"/>
          <w:sz w:val="24"/>
          <w:szCs w:val="24"/>
        </w:rPr>
        <w:t xml:space="preserve"> akata,</w:t>
      </w:r>
    </w:p>
    <w:p w:rsidR="00EF5BA9" w:rsidRPr="005529E1" w:rsidRDefault="00EF5BA9" w:rsidP="00EF5BA9">
      <w:pPr>
        <w:numPr>
          <w:ilvl w:val="0"/>
          <w:numId w:val="11"/>
        </w:numPr>
        <w:spacing w:after="0" w:line="240" w:lineRule="auto"/>
        <w:contextualSpacing/>
        <w:jc w:val="both"/>
        <w:rPr>
          <w:rFonts w:eastAsia="Calibri" w:cstheme="minorHAnsi"/>
          <w:color w:val="000000" w:themeColor="text1"/>
          <w:sz w:val="24"/>
          <w:szCs w:val="24"/>
        </w:rPr>
      </w:pPr>
      <w:r w:rsidRPr="005529E1">
        <w:rPr>
          <w:rFonts w:eastAsia="Calibri" w:cstheme="minorHAnsi"/>
          <w:color w:val="000000" w:themeColor="text1"/>
          <w:sz w:val="24"/>
          <w:szCs w:val="24"/>
        </w:rPr>
        <w:t xml:space="preserve">predlaganje programa zaštite okoliša u slučajevima onečišćenja okoliša lokalnih razmjera, </w:t>
      </w:r>
    </w:p>
    <w:p w:rsidR="00EF5BA9" w:rsidRPr="005529E1" w:rsidRDefault="00EF5BA9" w:rsidP="00EF5BA9">
      <w:pPr>
        <w:numPr>
          <w:ilvl w:val="0"/>
          <w:numId w:val="11"/>
        </w:numPr>
        <w:spacing w:after="0" w:line="240" w:lineRule="auto"/>
        <w:contextualSpacing/>
        <w:jc w:val="both"/>
        <w:rPr>
          <w:rFonts w:eastAsia="Calibri" w:cstheme="minorHAnsi"/>
          <w:color w:val="000000" w:themeColor="text1"/>
          <w:sz w:val="24"/>
          <w:szCs w:val="24"/>
        </w:rPr>
      </w:pPr>
      <w:r w:rsidRPr="005529E1">
        <w:rPr>
          <w:rFonts w:eastAsia="Calibri" w:cstheme="minorHAnsi"/>
          <w:color w:val="000000" w:themeColor="text1"/>
          <w:sz w:val="24"/>
          <w:szCs w:val="24"/>
        </w:rPr>
        <w:t>koordinira izradom Plan gospodarenja otpadom i njegovih izmjena, te praćenjem provedbe ovog Plana,</w:t>
      </w:r>
    </w:p>
    <w:p w:rsidR="00EF5BA9" w:rsidRPr="005529E1" w:rsidRDefault="00EF5BA9" w:rsidP="00EF5BA9">
      <w:pPr>
        <w:numPr>
          <w:ilvl w:val="0"/>
          <w:numId w:val="11"/>
        </w:numPr>
        <w:spacing w:after="0" w:line="240" w:lineRule="auto"/>
        <w:contextualSpacing/>
        <w:jc w:val="both"/>
        <w:rPr>
          <w:rFonts w:eastAsia="Calibri" w:cstheme="minorHAnsi"/>
          <w:color w:val="000000" w:themeColor="text1"/>
          <w:sz w:val="24"/>
          <w:szCs w:val="24"/>
        </w:rPr>
      </w:pPr>
      <w:r w:rsidRPr="005529E1">
        <w:rPr>
          <w:rFonts w:eastAsia="Calibri" w:cstheme="minorHAnsi"/>
          <w:color w:val="000000" w:themeColor="text1"/>
          <w:sz w:val="24"/>
          <w:szCs w:val="24"/>
        </w:rPr>
        <w:t>predlaže i provodi odluke i druge akata iz područja gospodarenja otpadom i zaštite okoliša,</w:t>
      </w:r>
    </w:p>
    <w:p w:rsidR="00EF5BA9" w:rsidRPr="005529E1" w:rsidRDefault="00EF5BA9" w:rsidP="00EF5BA9">
      <w:pPr>
        <w:numPr>
          <w:ilvl w:val="0"/>
          <w:numId w:val="11"/>
        </w:numPr>
        <w:spacing w:after="0" w:line="240" w:lineRule="auto"/>
        <w:contextualSpacing/>
        <w:jc w:val="both"/>
        <w:rPr>
          <w:rFonts w:eastAsia="Calibri" w:cstheme="minorHAnsi"/>
          <w:color w:val="000000" w:themeColor="text1"/>
          <w:sz w:val="24"/>
          <w:szCs w:val="24"/>
        </w:rPr>
      </w:pPr>
      <w:r w:rsidRPr="005529E1">
        <w:rPr>
          <w:rFonts w:eastAsia="Calibri" w:cstheme="minorHAnsi"/>
          <w:color w:val="000000" w:themeColor="text1"/>
          <w:sz w:val="24"/>
          <w:szCs w:val="24"/>
        </w:rPr>
        <w:t>obrada prijava šteta od elementarnih nepogoda,</w:t>
      </w:r>
    </w:p>
    <w:p w:rsidR="00EF5BA9" w:rsidRPr="005529E1" w:rsidRDefault="00EF5BA9" w:rsidP="00EF5BA9">
      <w:pPr>
        <w:numPr>
          <w:ilvl w:val="0"/>
          <w:numId w:val="11"/>
        </w:numPr>
        <w:spacing w:after="0" w:line="240" w:lineRule="auto"/>
        <w:contextualSpacing/>
        <w:jc w:val="both"/>
        <w:rPr>
          <w:rFonts w:eastAsia="Calibri" w:cstheme="minorHAnsi"/>
          <w:color w:val="000000" w:themeColor="text1"/>
          <w:sz w:val="24"/>
          <w:szCs w:val="24"/>
        </w:rPr>
      </w:pPr>
      <w:r w:rsidRPr="005529E1">
        <w:rPr>
          <w:rFonts w:eastAsia="Calibri" w:cstheme="minorHAnsi"/>
          <w:color w:val="000000" w:themeColor="text1"/>
          <w:sz w:val="24"/>
          <w:szCs w:val="24"/>
        </w:rPr>
        <w:t>izradu prijedloga akata i vođenje postupka za dodjelu koncesija, upis u registar, praćenje izvršavanja koncesijskih ugovora i izrada propisanih izvješća,</w:t>
      </w:r>
    </w:p>
    <w:p w:rsidR="00EF5BA9" w:rsidRPr="005529E1" w:rsidRDefault="00EF5BA9" w:rsidP="00EF5BA9">
      <w:pPr>
        <w:numPr>
          <w:ilvl w:val="0"/>
          <w:numId w:val="11"/>
        </w:numPr>
        <w:spacing w:after="0" w:line="240" w:lineRule="auto"/>
        <w:contextualSpacing/>
        <w:jc w:val="both"/>
        <w:rPr>
          <w:rFonts w:eastAsia="Calibri" w:cstheme="minorHAnsi"/>
          <w:color w:val="000000" w:themeColor="text1"/>
          <w:sz w:val="24"/>
          <w:szCs w:val="24"/>
        </w:rPr>
      </w:pPr>
      <w:r w:rsidRPr="005529E1">
        <w:rPr>
          <w:rFonts w:eastAsia="Calibri" w:cstheme="minorHAnsi"/>
          <w:color w:val="000000" w:themeColor="text1"/>
          <w:sz w:val="24"/>
          <w:szCs w:val="24"/>
        </w:rPr>
        <w:t>izrada prijedloga općeg akta o upravljanju nekretninama u vlasništvu Grada,</w:t>
      </w:r>
    </w:p>
    <w:p w:rsidR="00EF5BA9" w:rsidRPr="005529E1" w:rsidRDefault="00EF5BA9" w:rsidP="00EF5BA9">
      <w:pPr>
        <w:numPr>
          <w:ilvl w:val="0"/>
          <w:numId w:val="11"/>
        </w:numPr>
        <w:spacing w:after="0" w:line="240" w:lineRule="auto"/>
        <w:contextualSpacing/>
        <w:jc w:val="both"/>
        <w:rPr>
          <w:rFonts w:eastAsia="Calibri" w:cstheme="minorHAnsi"/>
          <w:color w:val="000000" w:themeColor="text1"/>
          <w:sz w:val="24"/>
          <w:szCs w:val="24"/>
        </w:rPr>
      </w:pPr>
      <w:r w:rsidRPr="005529E1">
        <w:rPr>
          <w:rFonts w:eastAsia="Calibri" w:cstheme="minorHAnsi"/>
          <w:color w:val="000000" w:themeColor="text1"/>
          <w:sz w:val="24"/>
          <w:szCs w:val="24"/>
        </w:rPr>
        <w:t>izradu prijedloga općih i pojedinačnih akata o zakupu i prodaji poslovnog prostora u vlasništvu Grada Novske, te provođenje natječajnih postupaka za prodaju i zakup, vođenje evidencije o poslovnim prostorima u zakupu i korištenju,</w:t>
      </w:r>
    </w:p>
    <w:p w:rsidR="00EF5BA9" w:rsidRPr="005529E1" w:rsidRDefault="00EF5BA9" w:rsidP="00EF5BA9">
      <w:pPr>
        <w:numPr>
          <w:ilvl w:val="0"/>
          <w:numId w:val="11"/>
        </w:numPr>
        <w:spacing w:after="0" w:line="240" w:lineRule="auto"/>
        <w:contextualSpacing/>
        <w:jc w:val="both"/>
        <w:rPr>
          <w:rFonts w:eastAsia="Calibri" w:cstheme="minorHAnsi"/>
          <w:color w:val="000000" w:themeColor="text1"/>
          <w:sz w:val="24"/>
          <w:szCs w:val="24"/>
        </w:rPr>
      </w:pPr>
      <w:r w:rsidRPr="005529E1">
        <w:rPr>
          <w:rFonts w:eastAsia="Calibri" w:cstheme="minorHAnsi"/>
          <w:color w:val="000000" w:themeColor="text1"/>
          <w:sz w:val="24"/>
          <w:szCs w:val="24"/>
        </w:rPr>
        <w:t>postupci gospodarenja nekretninama u vlasništvu Grada: prodaja ili kupnja, zamjena, zakup, dioba suvlasništva, osnivanje služnosti, prava građenja, založnog prava i dr.,</w:t>
      </w:r>
    </w:p>
    <w:p w:rsidR="00EF5BA9" w:rsidRPr="005529E1" w:rsidRDefault="00EF5BA9" w:rsidP="00EF5BA9">
      <w:pPr>
        <w:numPr>
          <w:ilvl w:val="0"/>
          <w:numId w:val="11"/>
        </w:numPr>
        <w:spacing w:after="0" w:line="240" w:lineRule="auto"/>
        <w:contextualSpacing/>
        <w:jc w:val="both"/>
        <w:rPr>
          <w:rFonts w:eastAsia="Calibri" w:cstheme="minorHAnsi"/>
          <w:color w:val="000000" w:themeColor="text1"/>
          <w:sz w:val="24"/>
          <w:szCs w:val="24"/>
        </w:rPr>
      </w:pPr>
      <w:r w:rsidRPr="005529E1">
        <w:rPr>
          <w:rFonts w:eastAsia="Calibri" w:cstheme="minorHAnsi"/>
          <w:color w:val="000000" w:themeColor="text1"/>
          <w:sz w:val="24"/>
          <w:szCs w:val="24"/>
        </w:rPr>
        <w:t>izrada prijedloga općih akata o dodjeli stanova u najam, provođenje natječajnog postupka, izrada prijedloga ugovora o najmu, vođenje evidencije o stanovima i praćenje izvršenja sklopljenih ugovora,</w:t>
      </w:r>
    </w:p>
    <w:p w:rsidR="00EF5BA9" w:rsidRPr="005529E1" w:rsidRDefault="00EF5BA9" w:rsidP="00EF5BA9">
      <w:pPr>
        <w:numPr>
          <w:ilvl w:val="0"/>
          <w:numId w:val="11"/>
        </w:numPr>
        <w:spacing w:after="0" w:line="240" w:lineRule="auto"/>
        <w:contextualSpacing/>
        <w:jc w:val="both"/>
        <w:rPr>
          <w:rFonts w:eastAsia="Calibri" w:cstheme="minorHAnsi"/>
          <w:color w:val="000000" w:themeColor="text1"/>
          <w:sz w:val="24"/>
          <w:szCs w:val="24"/>
        </w:rPr>
      </w:pPr>
      <w:r w:rsidRPr="005529E1">
        <w:rPr>
          <w:rFonts w:eastAsia="Calibri" w:cstheme="minorHAnsi"/>
          <w:color w:val="000000" w:themeColor="text1"/>
          <w:sz w:val="24"/>
          <w:szCs w:val="24"/>
        </w:rPr>
        <w:t>suradnja s upraviteljima stambenih zgrada,</w:t>
      </w:r>
    </w:p>
    <w:p w:rsidR="00EF5BA9" w:rsidRPr="005529E1" w:rsidRDefault="00EF5BA9" w:rsidP="00EF5BA9">
      <w:pPr>
        <w:numPr>
          <w:ilvl w:val="0"/>
          <w:numId w:val="11"/>
        </w:numPr>
        <w:spacing w:after="0" w:line="240" w:lineRule="auto"/>
        <w:contextualSpacing/>
        <w:jc w:val="both"/>
        <w:rPr>
          <w:rFonts w:eastAsia="Calibri" w:cstheme="minorHAnsi"/>
          <w:color w:val="000000" w:themeColor="text1"/>
          <w:sz w:val="24"/>
          <w:szCs w:val="24"/>
        </w:rPr>
      </w:pPr>
      <w:r w:rsidRPr="005529E1">
        <w:rPr>
          <w:rFonts w:eastAsia="Calibri" w:cstheme="minorHAnsi"/>
          <w:color w:val="000000" w:themeColor="text1"/>
          <w:sz w:val="24"/>
          <w:szCs w:val="24"/>
        </w:rPr>
        <w:lastRenderedPageBreak/>
        <w:t>izrada prijedloga općeg akta i provedba natječajnih postupaka za korištenje javnih površina,</w:t>
      </w:r>
    </w:p>
    <w:p w:rsidR="00EF5BA9" w:rsidRPr="005529E1" w:rsidRDefault="00EF5BA9" w:rsidP="00EF5BA9">
      <w:pPr>
        <w:numPr>
          <w:ilvl w:val="0"/>
          <w:numId w:val="11"/>
        </w:numPr>
        <w:spacing w:after="0" w:line="240" w:lineRule="auto"/>
        <w:contextualSpacing/>
        <w:jc w:val="both"/>
        <w:rPr>
          <w:rFonts w:eastAsia="Calibri" w:cstheme="minorHAnsi"/>
          <w:color w:val="000000" w:themeColor="text1"/>
          <w:sz w:val="24"/>
          <w:szCs w:val="24"/>
        </w:rPr>
      </w:pPr>
      <w:r w:rsidRPr="005529E1">
        <w:rPr>
          <w:rFonts w:eastAsia="Calibri" w:cstheme="minorHAnsi"/>
          <w:color w:val="000000" w:themeColor="text1"/>
          <w:sz w:val="24"/>
          <w:szCs w:val="24"/>
        </w:rPr>
        <w:t xml:space="preserve">donošenje rješenja o korištenju javnih površina u prvom stupnju i izvršenje istih, </w:t>
      </w:r>
    </w:p>
    <w:p w:rsidR="00EF5BA9" w:rsidRPr="005529E1" w:rsidRDefault="00EF5BA9" w:rsidP="00EF5BA9">
      <w:pPr>
        <w:numPr>
          <w:ilvl w:val="0"/>
          <w:numId w:val="11"/>
        </w:numPr>
        <w:spacing w:after="0" w:line="240" w:lineRule="auto"/>
        <w:contextualSpacing/>
        <w:jc w:val="both"/>
        <w:rPr>
          <w:rFonts w:eastAsia="Calibri" w:cstheme="minorHAnsi"/>
          <w:color w:val="000000" w:themeColor="text1"/>
          <w:sz w:val="24"/>
          <w:szCs w:val="24"/>
        </w:rPr>
      </w:pPr>
      <w:r w:rsidRPr="005529E1">
        <w:rPr>
          <w:rFonts w:eastAsia="Calibri" w:cstheme="minorHAnsi"/>
          <w:color w:val="000000" w:themeColor="text1"/>
          <w:sz w:val="24"/>
          <w:szCs w:val="24"/>
        </w:rPr>
        <w:t>provedba postupaka bagatelne nabave za nabavu roba, usluga i radova iz područja upravnog odjela</w:t>
      </w:r>
      <w:r>
        <w:rPr>
          <w:rFonts w:eastAsia="Calibri" w:cstheme="minorHAnsi"/>
          <w:color w:val="000000" w:themeColor="text1"/>
          <w:sz w:val="24"/>
          <w:szCs w:val="24"/>
        </w:rPr>
        <w:t xml:space="preserve"> i</w:t>
      </w:r>
    </w:p>
    <w:p w:rsidR="00EF5BA9" w:rsidRPr="005529E1" w:rsidRDefault="00EF5BA9" w:rsidP="00EF5BA9">
      <w:pPr>
        <w:numPr>
          <w:ilvl w:val="0"/>
          <w:numId w:val="11"/>
        </w:numPr>
        <w:spacing w:after="0" w:line="240" w:lineRule="auto"/>
        <w:contextualSpacing/>
        <w:jc w:val="both"/>
        <w:rPr>
          <w:rFonts w:eastAsia="Calibri" w:cstheme="minorHAnsi"/>
          <w:color w:val="000000" w:themeColor="text1"/>
          <w:sz w:val="24"/>
          <w:szCs w:val="24"/>
        </w:rPr>
      </w:pPr>
      <w:r w:rsidRPr="005529E1">
        <w:rPr>
          <w:rFonts w:eastAsia="Calibri" w:cstheme="minorHAnsi"/>
          <w:color w:val="000000" w:themeColor="text1"/>
          <w:sz w:val="24"/>
          <w:szCs w:val="24"/>
        </w:rPr>
        <w:t xml:space="preserve"> druge poslove koji mu se stave u nadležnost sukladno zakonu i općim aktima Grada.</w:t>
      </w:r>
    </w:p>
    <w:p w:rsidR="00EF5BA9" w:rsidRPr="005529E1" w:rsidRDefault="00EF5BA9" w:rsidP="00EF5BA9">
      <w:pPr>
        <w:contextualSpacing/>
        <w:jc w:val="both"/>
        <w:rPr>
          <w:rFonts w:eastAsia="Calibri" w:cstheme="minorHAnsi"/>
          <w:color w:val="000000" w:themeColor="text1"/>
          <w:sz w:val="24"/>
          <w:szCs w:val="24"/>
        </w:rPr>
      </w:pPr>
    </w:p>
    <w:p w:rsidR="00EF5BA9" w:rsidRPr="005529E1" w:rsidRDefault="00EF5BA9" w:rsidP="00EF5BA9">
      <w:pPr>
        <w:contextualSpacing/>
        <w:jc w:val="both"/>
        <w:rPr>
          <w:rFonts w:eastAsia="Calibri" w:cstheme="minorHAnsi"/>
          <w:color w:val="000000" w:themeColor="text1"/>
          <w:sz w:val="24"/>
          <w:szCs w:val="24"/>
        </w:rPr>
      </w:pPr>
      <w:r>
        <w:rPr>
          <w:rFonts w:eastAsia="Calibri" w:cstheme="minorHAnsi"/>
          <w:color w:val="000000" w:themeColor="text1"/>
          <w:sz w:val="24"/>
          <w:szCs w:val="24"/>
        </w:rPr>
        <w:t>S ciljem ostvarenja programa u</w:t>
      </w:r>
      <w:r w:rsidRPr="005529E1">
        <w:rPr>
          <w:rFonts w:eastAsia="Calibri" w:cstheme="minorHAnsi"/>
          <w:color w:val="000000" w:themeColor="text1"/>
          <w:sz w:val="24"/>
          <w:szCs w:val="24"/>
        </w:rPr>
        <w:t>pravnog odjela, Proračunom Grada Novske za 2019. godinu planirana su sredstva u iznosu od 60.137.410,00 kn, od čega je 16.184.905,00 kn općih prihoda, 6.801.000,00 kn prihoda za posebne namjene, 8.000.000,00 kn viška iz prethodne godine, 1.903.628,00 kn po osnovi kreditnog zaduživanja, 250.000,00</w:t>
      </w:r>
      <w:r>
        <w:rPr>
          <w:rFonts w:eastAsia="Calibri" w:cstheme="minorHAnsi"/>
          <w:color w:val="000000" w:themeColor="text1"/>
          <w:sz w:val="24"/>
          <w:szCs w:val="24"/>
        </w:rPr>
        <w:t xml:space="preserve"> kn od prodaje imovine i 26.997.</w:t>
      </w:r>
      <w:r w:rsidRPr="005529E1">
        <w:rPr>
          <w:rFonts w:eastAsia="Calibri" w:cstheme="minorHAnsi"/>
          <w:color w:val="000000" w:themeColor="text1"/>
          <w:sz w:val="24"/>
          <w:szCs w:val="24"/>
        </w:rPr>
        <w:t>877,00 kn pomoći iz vanjskih izvora financiranja (pomoći i donacije).</w:t>
      </w:r>
    </w:p>
    <w:p w:rsidR="00EF5BA9" w:rsidRPr="005529E1" w:rsidRDefault="00EF5BA9" w:rsidP="00EF5BA9">
      <w:pPr>
        <w:contextualSpacing/>
        <w:jc w:val="both"/>
        <w:rPr>
          <w:rFonts w:eastAsia="Calibri" w:cstheme="minorHAnsi"/>
          <w:color w:val="000000" w:themeColor="text1"/>
          <w:sz w:val="24"/>
          <w:szCs w:val="24"/>
        </w:rPr>
      </w:pPr>
      <w:r w:rsidRPr="005529E1">
        <w:rPr>
          <w:rFonts w:eastAsia="Calibri" w:cstheme="minorHAnsi"/>
          <w:color w:val="000000" w:themeColor="text1"/>
          <w:sz w:val="24"/>
          <w:szCs w:val="24"/>
        </w:rPr>
        <w:t>Projekcija za 2020. godinu planirana je u iznosu 56.590.350,00 kn, dok je projekcija za 2021. godinu 55.830.350,00 kn.</w:t>
      </w:r>
    </w:p>
    <w:p w:rsidR="00EF5BA9" w:rsidRDefault="00EF5BA9" w:rsidP="00EF5BA9">
      <w:pPr>
        <w:jc w:val="both"/>
        <w:rPr>
          <w:rFonts w:eastAsia="Calibri" w:cstheme="minorHAnsi"/>
          <w:color w:val="000000" w:themeColor="text1"/>
          <w:sz w:val="24"/>
          <w:szCs w:val="24"/>
        </w:rPr>
      </w:pPr>
    </w:p>
    <w:p w:rsidR="00EF5BA9" w:rsidRPr="005529E1" w:rsidRDefault="00EF5BA9" w:rsidP="00EF5BA9">
      <w:pPr>
        <w:jc w:val="both"/>
        <w:rPr>
          <w:rFonts w:eastAsia="Calibri" w:cstheme="minorHAnsi"/>
          <w:b/>
          <w:color w:val="000000" w:themeColor="text1"/>
          <w:sz w:val="24"/>
          <w:szCs w:val="24"/>
        </w:rPr>
      </w:pPr>
      <w:r>
        <w:rPr>
          <w:rFonts w:eastAsia="Calibri" w:cstheme="minorHAnsi"/>
          <w:b/>
          <w:color w:val="000000" w:themeColor="text1"/>
          <w:sz w:val="24"/>
          <w:szCs w:val="24"/>
        </w:rPr>
        <w:t>Tablica broj 2</w:t>
      </w:r>
      <w:r w:rsidRPr="005529E1">
        <w:rPr>
          <w:rFonts w:eastAsia="Calibri" w:cstheme="minorHAnsi"/>
          <w:b/>
          <w:color w:val="000000" w:themeColor="text1"/>
          <w:sz w:val="24"/>
          <w:szCs w:val="24"/>
        </w:rPr>
        <w:t>: Prikaz programa Upravnog odjela za gospodarstvo, poljoprivredu, komunalni sustav i prostorno uređenje</w:t>
      </w:r>
      <w:r>
        <w:rPr>
          <w:rFonts w:eastAsia="Calibri" w:cstheme="minorHAnsi"/>
          <w:b/>
          <w:color w:val="000000" w:themeColor="text1"/>
          <w:sz w:val="24"/>
          <w:szCs w:val="24"/>
        </w:rPr>
        <w:t xml:space="preserve"> za 2019. godinu</w:t>
      </w:r>
    </w:p>
    <w:tbl>
      <w:tblPr>
        <w:tblStyle w:val="Reetkatablice1"/>
        <w:tblW w:w="0" w:type="auto"/>
        <w:tblLook w:val="04A0" w:firstRow="1" w:lastRow="0" w:firstColumn="1" w:lastColumn="0" w:noHBand="0" w:noVBand="1"/>
      </w:tblPr>
      <w:tblGrid>
        <w:gridCol w:w="883"/>
        <w:gridCol w:w="1742"/>
        <w:gridCol w:w="4323"/>
        <w:gridCol w:w="2340"/>
      </w:tblGrid>
      <w:tr w:rsidR="00EF5BA9" w:rsidRPr="005529E1" w:rsidTr="000359C3">
        <w:trPr>
          <w:trHeight w:val="584"/>
        </w:trPr>
        <w:tc>
          <w:tcPr>
            <w:tcW w:w="890" w:type="dxa"/>
            <w:shd w:val="clear" w:color="auto" w:fill="D9D9D9" w:themeFill="background1" w:themeFillShade="D9"/>
            <w:vAlign w:val="center"/>
          </w:tcPr>
          <w:p w:rsidR="00EF5BA9" w:rsidRPr="005529E1" w:rsidRDefault="00EF5BA9" w:rsidP="000359C3">
            <w:pPr>
              <w:jc w:val="center"/>
              <w:rPr>
                <w:rFonts w:asciiTheme="minorHAnsi" w:eastAsia="Calibri" w:hAnsiTheme="minorHAnsi" w:cstheme="minorHAnsi"/>
                <w:b/>
                <w:color w:val="000000" w:themeColor="text1"/>
                <w:sz w:val="22"/>
                <w:szCs w:val="22"/>
                <w:lang w:eastAsia="en-US"/>
              </w:rPr>
            </w:pPr>
            <w:r w:rsidRPr="005529E1">
              <w:rPr>
                <w:rFonts w:asciiTheme="minorHAnsi" w:eastAsia="Calibri" w:hAnsiTheme="minorHAnsi" w:cstheme="minorHAnsi"/>
                <w:b/>
                <w:color w:val="000000" w:themeColor="text1"/>
                <w:sz w:val="22"/>
                <w:szCs w:val="22"/>
                <w:lang w:eastAsia="en-US"/>
              </w:rPr>
              <w:t>Redni broj</w:t>
            </w:r>
          </w:p>
        </w:tc>
        <w:tc>
          <w:tcPr>
            <w:tcW w:w="1770" w:type="dxa"/>
            <w:shd w:val="clear" w:color="auto" w:fill="D9D9D9" w:themeFill="background1" w:themeFillShade="D9"/>
            <w:vAlign w:val="center"/>
          </w:tcPr>
          <w:p w:rsidR="00EF5BA9" w:rsidRPr="005529E1" w:rsidRDefault="00EF5BA9" w:rsidP="000359C3">
            <w:pPr>
              <w:jc w:val="both"/>
              <w:rPr>
                <w:rFonts w:asciiTheme="minorHAnsi" w:eastAsia="Calibri" w:hAnsiTheme="minorHAnsi" w:cstheme="minorHAnsi"/>
                <w:b/>
                <w:color w:val="000000" w:themeColor="text1"/>
                <w:sz w:val="22"/>
                <w:szCs w:val="22"/>
                <w:lang w:eastAsia="en-US"/>
              </w:rPr>
            </w:pPr>
            <w:r>
              <w:rPr>
                <w:rFonts w:asciiTheme="minorHAnsi" w:eastAsia="Calibri" w:hAnsiTheme="minorHAnsi" w:cstheme="minorHAnsi"/>
                <w:b/>
                <w:color w:val="000000" w:themeColor="text1"/>
                <w:sz w:val="22"/>
                <w:szCs w:val="22"/>
                <w:lang w:eastAsia="en-US"/>
              </w:rPr>
              <w:t xml:space="preserve">Brojčana </w:t>
            </w:r>
            <w:r w:rsidRPr="005529E1">
              <w:rPr>
                <w:rFonts w:asciiTheme="minorHAnsi" w:eastAsia="Calibri" w:hAnsiTheme="minorHAnsi" w:cstheme="minorHAnsi"/>
                <w:b/>
                <w:color w:val="000000" w:themeColor="text1"/>
                <w:sz w:val="22"/>
                <w:szCs w:val="22"/>
                <w:lang w:eastAsia="en-US"/>
              </w:rPr>
              <w:t>ozn</w:t>
            </w:r>
            <w:r>
              <w:rPr>
                <w:rFonts w:asciiTheme="minorHAnsi" w:eastAsia="Calibri" w:hAnsiTheme="minorHAnsi" w:cstheme="minorHAnsi"/>
                <w:b/>
                <w:color w:val="000000" w:themeColor="text1"/>
                <w:sz w:val="22"/>
                <w:szCs w:val="22"/>
                <w:lang w:eastAsia="en-US"/>
              </w:rPr>
              <w:t>aka programa u proračunu za 2019</w:t>
            </w:r>
            <w:r w:rsidRPr="005529E1">
              <w:rPr>
                <w:rFonts w:asciiTheme="minorHAnsi" w:eastAsia="Calibri" w:hAnsiTheme="minorHAnsi" w:cstheme="minorHAnsi"/>
                <w:b/>
                <w:color w:val="000000" w:themeColor="text1"/>
                <w:sz w:val="22"/>
                <w:szCs w:val="22"/>
                <w:lang w:eastAsia="en-US"/>
              </w:rPr>
              <w:t>.</w:t>
            </w:r>
          </w:p>
        </w:tc>
        <w:tc>
          <w:tcPr>
            <w:tcW w:w="4462" w:type="dxa"/>
            <w:shd w:val="clear" w:color="auto" w:fill="D9D9D9" w:themeFill="background1" w:themeFillShade="D9"/>
            <w:vAlign w:val="center"/>
          </w:tcPr>
          <w:p w:rsidR="00EF5BA9" w:rsidRPr="005529E1" w:rsidRDefault="00EF5BA9" w:rsidP="000359C3">
            <w:pPr>
              <w:jc w:val="center"/>
              <w:rPr>
                <w:rFonts w:asciiTheme="minorHAnsi" w:eastAsia="Calibri" w:hAnsiTheme="minorHAnsi" w:cstheme="minorHAnsi"/>
                <w:b/>
                <w:color w:val="000000" w:themeColor="text1"/>
                <w:sz w:val="22"/>
                <w:szCs w:val="22"/>
                <w:lang w:eastAsia="en-US"/>
              </w:rPr>
            </w:pPr>
            <w:r w:rsidRPr="005529E1">
              <w:rPr>
                <w:rFonts w:asciiTheme="minorHAnsi" w:eastAsia="Calibri" w:hAnsiTheme="minorHAnsi" w:cstheme="minorHAnsi"/>
                <w:b/>
                <w:color w:val="000000" w:themeColor="text1"/>
                <w:sz w:val="22"/>
                <w:szCs w:val="22"/>
                <w:lang w:eastAsia="en-US"/>
              </w:rPr>
              <w:t>Naziv programa</w:t>
            </w:r>
          </w:p>
        </w:tc>
        <w:tc>
          <w:tcPr>
            <w:tcW w:w="2377" w:type="dxa"/>
            <w:shd w:val="clear" w:color="auto" w:fill="D9D9D9" w:themeFill="background1" w:themeFillShade="D9"/>
            <w:vAlign w:val="center"/>
          </w:tcPr>
          <w:p w:rsidR="00EF5BA9" w:rsidRPr="005529E1" w:rsidRDefault="00EF5BA9" w:rsidP="000359C3">
            <w:pPr>
              <w:jc w:val="center"/>
              <w:rPr>
                <w:rFonts w:asciiTheme="minorHAnsi" w:eastAsia="Calibri" w:hAnsiTheme="minorHAnsi" w:cstheme="minorHAnsi"/>
                <w:b/>
                <w:color w:val="000000" w:themeColor="text1"/>
                <w:sz w:val="22"/>
                <w:szCs w:val="22"/>
                <w:lang w:eastAsia="en-US"/>
              </w:rPr>
            </w:pPr>
            <w:r w:rsidRPr="005529E1">
              <w:rPr>
                <w:rFonts w:asciiTheme="minorHAnsi" w:eastAsia="Calibri" w:hAnsiTheme="minorHAnsi" w:cstheme="minorHAnsi"/>
                <w:b/>
                <w:color w:val="000000" w:themeColor="text1"/>
                <w:sz w:val="22"/>
                <w:szCs w:val="22"/>
                <w:lang w:eastAsia="en-US"/>
              </w:rPr>
              <w:t>Iznos</w:t>
            </w:r>
            <w:r>
              <w:rPr>
                <w:rFonts w:asciiTheme="minorHAnsi" w:eastAsia="Calibri" w:hAnsiTheme="minorHAnsi" w:cstheme="minorHAnsi"/>
                <w:b/>
                <w:color w:val="000000" w:themeColor="text1"/>
                <w:sz w:val="22"/>
                <w:szCs w:val="22"/>
                <w:lang w:eastAsia="en-US"/>
              </w:rPr>
              <w:t xml:space="preserve"> </w:t>
            </w:r>
          </w:p>
        </w:tc>
      </w:tr>
      <w:tr w:rsidR="00EF5BA9" w:rsidRPr="005529E1" w:rsidTr="000359C3">
        <w:trPr>
          <w:trHeight w:val="571"/>
        </w:trPr>
        <w:tc>
          <w:tcPr>
            <w:tcW w:w="890" w:type="dxa"/>
          </w:tcPr>
          <w:p w:rsidR="00EF5BA9" w:rsidRPr="005529E1" w:rsidRDefault="00EF5BA9" w:rsidP="000359C3">
            <w:pPr>
              <w:jc w:val="center"/>
              <w:rPr>
                <w:rFonts w:asciiTheme="minorHAnsi" w:eastAsia="Calibri" w:hAnsiTheme="minorHAnsi" w:cstheme="minorHAnsi"/>
                <w:color w:val="000000" w:themeColor="text1"/>
                <w:sz w:val="24"/>
                <w:szCs w:val="24"/>
                <w:lang w:eastAsia="en-US"/>
              </w:rPr>
            </w:pPr>
            <w:r w:rsidRPr="005529E1">
              <w:rPr>
                <w:rFonts w:asciiTheme="minorHAnsi" w:eastAsia="Calibri" w:hAnsiTheme="minorHAnsi" w:cstheme="minorHAnsi"/>
                <w:color w:val="000000" w:themeColor="text1"/>
                <w:sz w:val="24"/>
                <w:szCs w:val="24"/>
                <w:lang w:eastAsia="en-US"/>
              </w:rPr>
              <w:t>1.</w:t>
            </w:r>
          </w:p>
        </w:tc>
        <w:tc>
          <w:tcPr>
            <w:tcW w:w="1770" w:type="dxa"/>
          </w:tcPr>
          <w:p w:rsidR="00EF5BA9" w:rsidRPr="005529E1" w:rsidRDefault="00EF5BA9" w:rsidP="000359C3">
            <w:pPr>
              <w:jc w:val="center"/>
              <w:rPr>
                <w:rFonts w:asciiTheme="minorHAnsi" w:eastAsia="Calibri" w:hAnsiTheme="minorHAnsi" w:cstheme="minorHAnsi"/>
                <w:color w:val="000000" w:themeColor="text1"/>
                <w:sz w:val="24"/>
                <w:szCs w:val="24"/>
                <w:lang w:eastAsia="en-US"/>
              </w:rPr>
            </w:pPr>
            <w:r w:rsidRPr="005529E1">
              <w:rPr>
                <w:rFonts w:asciiTheme="minorHAnsi" w:eastAsia="Calibri" w:hAnsiTheme="minorHAnsi" w:cstheme="minorHAnsi"/>
                <w:color w:val="000000" w:themeColor="text1"/>
                <w:sz w:val="24"/>
                <w:szCs w:val="24"/>
                <w:lang w:eastAsia="en-US"/>
              </w:rPr>
              <w:t>1001</w:t>
            </w:r>
          </w:p>
        </w:tc>
        <w:tc>
          <w:tcPr>
            <w:tcW w:w="4462" w:type="dxa"/>
          </w:tcPr>
          <w:p w:rsidR="00EF5BA9" w:rsidRPr="005529E1" w:rsidRDefault="00EF5BA9" w:rsidP="000359C3">
            <w:pPr>
              <w:jc w:val="both"/>
              <w:rPr>
                <w:rFonts w:asciiTheme="minorHAnsi" w:eastAsia="Calibri" w:hAnsiTheme="minorHAnsi" w:cstheme="minorHAnsi"/>
                <w:color w:val="000000" w:themeColor="text1"/>
                <w:sz w:val="24"/>
                <w:szCs w:val="24"/>
                <w:lang w:eastAsia="en-US"/>
              </w:rPr>
            </w:pPr>
            <w:r w:rsidRPr="005529E1">
              <w:rPr>
                <w:rFonts w:asciiTheme="minorHAnsi" w:eastAsia="Calibri" w:hAnsiTheme="minorHAnsi" w:cstheme="minorHAnsi"/>
                <w:color w:val="000000" w:themeColor="text1"/>
                <w:sz w:val="24"/>
                <w:szCs w:val="24"/>
                <w:lang w:eastAsia="en-US"/>
              </w:rPr>
              <w:t>Javna uprava i administracija</w:t>
            </w:r>
          </w:p>
        </w:tc>
        <w:tc>
          <w:tcPr>
            <w:tcW w:w="2377" w:type="dxa"/>
          </w:tcPr>
          <w:p w:rsidR="00EF5BA9" w:rsidRPr="005529E1" w:rsidRDefault="00EF5BA9" w:rsidP="000359C3">
            <w:pPr>
              <w:jc w:val="right"/>
              <w:rPr>
                <w:rFonts w:asciiTheme="minorHAnsi" w:eastAsia="Calibri" w:hAnsiTheme="minorHAnsi" w:cstheme="minorHAnsi"/>
                <w:color w:val="000000" w:themeColor="text1"/>
                <w:sz w:val="24"/>
                <w:szCs w:val="24"/>
                <w:lang w:eastAsia="en-US"/>
              </w:rPr>
            </w:pPr>
            <w:r w:rsidRPr="005529E1">
              <w:rPr>
                <w:rFonts w:asciiTheme="minorHAnsi" w:eastAsia="Calibri" w:hAnsiTheme="minorHAnsi" w:cstheme="minorHAnsi"/>
                <w:color w:val="000000" w:themeColor="text1"/>
                <w:sz w:val="24"/>
                <w:szCs w:val="24"/>
                <w:lang w:eastAsia="en-US"/>
              </w:rPr>
              <w:t>3.411.190,00</w:t>
            </w:r>
          </w:p>
        </w:tc>
      </w:tr>
      <w:tr w:rsidR="00EF5BA9" w:rsidRPr="005529E1" w:rsidTr="000359C3">
        <w:trPr>
          <w:trHeight w:val="478"/>
        </w:trPr>
        <w:tc>
          <w:tcPr>
            <w:tcW w:w="890" w:type="dxa"/>
          </w:tcPr>
          <w:p w:rsidR="00EF5BA9" w:rsidRPr="005529E1" w:rsidRDefault="00EF5BA9" w:rsidP="000359C3">
            <w:pPr>
              <w:jc w:val="center"/>
              <w:rPr>
                <w:rFonts w:asciiTheme="minorHAnsi" w:eastAsia="Calibri" w:hAnsiTheme="minorHAnsi" w:cstheme="minorHAnsi"/>
                <w:color w:val="000000" w:themeColor="text1"/>
                <w:sz w:val="24"/>
                <w:szCs w:val="24"/>
                <w:lang w:eastAsia="en-US"/>
              </w:rPr>
            </w:pPr>
            <w:r w:rsidRPr="005529E1">
              <w:rPr>
                <w:rFonts w:asciiTheme="minorHAnsi" w:eastAsia="Calibri" w:hAnsiTheme="minorHAnsi" w:cstheme="minorHAnsi"/>
                <w:color w:val="000000" w:themeColor="text1"/>
                <w:sz w:val="24"/>
                <w:szCs w:val="24"/>
                <w:lang w:eastAsia="en-US"/>
              </w:rPr>
              <w:t>2.</w:t>
            </w:r>
          </w:p>
        </w:tc>
        <w:tc>
          <w:tcPr>
            <w:tcW w:w="1770" w:type="dxa"/>
          </w:tcPr>
          <w:p w:rsidR="00EF5BA9" w:rsidRPr="005529E1" w:rsidRDefault="00EF5BA9" w:rsidP="000359C3">
            <w:pPr>
              <w:jc w:val="center"/>
              <w:rPr>
                <w:rFonts w:asciiTheme="minorHAnsi" w:eastAsia="Calibri" w:hAnsiTheme="minorHAnsi" w:cstheme="minorHAnsi"/>
                <w:color w:val="000000" w:themeColor="text1"/>
                <w:sz w:val="24"/>
                <w:szCs w:val="24"/>
                <w:lang w:eastAsia="en-US"/>
              </w:rPr>
            </w:pPr>
            <w:r w:rsidRPr="005529E1">
              <w:rPr>
                <w:rFonts w:asciiTheme="minorHAnsi" w:eastAsia="Calibri" w:hAnsiTheme="minorHAnsi" w:cstheme="minorHAnsi"/>
                <w:color w:val="000000" w:themeColor="text1"/>
                <w:sz w:val="24"/>
                <w:szCs w:val="24"/>
                <w:lang w:eastAsia="en-US"/>
              </w:rPr>
              <w:t>1002</w:t>
            </w:r>
          </w:p>
        </w:tc>
        <w:tc>
          <w:tcPr>
            <w:tcW w:w="4462" w:type="dxa"/>
          </w:tcPr>
          <w:p w:rsidR="00EF5BA9" w:rsidRPr="005529E1" w:rsidRDefault="00EF5BA9" w:rsidP="000359C3">
            <w:pPr>
              <w:jc w:val="both"/>
              <w:rPr>
                <w:rFonts w:asciiTheme="minorHAnsi" w:eastAsia="Calibri" w:hAnsiTheme="minorHAnsi" w:cstheme="minorHAnsi"/>
                <w:color w:val="000000" w:themeColor="text1"/>
                <w:sz w:val="24"/>
                <w:szCs w:val="24"/>
                <w:lang w:eastAsia="en-US"/>
              </w:rPr>
            </w:pPr>
            <w:r w:rsidRPr="005529E1">
              <w:rPr>
                <w:rFonts w:asciiTheme="minorHAnsi" w:eastAsia="Calibri" w:hAnsiTheme="minorHAnsi" w:cstheme="minorHAnsi"/>
                <w:color w:val="000000" w:themeColor="text1"/>
                <w:sz w:val="24"/>
                <w:szCs w:val="24"/>
                <w:lang w:eastAsia="en-US"/>
              </w:rPr>
              <w:t>Upravljanje imovinom</w:t>
            </w:r>
          </w:p>
        </w:tc>
        <w:tc>
          <w:tcPr>
            <w:tcW w:w="2377" w:type="dxa"/>
          </w:tcPr>
          <w:p w:rsidR="00EF5BA9" w:rsidRPr="005529E1" w:rsidRDefault="00EF5BA9" w:rsidP="000359C3">
            <w:pPr>
              <w:jc w:val="right"/>
              <w:rPr>
                <w:rFonts w:asciiTheme="minorHAnsi" w:eastAsia="Calibri" w:hAnsiTheme="minorHAnsi" w:cstheme="minorHAnsi"/>
                <w:color w:val="000000" w:themeColor="text1"/>
                <w:sz w:val="24"/>
                <w:szCs w:val="24"/>
                <w:lang w:eastAsia="en-US"/>
              </w:rPr>
            </w:pPr>
            <w:r w:rsidRPr="005529E1">
              <w:rPr>
                <w:rFonts w:asciiTheme="minorHAnsi" w:eastAsia="Calibri" w:hAnsiTheme="minorHAnsi" w:cstheme="minorHAnsi"/>
                <w:color w:val="000000" w:themeColor="text1"/>
                <w:sz w:val="24"/>
                <w:szCs w:val="24"/>
                <w:lang w:eastAsia="en-US"/>
              </w:rPr>
              <w:t>3.852.600,00</w:t>
            </w:r>
          </w:p>
        </w:tc>
      </w:tr>
      <w:tr w:rsidR="00EF5BA9" w:rsidRPr="005529E1" w:rsidTr="000359C3">
        <w:trPr>
          <w:trHeight w:val="556"/>
        </w:trPr>
        <w:tc>
          <w:tcPr>
            <w:tcW w:w="890" w:type="dxa"/>
          </w:tcPr>
          <w:p w:rsidR="00EF5BA9" w:rsidRPr="005529E1" w:rsidRDefault="00EF5BA9" w:rsidP="000359C3">
            <w:pPr>
              <w:jc w:val="center"/>
              <w:rPr>
                <w:rFonts w:asciiTheme="minorHAnsi" w:eastAsia="Calibri" w:hAnsiTheme="minorHAnsi" w:cstheme="minorHAnsi"/>
                <w:color w:val="000000" w:themeColor="text1"/>
                <w:sz w:val="24"/>
                <w:szCs w:val="24"/>
                <w:lang w:eastAsia="en-US"/>
              </w:rPr>
            </w:pPr>
            <w:r w:rsidRPr="005529E1">
              <w:rPr>
                <w:rFonts w:asciiTheme="minorHAnsi" w:eastAsia="Calibri" w:hAnsiTheme="minorHAnsi" w:cstheme="minorHAnsi"/>
                <w:color w:val="000000" w:themeColor="text1"/>
                <w:sz w:val="24"/>
                <w:szCs w:val="24"/>
                <w:lang w:eastAsia="en-US"/>
              </w:rPr>
              <w:t>3.</w:t>
            </w:r>
          </w:p>
        </w:tc>
        <w:tc>
          <w:tcPr>
            <w:tcW w:w="1770" w:type="dxa"/>
          </w:tcPr>
          <w:p w:rsidR="00EF5BA9" w:rsidRPr="005529E1" w:rsidRDefault="00EF5BA9" w:rsidP="000359C3">
            <w:pPr>
              <w:jc w:val="center"/>
              <w:rPr>
                <w:rFonts w:asciiTheme="minorHAnsi" w:eastAsia="Calibri" w:hAnsiTheme="minorHAnsi" w:cstheme="minorHAnsi"/>
                <w:color w:val="000000" w:themeColor="text1"/>
                <w:sz w:val="24"/>
                <w:szCs w:val="24"/>
                <w:lang w:eastAsia="en-US"/>
              </w:rPr>
            </w:pPr>
            <w:r w:rsidRPr="005529E1">
              <w:rPr>
                <w:rFonts w:asciiTheme="minorHAnsi" w:eastAsia="Calibri" w:hAnsiTheme="minorHAnsi" w:cstheme="minorHAnsi"/>
                <w:color w:val="000000" w:themeColor="text1"/>
                <w:sz w:val="24"/>
                <w:szCs w:val="24"/>
                <w:lang w:eastAsia="en-US"/>
              </w:rPr>
              <w:t>1003</w:t>
            </w:r>
          </w:p>
        </w:tc>
        <w:tc>
          <w:tcPr>
            <w:tcW w:w="4462" w:type="dxa"/>
          </w:tcPr>
          <w:p w:rsidR="00EF5BA9" w:rsidRPr="005529E1" w:rsidRDefault="00EF5BA9" w:rsidP="000359C3">
            <w:pPr>
              <w:jc w:val="both"/>
              <w:rPr>
                <w:rFonts w:asciiTheme="minorHAnsi" w:eastAsia="Calibri" w:hAnsiTheme="minorHAnsi" w:cstheme="minorHAnsi"/>
                <w:color w:val="000000" w:themeColor="text1"/>
                <w:sz w:val="24"/>
                <w:szCs w:val="24"/>
                <w:lang w:eastAsia="en-US"/>
              </w:rPr>
            </w:pPr>
            <w:r w:rsidRPr="005529E1">
              <w:rPr>
                <w:rFonts w:asciiTheme="minorHAnsi" w:eastAsia="Calibri" w:hAnsiTheme="minorHAnsi" w:cstheme="minorHAnsi"/>
                <w:color w:val="000000" w:themeColor="text1"/>
                <w:sz w:val="24"/>
                <w:szCs w:val="24"/>
                <w:lang w:eastAsia="en-US"/>
              </w:rPr>
              <w:t>Projektiranje i građenje objekata u vlasništvu Grada</w:t>
            </w:r>
          </w:p>
        </w:tc>
        <w:tc>
          <w:tcPr>
            <w:tcW w:w="2377" w:type="dxa"/>
          </w:tcPr>
          <w:p w:rsidR="00EF5BA9" w:rsidRPr="005529E1" w:rsidRDefault="00EF5BA9" w:rsidP="000359C3">
            <w:pPr>
              <w:jc w:val="right"/>
              <w:rPr>
                <w:rFonts w:asciiTheme="minorHAnsi" w:eastAsia="Calibri" w:hAnsiTheme="minorHAnsi" w:cstheme="minorHAnsi"/>
                <w:color w:val="000000" w:themeColor="text1"/>
                <w:sz w:val="24"/>
                <w:szCs w:val="24"/>
                <w:lang w:eastAsia="en-US"/>
              </w:rPr>
            </w:pPr>
            <w:r w:rsidRPr="005529E1">
              <w:rPr>
                <w:rFonts w:asciiTheme="minorHAnsi" w:eastAsia="Calibri" w:hAnsiTheme="minorHAnsi" w:cstheme="minorHAnsi"/>
                <w:color w:val="000000" w:themeColor="text1"/>
                <w:sz w:val="24"/>
                <w:szCs w:val="24"/>
                <w:lang w:eastAsia="en-US"/>
              </w:rPr>
              <w:t>17.257.011,00</w:t>
            </w:r>
          </w:p>
        </w:tc>
      </w:tr>
      <w:tr w:rsidR="00EF5BA9" w:rsidRPr="005529E1" w:rsidTr="000359C3">
        <w:trPr>
          <w:trHeight w:val="546"/>
        </w:trPr>
        <w:tc>
          <w:tcPr>
            <w:tcW w:w="890" w:type="dxa"/>
          </w:tcPr>
          <w:p w:rsidR="00EF5BA9" w:rsidRPr="005529E1" w:rsidRDefault="00EF5BA9" w:rsidP="000359C3">
            <w:pPr>
              <w:jc w:val="center"/>
              <w:rPr>
                <w:rFonts w:asciiTheme="minorHAnsi" w:eastAsia="Calibri" w:hAnsiTheme="minorHAnsi" w:cstheme="minorHAnsi"/>
                <w:color w:val="000000" w:themeColor="text1"/>
                <w:sz w:val="24"/>
                <w:szCs w:val="24"/>
                <w:lang w:eastAsia="en-US"/>
              </w:rPr>
            </w:pPr>
            <w:r w:rsidRPr="005529E1">
              <w:rPr>
                <w:rFonts w:asciiTheme="minorHAnsi" w:eastAsia="Calibri" w:hAnsiTheme="minorHAnsi" w:cstheme="minorHAnsi"/>
                <w:color w:val="000000" w:themeColor="text1"/>
                <w:sz w:val="24"/>
                <w:szCs w:val="24"/>
                <w:lang w:eastAsia="en-US"/>
              </w:rPr>
              <w:t>4.</w:t>
            </w:r>
          </w:p>
        </w:tc>
        <w:tc>
          <w:tcPr>
            <w:tcW w:w="1770" w:type="dxa"/>
          </w:tcPr>
          <w:p w:rsidR="00EF5BA9" w:rsidRPr="005529E1" w:rsidRDefault="00EF5BA9" w:rsidP="000359C3">
            <w:pPr>
              <w:jc w:val="center"/>
              <w:rPr>
                <w:rFonts w:asciiTheme="minorHAnsi" w:eastAsia="Calibri" w:hAnsiTheme="minorHAnsi" w:cstheme="minorHAnsi"/>
                <w:color w:val="000000" w:themeColor="text1"/>
                <w:sz w:val="24"/>
                <w:szCs w:val="24"/>
                <w:lang w:eastAsia="en-US"/>
              </w:rPr>
            </w:pPr>
            <w:r w:rsidRPr="005529E1">
              <w:rPr>
                <w:rFonts w:asciiTheme="minorHAnsi" w:eastAsia="Calibri" w:hAnsiTheme="minorHAnsi" w:cstheme="minorHAnsi"/>
                <w:color w:val="000000" w:themeColor="text1"/>
                <w:sz w:val="24"/>
                <w:szCs w:val="24"/>
                <w:lang w:eastAsia="en-US"/>
              </w:rPr>
              <w:t>1004</w:t>
            </w:r>
          </w:p>
        </w:tc>
        <w:tc>
          <w:tcPr>
            <w:tcW w:w="4462" w:type="dxa"/>
          </w:tcPr>
          <w:p w:rsidR="00EF5BA9" w:rsidRPr="005529E1" w:rsidRDefault="00EF5BA9" w:rsidP="000359C3">
            <w:pPr>
              <w:jc w:val="both"/>
              <w:rPr>
                <w:rFonts w:asciiTheme="minorHAnsi" w:eastAsia="Calibri" w:hAnsiTheme="minorHAnsi" w:cstheme="minorHAnsi"/>
                <w:color w:val="000000" w:themeColor="text1"/>
                <w:sz w:val="24"/>
                <w:szCs w:val="24"/>
                <w:lang w:eastAsia="en-US"/>
              </w:rPr>
            </w:pPr>
            <w:r w:rsidRPr="005529E1">
              <w:rPr>
                <w:rFonts w:asciiTheme="minorHAnsi" w:eastAsia="Calibri" w:hAnsiTheme="minorHAnsi" w:cstheme="minorHAnsi"/>
                <w:color w:val="000000" w:themeColor="text1"/>
                <w:sz w:val="24"/>
                <w:szCs w:val="24"/>
                <w:lang w:eastAsia="en-US"/>
              </w:rPr>
              <w:t>Održavanje objekata i uređaja komunalne infrastrukture</w:t>
            </w:r>
          </w:p>
        </w:tc>
        <w:tc>
          <w:tcPr>
            <w:tcW w:w="2377" w:type="dxa"/>
          </w:tcPr>
          <w:p w:rsidR="00EF5BA9" w:rsidRPr="005529E1" w:rsidRDefault="00EF5BA9" w:rsidP="000359C3">
            <w:pPr>
              <w:jc w:val="right"/>
              <w:rPr>
                <w:rFonts w:asciiTheme="minorHAnsi" w:eastAsia="Calibri" w:hAnsiTheme="minorHAnsi" w:cstheme="minorHAnsi"/>
                <w:color w:val="000000" w:themeColor="text1"/>
                <w:sz w:val="24"/>
                <w:szCs w:val="24"/>
                <w:lang w:eastAsia="en-US"/>
              </w:rPr>
            </w:pPr>
            <w:r w:rsidRPr="005529E1">
              <w:rPr>
                <w:rFonts w:asciiTheme="minorHAnsi" w:eastAsia="Calibri" w:hAnsiTheme="minorHAnsi" w:cstheme="minorHAnsi"/>
                <w:color w:val="000000" w:themeColor="text1"/>
                <w:sz w:val="24"/>
                <w:szCs w:val="24"/>
                <w:lang w:eastAsia="en-US"/>
              </w:rPr>
              <w:t>5.050.000,00</w:t>
            </w:r>
          </w:p>
        </w:tc>
      </w:tr>
      <w:tr w:rsidR="00EF5BA9" w:rsidRPr="005529E1" w:rsidTr="000359C3">
        <w:trPr>
          <w:trHeight w:val="556"/>
        </w:trPr>
        <w:tc>
          <w:tcPr>
            <w:tcW w:w="890" w:type="dxa"/>
          </w:tcPr>
          <w:p w:rsidR="00EF5BA9" w:rsidRPr="005529E1" w:rsidRDefault="00EF5BA9" w:rsidP="000359C3">
            <w:pPr>
              <w:jc w:val="center"/>
              <w:rPr>
                <w:rFonts w:asciiTheme="minorHAnsi" w:eastAsia="Calibri" w:hAnsiTheme="minorHAnsi" w:cstheme="minorHAnsi"/>
                <w:color w:val="000000" w:themeColor="text1"/>
                <w:sz w:val="24"/>
                <w:szCs w:val="24"/>
                <w:lang w:eastAsia="en-US"/>
              </w:rPr>
            </w:pPr>
            <w:r w:rsidRPr="005529E1">
              <w:rPr>
                <w:rFonts w:asciiTheme="minorHAnsi" w:eastAsia="Calibri" w:hAnsiTheme="minorHAnsi" w:cstheme="minorHAnsi"/>
                <w:color w:val="000000" w:themeColor="text1"/>
                <w:sz w:val="24"/>
                <w:szCs w:val="24"/>
                <w:lang w:eastAsia="en-US"/>
              </w:rPr>
              <w:t>5.</w:t>
            </w:r>
          </w:p>
        </w:tc>
        <w:tc>
          <w:tcPr>
            <w:tcW w:w="1770" w:type="dxa"/>
          </w:tcPr>
          <w:p w:rsidR="00EF5BA9" w:rsidRPr="005529E1" w:rsidRDefault="00EF5BA9" w:rsidP="000359C3">
            <w:pPr>
              <w:jc w:val="center"/>
              <w:rPr>
                <w:rFonts w:asciiTheme="minorHAnsi" w:eastAsia="Calibri" w:hAnsiTheme="minorHAnsi" w:cstheme="minorHAnsi"/>
                <w:color w:val="000000" w:themeColor="text1"/>
                <w:sz w:val="24"/>
                <w:szCs w:val="24"/>
                <w:lang w:eastAsia="en-US"/>
              </w:rPr>
            </w:pPr>
            <w:r w:rsidRPr="005529E1">
              <w:rPr>
                <w:rFonts w:asciiTheme="minorHAnsi" w:eastAsia="Calibri" w:hAnsiTheme="minorHAnsi" w:cstheme="minorHAnsi"/>
                <w:color w:val="000000" w:themeColor="text1"/>
                <w:sz w:val="24"/>
                <w:szCs w:val="24"/>
                <w:lang w:eastAsia="en-US"/>
              </w:rPr>
              <w:t>1005</w:t>
            </w:r>
          </w:p>
        </w:tc>
        <w:tc>
          <w:tcPr>
            <w:tcW w:w="4462" w:type="dxa"/>
          </w:tcPr>
          <w:p w:rsidR="00EF5BA9" w:rsidRPr="005529E1" w:rsidRDefault="00EF5BA9" w:rsidP="000359C3">
            <w:pPr>
              <w:jc w:val="both"/>
              <w:rPr>
                <w:rFonts w:asciiTheme="minorHAnsi" w:eastAsia="Calibri" w:hAnsiTheme="minorHAnsi" w:cstheme="minorHAnsi"/>
                <w:color w:val="000000" w:themeColor="text1"/>
                <w:sz w:val="24"/>
                <w:szCs w:val="24"/>
                <w:lang w:eastAsia="en-US"/>
              </w:rPr>
            </w:pPr>
            <w:r w:rsidRPr="005529E1">
              <w:rPr>
                <w:rFonts w:asciiTheme="minorHAnsi" w:eastAsia="Calibri" w:hAnsiTheme="minorHAnsi" w:cstheme="minorHAnsi"/>
                <w:color w:val="000000" w:themeColor="text1"/>
                <w:sz w:val="24"/>
                <w:szCs w:val="24"/>
                <w:lang w:eastAsia="en-US"/>
              </w:rPr>
              <w:t>Projektiranje i građenje objekata i uređaja komunalne infrastrukture</w:t>
            </w:r>
          </w:p>
        </w:tc>
        <w:tc>
          <w:tcPr>
            <w:tcW w:w="2377" w:type="dxa"/>
          </w:tcPr>
          <w:p w:rsidR="00EF5BA9" w:rsidRPr="005529E1" w:rsidRDefault="00EF5BA9" w:rsidP="000359C3">
            <w:pPr>
              <w:jc w:val="right"/>
              <w:rPr>
                <w:rFonts w:asciiTheme="minorHAnsi" w:eastAsia="Calibri" w:hAnsiTheme="minorHAnsi" w:cstheme="minorHAnsi"/>
                <w:color w:val="000000" w:themeColor="text1"/>
                <w:sz w:val="24"/>
                <w:szCs w:val="24"/>
                <w:lang w:eastAsia="en-US"/>
              </w:rPr>
            </w:pPr>
            <w:r w:rsidRPr="005529E1">
              <w:rPr>
                <w:rFonts w:asciiTheme="minorHAnsi" w:eastAsia="Calibri" w:hAnsiTheme="minorHAnsi" w:cstheme="minorHAnsi"/>
                <w:color w:val="000000" w:themeColor="text1"/>
                <w:sz w:val="24"/>
                <w:szCs w:val="24"/>
                <w:lang w:eastAsia="en-US"/>
              </w:rPr>
              <w:t>20.500.000,00</w:t>
            </w:r>
          </w:p>
        </w:tc>
      </w:tr>
      <w:tr w:rsidR="00EF5BA9" w:rsidRPr="005529E1" w:rsidTr="000359C3">
        <w:trPr>
          <w:trHeight w:val="364"/>
        </w:trPr>
        <w:tc>
          <w:tcPr>
            <w:tcW w:w="890" w:type="dxa"/>
          </w:tcPr>
          <w:p w:rsidR="00EF5BA9" w:rsidRPr="005529E1" w:rsidRDefault="00EF5BA9" w:rsidP="000359C3">
            <w:pPr>
              <w:jc w:val="center"/>
              <w:rPr>
                <w:rFonts w:asciiTheme="minorHAnsi" w:eastAsia="Calibri" w:hAnsiTheme="minorHAnsi" w:cstheme="minorHAnsi"/>
                <w:color w:val="000000" w:themeColor="text1"/>
                <w:sz w:val="24"/>
                <w:szCs w:val="24"/>
                <w:lang w:eastAsia="en-US"/>
              </w:rPr>
            </w:pPr>
            <w:r w:rsidRPr="005529E1">
              <w:rPr>
                <w:rFonts w:asciiTheme="minorHAnsi" w:eastAsia="Calibri" w:hAnsiTheme="minorHAnsi" w:cstheme="minorHAnsi"/>
                <w:color w:val="000000" w:themeColor="text1"/>
                <w:sz w:val="24"/>
                <w:szCs w:val="24"/>
                <w:lang w:eastAsia="en-US"/>
              </w:rPr>
              <w:t>6.</w:t>
            </w:r>
          </w:p>
        </w:tc>
        <w:tc>
          <w:tcPr>
            <w:tcW w:w="1770" w:type="dxa"/>
          </w:tcPr>
          <w:p w:rsidR="00EF5BA9" w:rsidRPr="005529E1" w:rsidRDefault="00EF5BA9" w:rsidP="000359C3">
            <w:pPr>
              <w:jc w:val="center"/>
              <w:rPr>
                <w:rFonts w:asciiTheme="minorHAnsi" w:eastAsia="Calibri" w:hAnsiTheme="minorHAnsi" w:cstheme="minorHAnsi"/>
                <w:color w:val="000000" w:themeColor="text1"/>
                <w:sz w:val="24"/>
                <w:szCs w:val="24"/>
                <w:lang w:eastAsia="en-US"/>
              </w:rPr>
            </w:pPr>
            <w:r w:rsidRPr="005529E1">
              <w:rPr>
                <w:rFonts w:asciiTheme="minorHAnsi" w:eastAsia="Calibri" w:hAnsiTheme="minorHAnsi" w:cstheme="minorHAnsi"/>
                <w:color w:val="000000" w:themeColor="text1"/>
                <w:sz w:val="24"/>
                <w:szCs w:val="24"/>
                <w:lang w:eastAsia="en-US"/>
              </w:rPr>
              <w:t>1006</w:t>
            </w:r>
          </w:p>
        </w:tc>
        <w:tc>
          <w:tcPr>
            <w:tcW w:w="4462" w:type="dxa"/>
          </w:tcPr>
          <w:p w:rsidR="00EF5BA9" w:rsidRPr="005529E1" w:rsidRDefault="00EF5BA9" w:rsidP="000359C3">
            <w:pPr>
              <w:jc w:val="both"/>
              <w:rPr>
                <w:rFonts w:asciiTheme="minorHAnsi" w:eastAsia="Calibri" w:hAnsiTheme="minorHAnsi" w:cstheme="minorHAnsi"/>
                <w:color w:val="000000" w:themeColor="text1"/>
                <w:sz w:val="24"/>
                <w:szCs w:val="24"/>
                <w:lang w:eastAsia="en-US"/>
              </w:rPr>
            </w:pPr>
            <w:r w:rsidRPr="005529E1">
              <w:rPr>
                <w:rFonts w:asciiTheme="minorHAnsi" w:eastAsia="Calibri" w:hAnsiTheme="minorHAnsi" w:cstheme="minorHAnsi"/>
                <w:color w:val="000000" w:themeColor="text1"/>
                <w:sz w:val="24"/>
                <w:szCs w:val="24"/>
                <w:lang w:eastAsia="en-US"/>
              </w:rPr>
              <w:t>Zaštita okoliša</w:t>
            </w:r>
          </w:p>
        </w:tc>
        <w:tc>
          <w:tcPr>
            <w:tcW w:w="2377" w:type="dxa"/>
          </w:tcPr>
          <w:p w:rsidR="00EF5BA9" w:rsidRPr="005529E1" w:rsidRDefault="00EF5BA9" w:rsidP="000359C3">
            <w:pPr>
              <w:jc w:val="right"/>
              <w:rPr>
                <w:rFonts w:asciiTheme="minorHAnsi" w:eastAsia="Calibri" w:hAnsiTheme="minorHAnsi" w:cstheme="minorHAnsi"/>
                <w:color w:val="000000" w:themeColor="text1"/>
                <w:sz w:val="24"/>
                <w:szCs w:val="24"/>
                <w:lang w:eastAsia="en-US"/>
              </w:rPr>
            </w:pPr>
            <w:r w:rsidRPr="005529E1">
              <w:rPr>
                <w:rFonts w:asciiTheme="minorHAnsi" w:eastAsia="Calibri" w:hAnsiTheme="minorHAnsi" w:cstheme="minorHAnsi"/>
                <w:color w:val="000000" w:themeColor="text1"/>
                <w:sz w:val="24"/>
                <w:szCs w:val="24"/>
                <w:lang w:eastAsia="en-US"/>
              </w:rPr>
              <w:t>1.948.909,00</w:t>
            </w:r>
          </w:p>
        </w:tc>
      </w:tr>
      <w:tr w:rsidR="00EF5BA9" w:rsidRPr="005529E1" w:rsidTr="000359C3">
        <w:trPr>
          <w:trHeight w:val="428"/>
        </w:trPr>
        <w:tc>
          <w:tcPr>
            <w:tcW w:w="890" w:type="dxa"/>
          </w:tcPr>
          <w:p w:rsidR="00EF5BA9" w:rsidRPr="005529E1" w:rsidRDefault="00EF5BA9" w:rsidP="000359C3">
            <w:pPr>
              <w:jc w:val="center"/>
              <w:rPr>
                <w:rFonts w:asciiTheme="minorHAnsi" w:eastAsia="Calibri" w:hAnsiTheme="minorHAnsi" w:cstheme="minorHAnsi"/>
                <w:color w:val="000000" w:themeColor="text1"/>
                <w:sz w:val="24"/>
                <w:szCs w:val="24"/>
                <w:lang w:eastAsia="en-US"/>
              </w:rPr>
            </w:pPr>
            <w:r w:rsidRPr="005529E1">
              <w:rPr>
                <w:rFonts w:asciiTheme="minorHAnsi" w:eastAsia="Calibri" w:hAnsiTheme="minorHAnsi" w:cstheme="minorHAnsi"/>
                <w:color w:val="000000" w:themeColor="text1"/>
                <w:sz w:val="24"/>
                <w:szCs w:val="24"/>
                <w:lang w:eastAsia="en-US"/>
              </w:rPr>
              <w:t>7.</w:t>
            </w:r>
          </w:p>
        </w:tc>
        <w:tc>
          <w:tcPr>
            <w:tcW w:w="1770" w:type="dxa"/>
          </w:tcPr>
          <w:p w:rsidR="00EF5BA9" w:rsidRPr="005529E1" w:rsidRDefault="00EF5BA9" w:rsidP="000359C3">
            <w:pPr>
              <w:jc w:val="center"/>
              <w:rPr>
                <w:rFonts w:asciiTheme="minorHAnsi" w:eastAsia="Calibri" w:hAnsiTheme="minorHAnsi" w:cstheme="minorHAnsi"/>
                <w:color w:val="000000" w:themeColor="text1"/>
                <w:sz w:val="24"/>
                <w:szCs w:val="24"/>
                <w:lang w:eastAsia="en-US"/>
              </w:rPr>
            </w:pPr>
            <w:r w:rsidRPr="005529E1">
              <w:rPr>
                <w:rFonts w:asciiTheme="minorHAnsi" w:eastAsia="Calibri" w:hAnsiTheme="minorHAnsi" w:cstheme="minorHAnsi"/>
                <w:color w:val="000000" w:themeColor="text1"/>
                <w:sz w:val="24"/>
                <w:szCs w:val="24"/>
                <w:lang w:eastAsia="en-US"/>
              </w:rPr>
              <w:t>1007</w:t>
            </w:r>
          </w:p>
        </w:tc>
        <w:tc>
          <w:tcPr>
            <w:tcW w:w="4462" w:type="dxa"/>
          </w:tcPr>
          <w:p w:rsidR="00EF5BA9" w:rsidRPr="005529E1" w:rsidRDefault="00EF5BA9" w:rsidP="000359C3">
            <w:pPr>
              <w:jc w:val="both"/>
              <w:rPr>
                <w:rFonts w:asciiTheme="minorHAnsi" w:eastAsia="Calibri" w:hAnsiTheme="minorHAnsi" w:cstheme="minorHAnsi"/>
                <w:color w:val="000000" w:themeColor="text1"/>
                <w:sz w:val="24"/>
                <w:szCs w:val="24"/>
                <w:lang w:eastAsia="en-US"/>
              </w:rPr>
            </w:pPr>
            <w:r w:rsidRPr="005529E1">
              <w:rPr>
                <w:rFonts w:asciiTheme="minorHAnsi" w:eastAsia="Calibri" w:hAnsiTheme="minorHAnsi" w:cstheme="minorHAnsi"/>
                <w:color w:val="000000" w:themeColor="text1"/>
                <w:sz w:val="24"/>
                <w:szCs w:val="24"/>
                <w:lang w:eastAsia="en-US"/>
              </w:rPr>
              <w:t>Zdravstvo</w:t>
            </w:r>
          </w:p>
        </w:tc>
        <w:tc>
          <w:tcPr>
            <w:tcW w:w="2377" w:type="dxa"/>
          </w:tcPr>
          <w:p w:rsidR="00EF5BA9" w:rsidRPr="005529E1" w:rsidRDefault="00EF5BA9" w:rsidP="000359C3">
            <w:pPr>
              <w:jc w:val="right"/>
              <w:rPr>
                <w:rFonts w:asciiTheme="minorHAnsi" w:eastAsia="Calibri" w:hAnsiTheme="minorHAnsi" w:cstheme="minorHAnsi"/>
                <w:color w:val="000000" w:themeColor="text1"/>
                <w:sz w:val="24"/>
                <w:szCs w:val="24"/>
                <w:lang w:eastAsia="en-US"/>
              </w:rPr>
            </w:pPr>
            <w:r w:rsidRPr="005529E1">
              <w:rPr>
                <w:rFonts w:asciiTheme="minorHAnsi" w:eastAsia="Calibri" w:hAnsiTheme="minorHAnsi" w:cstheme="minorHAnsi"/>
                <w:color w:val="000000" w:themeColor="text1"/>
                <w:sz w:val="24"/>
                <w:szCs w:val="24"/>
                <w:lang w:eastAsia="en-US"/>
              </w:rPr>
              <w:t>371.700,00</w:t>
            </w:r>
          </w:p>
        </w:tc>
      </w:tr>
      <w:tr w:rsidR="00EF5BA9" w:rsidRPr="005529E1" w:rsidTr="000359C3">
        <w:trPr>
          <w:trHeight w:val="556"/>
        </w:trPr>
        <w:tc>
          <w:tcPr>
            <w:tcW w:w="890" w:type="dxa"/>
          </w:tcPr>
          <w:p w:rsidR="00EF5BA9" w:rsidRPr="005529E1" w:rsidRDefault="00EF5BA9" w:rsidP="000359C3">
            <w:pPr>
              <w:jc w:val="center"/>
              <w:rPr>
                <w:rFonts w:asciiTheme="minorHAnsi" w:eastAsia="Calibri" w:hAnsiTheme="minorHAnsi" w:cstheme="minorHAnsi"/>
                <w:color w:val="000000" w:themeColor="text1"/>
                <w:sz w:val="24"/>
                <w:szCs w:val="24"/>
                <w:lang w:eastAsia="en-US"/>
              </w:rPr>
            </w:pPr>
            <w:r w:rsidRPr="005529E1">
              <w:rPr>
                <w:rFonts w:asciiTheme="minorHAnsi" w:eastAsia="Calibri" w:hAnsiTheme="minorHAnsi" w:cstheme="minorHAnsi"/>
                <w:color w:val="000000" w:themeColor="text1"/>
                <w:sz w:val="24"/>
                <w:szCs w:val="24"/>
                <w:lang w:eastAsia="en-US"/>
              </w:rPr>
              <w:t>8.</w:t>
            </w:r>
          </w:p>
        </w:tc>
        <w:tc>
          <w:tcPr>
            <w:tcW w:w="1770" w:type="dxa"/>
          </w:tcPr>
          <w:p w:rsidR="00EF5BA9" w:rsidRPr="005529E1" w:rsidRDefault="00EF5BA9" w:rsidP="000359C3">
            <w:pPr>
              <w:jc w:val="center"/>
              <w:rPr>
                <w:rFonts w:asciiTheme="minorHAnsi" w:eastAsia="Calibri" w:hAnsiTheme="minorHAnsi" w:cstheme="minorHAnsi"/>
                <w:color w:val="000000" w:themeColor="text1"/>
                <w:sz w:val="24"/>
                <w:szCs w:val="24"/>
                <w:lang w:eastAsia="en-US"/>
              </w:rPr>
            </w:pPr>
            <w:r w:rsidRPr="005529E1">
              <w:rPr>
                <w:rFonts w:asciiTheme="minorHAnsi" w:eastAsia="Calibri" w:hAnsiTheme="minorHAnsi" w:cstheme="minorHAnsi"/>
                <w:color w:val="000000" w:themeColor="text1"/>
                <w:sz w:val="24"/>
                <w:szCs w:val="24"/>
                <w:lang w:eastAsia="en-US"/>
              </w:rPr>
              <w:t>1008</w:t>
            </w:r>
          </w:p>
        </w:tc>
        <w:tc>
          <w:tcPr>
            <w:tcW w:w="4462" w:type="dxa"/>
          </w:tcPr>
          <w:p w:rsidR="00EF5BA9" w:rsidRPr="005529E1" w:rsidRDefault="00EF5BA9" w:rsidP="000359C3">
            <w:pPr>
              <w:jc w:val="both"/>
              <w:rPr>
                <w:rFonts w:asciiTheme="minorHAnsi" w:eastAsia="Calibri" w:hAnsiTheme="minorHAnsi" w:cstheme="minorHAnsi"/>
                <w:color w:val="000000" w:themeColor="text1"/>
                <w:sz w:val="24"/>
                <w:szCs w:val="24"/>
                <w:lang w:eastAsia="en-US"/>
              </w:rPr>
            </w:pPr>
            <w:r w:rsidRPr="005529E1">
              <w:rPr>
                <w:rFonts w:asciiTheme="minorHAnsi" w:eastAsia="Calibri" w:hAnsiTheme="minorHAnsi" w:cstheme="minorHAnsi"/>
                <w:color w:val="000000" w:themeColor="text1"/>
                <w:sz w:val="24"/>
                <w:szCs w:val="24"/>
                <w:lang w:eastAsia="en-US"/>
              </w:rPr>
              <w:t>Organiziranje i provođenje zaštite i spašavanja</w:t>
            </w:r>
          </w:p>
        </w:tc>
        <w:tc>
          <w:tcPr>
            <w:tcW w:w="2377" w:type="dxa"/>
          </w:tcPr>
          <w:p w:rsidR="00EF5BA9" w:rsidRPr="005529E1" w:rsidRDefault="00EF5BA9" w:rsidP="000359C3">
            <w:pPr>
              <w:jc w:val="right"/>
              <w:rPr>
                <w:rFonts w:asciiTheme="minorHAnsi" w:eastAsia="Calibri" w:hAnsiTheme="minorHAnsi" w:cstheme="minorHAnsi"/>
                <w:color w:val="000000" w:themeColor="text1"/>
                <w:sz w:val="24"/>
                <w:szCs w:val="24"/>
                <w:lang w:eastAsia="en-US"/>
              </w:rPr>
            </w:pPr>
            <w:r w:rsidRPr="005529E1">
              <w:rPr>
                <w:rFonts w:asciiTheme="minorHAnsi" w:eastAsia="Calibri" w:hAnsiTheme="minorHAnsi" w:cstheme="minorHAnsi"/>
                <w:color w:val="000000" w:themeColor="text1"/>
                <w:sz w:val="24"/>
                <w:szCs w:val="24"/>
                <w:lang w:eastAsia="en-US"/>
              </w:rPr>
              <w:t>1.511.000,00</w:t>
            </w:r>
          </w:p>
        </w:tc>
      </w:tr>
      <w:tr w:rsidR="00EF5BA9" w:rsidRPr="005529E1" w:rsidTr="000359C3">
        <w:trPr>
          <w:trHeight w:val="546"/>
        </w:trPr>
        <w:tc>
          <w:tcPr>
            <w:tcW w:w="890" w:type="dxa"/>
          </w:tcPr>
          <w:p w:rsidR="00EF5BA9" w:rsidRPr="005529E1" w:rsidRDefault="00EF5BA9" w:rsidP="000359C3">
            <w:pPr>
              <w:jc w:val="center"/>
              <w:rPr>
                <w:rFonts w:asciiTheme="minorHAnsi" w:eastAsia="Calibri" w:hAnsiTheme="minorHAnsi" w:cstheme="minorHAnsi"/>
                <w:color w:val="000000" w:themeColor="text1"/>
                <w:sz w:val="24"/>
                <w:szCs w:val="24"/>
                <w:lang w:eastAsia="en-US"/>
              </w:rPr>
            </w:pPr>
            <w:r w:rsidRPr="005529E1">
              <w:rPr>
                <w:rFonts w:asciiTheme="minorHAnsi" w:eastAsia="Calibri" w:hAnsiTheme="minorHAnsi" w:cstheme="minorHAnsi"/>
                <w:color w:val="000000" w:themeColor="text1"/>
                <w:sz w:val="24"/>
                <w:szCs w:val="24"/>
                <w:lang w:eastAsia="en-US"/>
              </w:rPr>
              <w:t>9.</w:t>
            </w:r>
          </w:p>
        </w:tc>
        <w:tc>
          <w:tcPr>
            <w:tcW w:w="1770" w:type="dxa"/>
          </w:tcPr>
          <w:p w:rsidR="00EF5BA9" w:rsidRPr="005529E1" w:rsidRDefault="00EF5BA9" w:rsidP="000359C3">
            <w:pPr>
              <w:jc w:val="center"/>
              <w:rPr>
                <w:rFonts w:asciiTheme="minorHAnsi" w:eastAsia="Calibri" w:hAnsiTheme="minorHAnsi" w:cstheme="minorHAnsi"/>
                <w:color w:val="000000" w:themeColor="text1"/>
                <w:sz w:val="24"/>
                <w:szCs w:val="24"/>
                <w:lang w:eastAsia="en-US"/>
              </w:rPr>
            </w:pPr>
            <w:r w:rsidRPr="005529E1">
              <w:rPr>
                <w:rFonts w:asciiTheme="minorHAnsi" w:eastAsia="Calibri" w:hAnsiTheme="minorHAnsi" w:cstheme="minorHAnsi"/>
                <w:color w:val="000000" w:themeColor="text1"/>
                <w:sz w:val="24"/>
                <w:szCs w:val="24"/>
                <w:lang w:eastAsia="en-US"/>
              </w:rPr>
              <w:t>1009</w:t>
            </w:r>
          </w:p>
        </w:tc>
        <w:tc>
          <w:tcPr>
            <w:tcW w:w="4462" w:type="dxa"/>
          </w:tcPr>
          <w:p w:rsidR="00EF5BA9" w:rsidRPr="005529E1" w:rsidRDefault="00EF5BA9" w:rsidP="000359C3">
            <w:pPr>
              <w:jc w:val="both"/>
              <w:rPr>
                <w:rFonts w:asciiTheme="minorHAnsi" w:eastAsia="Calibri" w:hAnsiTheme="minorHAnsi" w:cstheme="minorHAnsi"/>
                <w:color w:val="000000" w:themeColor="text1"/>
                <w:sz w:val="24"/>
                <w:szCs w:val="24"/>
                <w:lang w:eastAsia="en-US"/>
              </w:rPr>
            </w:pPr>
            <w:r w:rsidRPr="005529E1">
              <w:rPr>
                <w:rFonts w:asciiTheme="minorHAnsi" w:eastAsia="Calibri" w:hAnsiTheme="minorHAnsi" w:cstheme="minorHAnsi"/>
                <w:color w:val="000000" w:themeColor="text1"/>
                <w:sz w:val="24"/>
                <w:szCs w:val="24"/>
                <w:lang w:eastAsia="en-US"/>
              </w:rPr>
              <w:t>Prostorno uređenje i unapređenje stanovanja</w:t>
            </w:r>
          </w:p>
        </w:tc>
        <w:tc>
          <w:tcPr>
            <w:tcW w:w="2377" w:type="dxa"/>
          </w:tcPr>
          <w:p w:rsidR="00EF5BA9" w:rsidRPr="005529E1" w:rsidRDefault="00EF5BA9" w:rsidP="000359C3">
            <w:pPr>
              <w:jc w:val="right"/>
              <w:rPr>
                <w:rFonts w:asciiTheme="minorHAnsi" w:eastAsia="Calibri" w:hAnsiTheme="minorHAnsi" w:cstheme="minorHAnsi"/>
                <w:color w:val="000000" w:themeColor="text1"/>
                <w:sz w:val="24"/>
                <w:szCs w:val="24"/>
                <w:lang w:eastAsia="en-US"/>
              </w:rPr>
            </w:pPr>
            <w:r w:rsidRPr="005529E1">
              <w:rPr>
                <w:rFonts w:asciiTheme="minorHAnsi" w:eastAsia="Calibri" w:hAnsiTheme="minorHAnsi" w:cstheme="minorHAnsi"/>
                <w:color w:val="000000" w:themeColor="text1"/>
                <w:sz w:val="24"/>
                <w:szCs w:val="24"/>
                <w:lang w:eastAsia="en-US"/>
              </w:rPr>
              <w:t>415.000,00</w:t>
            </w:r>
          </w:p>
        </w:tc>
      </w:tr>
      <w:tr w:rsidR="00EF5BA9" w:rsidRPr="005529E1" w:rsidTr="000359C3">
        <w:trPr>
          <w:trHeight w:val="369"/>
        </w:trPr>
        <w:tc>
          <w:tcPr>
            <w:tcW w:w="890" w:type="dxa"/>
          </w:tcPr>
          <w:p w:rsidR="00EF5BA9" w:rsidRPr="005529E1" w:rsidRDefault="00EF5BA9" w:rsidP="000359C3">
            <w:pPr>
              <w:jc w:val="center"/>
              <w:rPr>
                <w:rFonts w:asciiTheme="minorHAnsi" w:eastAsia="Calibri" w:hAnsiTheme="minorHAnsi" w:cstheme="minorHAnsi"/>
                <w:color w:val="000000" w:themeColor="text1"/>
                <w:sz w:val="24"/>
                <w:szCs w:val="24"/>
                <w:lang w:eastAsia="en-US"/>
              </w:rPr>
            </w:pPr>
            <w:r w:rsidRPr="005529E1">
              <w:rPr>
                <w:rFonts w:asciiTheme="minorHAnsi" w:eastAsia="Calibri" w:hAnsiTheme="minorHAnsi" w:cstheme="minorHAnsi"/>
                <w:color w:val="000000" w:themeColor="text1"/>
                <w:sz w:val="24"/>
                <w:szCs w:val="24"/>
                <w:lang w:eastAsia="en-US"/>
              </w:rPr>
              <w:t>10.</w:t>
            </w:r>
          </w:p>
        </w:tc>
        <w:tc>
          <w:tcPr>
            <w:tcW w:w="1770" w:type="dxa"/>
          </w:tcPr>
          <w:p w:rsidR="00EF5BA9" w:rsidRPr="005529E1" w:rsidRDefault="00EF5BA9" w:rsidP="000359C3">
            <w:pPr>
              <w:jc w:val="center"/>
              <w:rPr>
                <w:rFonts w:asciiTheme="minorHAnsi" w:eastAsia="Calibri" w:hAnsiTheme="minorHAnsi" w:cstheme="minorHAnsi"/>
                <w:color w:val="000000" w:themeColor="text1"/>
                <w:sz w:val="24"/>
                <w:szCs w:val="24"/>
                <w:lang w:eastAsia="en-US"/>
              </w:rPr>
            </w:pPr>
            <w:r w:rsidRPr="005529E1">
              <w:rPr>
                <w:rFonts w:asciiTheme="minorHAnsi" w:eastAsia="Calibri" w:hAnsiTheme="minorHAnsi" w:cstheme="minorHAnsi"/>
                <w:color w:val="000000" w:themeColor="text1"/>
                <w:sz w:val="24"/>
                <w:szCs w:val="24"/>
                <w:lang w:eastAsia="en-US"/>
              </w:rPr>
              <w:t>1010</w:t>
            </w:r>
          </w:p>
        </w:tc>
        <w:tc>
          <w:tcPr>
            <w:tcW w:w="4462" w:type="dxa"/>
          </w:tcPr>
          <w:p w:rsidR="00EF5BA9" w:rsidRPr="005529E1" w:rsidRDefault="00EF5BA9" w:rsidP="000359C3">
            <w:pPr>
              <w:jc w:val="both"/>
              <w:rPr>
                <w:rFonts w:asciiTheme="minorHAnsi" w:eastAsia="Calibri" w:hAnsiTheme="minorHAnsi" w:cstheme="minorHAnsi"/>
                <w:color w:val="000000" w:themeColor="text1"/>
                <w:sz w:val="24"/>
                <w:szCs w:val="24"/>
                <w:lang w:eastAsia="en-US"/>
              </w:rPr>
            </w:pPr>
            <w:r w:rsidRPr="005529E1">
              <w:rPr>
                <w:rFonts w:asciiTheme="minorHAnsi" w:eastAsia="Calibri" w:hAnsiTheme="minorHAnsi" w:cstheme="minorHAnsi"/>
                <w:color w:val="000000" w:themeColor="text1"/>
                <w:sz w:val="24"/>
                <w:szCs w:val="24"/>
                <w:lang w:eastAsia="en-US"/>
              </w:rPr>
              <w:t>Gospodarstvo</w:t>
            </w:r>
          </w:p>
        </w:tc>
        <w:tc>
          <w:tcPr>
            <w:tcW w:w="2377" w:type="dxa"/>
          </w:tcPr>
          <w:p w:rsidR="00EF5BA9" w:rsidRPr="005529E1" w:rsidRDefault="00EF5BA9" w:rsidP="000359C3">
            <w:pPr>
              <w:jc w:val="right"/>
              <w:rPr>
                <w:rFonts w:asciiTheme="minorHAnsi" w:eastAsia="Calibri" w:hAnsiTheme="minorHAnsi" w:cstheme="minorHAnsi"/>
                <w:color w:val="000000" w:themeColor="text1"/>
                <w:sz w:val="24"/>
                <w:szCs w:val="24"/>
                <w:lang w:eastAsia="en-US"/>
              </w:rPr>
            </w:pPr>
            <w:r w:rsidRPr="005529E1">
              <w:rPr>
                <w:rFonts w:asciiTheme="minorHAnsi" w:eastAsia="Calibri" w:hAnsiTheme="minorHAnsi" w:cstheme="minorHAnsi"/>
                <w:color w:val="000000" w:themeColor="text1"/>
                <w:sz w:val="24"/>
                <w:szCs w:val="24"/>
                <w:lang w:eastAsia="en-US"/>
              </w:rPr>
              <w:t>4.440.000,00</w:t>
            </w:r>
          </w:p>
        </w:tc>
      </w:tr>
      <w:tr w:rsidR="00EF5BA9" w:rsidRPr="005529E1" w:rsidTr="000359C3">
        <w:trPr>
          <w:trHeight w:val="404"/>
        </w:trPr>
        <w:tc>
          <w:tcPr>
            <w:tcW w:w="890" w:type="dxa"/>
            <w:tcBorders>
              <w:bottom w:val="single" w:sz="4" w:space="0" w:color="auto"/>
            </w:tcBorders>
          </w:tcPr>
          <w:p w:rsidR="00EF5BA9" w:rsidRPr="005529E1" w:rsidRDefault="00EF5BA9" w:rsidP="000359C3">
            <w:pPr>
              <w:jc w:val="center"/>
              <w:rPr>
                <w:rFonts w:asciiTheme="minorHAnsi" w:eastAsia="Calibri" w:hAnsiTheme="minorHAnsi" w:cstheme="minorHAnsi"/>
                <w:color w:val="000000" w:themeColor="text1"/>
                <w:sz w:val="24"/>
                <w:szCs w:val="24"/>
                <w:lang w:eastAsia="en-US"/>
              </w:rPr>
            </w:pPr>
            <w:r w:rsidRPr="005529E1">
              <w:rPr>
                <w:rFonts w:asciiTheme="minorHAnsi" w:eastAsia="Calibri" w:hAnsiTheme="minorHAnsi" w:cstheme="minorHAnsi"/>
                <w:color w:val="000000" w:themeColor="text1"/>
                <w:sz w:val="24"/>
                <w:szCs w:val="24"/>
                <w:lang w:eastAsia="en-US"/>
              </w:rPr>
              <w:t>11.</w:t>
            </w:r>
          </w:p>
        </w:tc>
        <w:tc>
          <w:tcPr>
            <w:tcW w:w="1770" w:type="dxa"/>
            <w:tcBorders>
              <w:bottom w:val="single" w:sz="4" w:space="0" w:color="auto"/>
            </w:tcBorders>
          </w:tcPr>
          <w:p w:rsidR="00EF5BA9" w:rsidRPr="005529E1" w:rsidRDefault="00EF5BA9" w:rsidP="000359C3">
            <w:pPr>
              <w:jc w:val="center"/>
              <w:rPr>
                <w:rFonts w:asciiTheme="minorHAnsi" w:eastAsia="Calibri" w:hAnsiTheme="minorHAnsi" w:cstheme="minorHAnsi"/>
                <w:color w:val="000000" w:themeColor="text1"/>
                <w:sz w:val="24"/>
                <w:szCs w:val="24"/>
                <w:lang w:eastAsia="en-US"/>
              </w:rPr>
            </w:pPr>
            <w:r w:rsidRPr="005529E1">
              <w:rPr>
                <w:rFonts w:asciiTheme="minorHAnsi" w:eastAsia="Calibri" w:hAnsiTheme="minorHAnsi" w:cstheme="minorHAnsi"/>
                <w:color w:val="000000" w:themeColor="text1"/>
                <w:sz w:val="24"/>
                <w:szCs w:val="24"/>
                <w:lang w:eastAsia="en-US"/>
              </w:rPr>
              <w:t>1019</w:t>
            </w:r>
          </w:p>
        </w:tc>
        <w:tc>
          <w:tcPr>
            <w:tcW w:w="4462" w:type="dxa"/>
            <w:tcBorders>
              <w:bottom w:val="single" w:sz="4" w:space="0" w:color="auto"/>
            </w:tcBorders>
          </w:tcPr>
          <w:p w:rsidR="00EF5BA9" w:rsidRPr="005529E1" w:rsidRDefault="00EF5BA9" w:rsidP="000359C3">
            <w:pPr>
              <w:jc w:val="both"/>
              <w:rPr>
                <w:rFonts w:asciiTheme="minorHAnsi" w:eastAsia="Calibri" w:hAnsiTheme="minorHAnsi" w:cstheme="minorHAnsi"/>
                <w:color w:val="000000" w:themeColor="text1"/>
                <w:sz w:val="24"/>
                <w:szCs w:val="24"/>
                <w:lang w:eastAsia="en-US"/>
              </w:rPr>
            </w:pPr>
            <w:r w:rsidRPr="005529E1">
              <w:rPr>
                <w:rFonts w:asciiTheme="minorHAnsi" w:eastAsia="Calibri" w:hAnsiTheme="minorHAnsi" w:cstheme="minorHAnsi"/>
                <w:color w:val="000000" w:themeColor="text1"/>
                <w:sz w:val="24"/>
                <w:szCs w:val="24"/>
                <w:lang w:eastAsia="en-US"/>
              </w:rPr>
              <w:t>Poticanje razvoja turizma</w:t>
            </w:r>
          </w:p>
        </w:tc>
        <w:tc>
          <w:tcPr>
            <w:tcW w:w="2377" w:type="dxa"/>
            <w:tcBorders>
              <w:bottom w:val="single" w:sz="4" w:space="0" w:color="auto"/>
            </w:tcBorders>
          </w:tcPr>
          <w:p w:rsidR="00EF5BA9" w:rsidRPr="005529E1" w:rsidRDefault="00EF5BA9" w:rsidP="000359C3">
            <w:pPr>
              <w:jc w:val="right"/>
              <w:rPr>
                <w:rFonts w:asciiTheme="minorHAnsi" w:eastAsia="Calibri" w:hAnsiTheme="minorHAnsi" w:cstheme="minorHAnsi"/>
                <w:color w:val="000000" w:themeColor="text1"/>
                <w:sz w:val="24"/>
                <w:szCs w:val="24"/>
                <w:lang w:eastAsia="en-US"/>
              </w:rPr>
            </w:pPr>
            <w:r w:rsidRPr="005529E1">
              <w:rPr>
                <w:rFonts w:asciiTheme="minorHAnsi" w:eastAsia="Calibri" w:hAnsiTheme="minorHAnsi" w:cstheme="minorHAnsi"/>
                <w:color w:val="000000" w:themeColor="text1"/>
                <w:sz w:val="24"/>
                <w:szCs w:val="24"/>
                <w:lang w:eastAsia="en-US"/>
              </w:rPr>
              <w:t>1.380.000,00</w:t>
            </w:r>
          </w:p>
        </w:tc>
      </w:tr>
      <w:tr w:rsidR="00EF5BA9" w:rsidRPr="005529E1" w:rsidTr="000359C3">
        <w:trPr>
          <w:trHeight w:val="410"/>
        </w:trPr>
        <w:tc>
          <w:tcPr>
            <w:tcW w:w="890" w:type="dxa"/>
            <w:shd w:val="clear" w:color="auto" w:fill="D9D9D9" w:themeFill="background1" w:themeFillShade="D9"/>
          </w:tcPr>
          <w:p w:rsidR="00EF5BA9" w:rsidRPr="005529E1" w:rsidRDefault="00EF5BA9" w:rsidP="000359C3">
            <w:pPr>
              <w:jc w:val="both"/>
              <w:rPr>
                <w:rFonts w:asciiTheme="minorHAnsi" w:eastAsia="Calibri" w:hAnsiTheme="minorHAnsi" w:cstheme="minorHAnsi"/>
                <w:color w:val="000000" w:themeColor="text1"/>
                <w:sz w:val="24"/>
                <w:szCs w:val="24"/>
                <w:lang w:eastAsia="en-US"/>
              </w:rPr>
            </w:pPr>
          </w:p>
        </w:tc>
        <w:tc>
          <w:tcPr>
            <w:tcW w:w="1770" w:type="dxa"/>
            <w:shd w:val="clear" w:color="auto" w:fill="D9D9D9" w:themeFill="background1" w:themeFillShade="D9"/>
          </w:tcPr>
          <w:p w:rsidR="00EF5BA9" w:rsidRPr="005529E1" w:rsidRDefault="00EF5BA9" w:rsidP="000359C3">
            <w:pPr>
              <w:jc w:val="both"/>
              <w:rPr>
                <w:rFonts w:asciiTheme="minorHAnsi" w:eastAsia="Calibri" w:hAnsiTheme="minorHAnsi" w:cstheme="minorHAnsi"/>
                <w:b/>
                <w:color w:val="000000" w:themeColor="text1"/>
                <w:sz w:val="24"/>
                <w:szCs w:val="24"/>
                <w:lang w:eastAsia="en-US"/>
              </w:rPr>
            </w:pPr>
            <w:r w:rsidRPr="005529E1">
              <w:rPr>
                <w:rFonts w:asciiTheme="minorHAnsi" w:eastAsia="Calibri" w:hAnsiTheme="minorHAnsi" w:cstheme="minorHAnsi"/>
                <w:b/>
                <w:color w:val="000000" w:themeColor="text1"/>
                <w:sz w:val="24"/>
                <w:szCs w:val="24"/>
                <w:lang w:eastAsia="en-US"/>
              </w:rPr>
              <w:t>11 programa</w:t>
            </w:r>
          </w:p>
        </w:tc>
        <w:tc>
          <w:tcPr>
            <w:tcW w:w="4462" w:type="dxa"/>
            <w:shd w:val="clear" w:color="auto" w:fill="D9D9D9" w:themeFill="background1" w:themeFillShade="D9"/>
          </w:tcPr>
          <w:p w:rsidR="00EF5BA9" w:rsidRPr="005529E1" w:rsidRDefault="00EF5BA9" w:rsidP="000359C3">
            <w:pPr>
              <w:jc w:val="both"/>
              <w:rPr>
                <w:rFonts w:asciiTheme="minorHAnsi" w:eastAsia="Calibri" w:hAnsiTheme="minorHAnsi" w:cstheme="minorHAnsi"/>
                <w:b/>
                <w:color w:val="000000" w:themeColor="text1"/>
                <w:sz w:val="24"/>
                <w:szCs w:val="24"/>
                <w:lang w:eastAsia="en-US"/>
              </w:rPr>
            </w:pPr>
            <w:r w:rsidRPr="005529E1">
              <w:rPr>
                <w:rFonts w:asciiTheme="minorHAnsi" w:eastAsia="Calibri" w:hAnsiTheme="minorHAnsi" w:cstheme="minorHAnsi"/>
                <w:b/>
                <w:color w:val="000000" w:themeColor="text1"/>
                <w:sz w:val="24"/>
                <w:szCs w:val="24"/>
                <w:lang w:eastAsia="en-US"/>
              </w:rPr>
              <w:t>Ukupno</w:t>
            </w:r>
          </w:p>
        </w:tc>
        <w:tc>
          <w:tcPr>
            <w:tcW w:w="2377" w:type="dxa"/>
            <w:shd w:val="clear" w:color="auto" w:fill="D9D9D9" w:themeFill="background1" w:themeFillShade="D9"/>
          </w:tcPr>
          <w:p w:rsidR="00EF5BA9" w:rsidRPr="005529E1" w:rsidRDefault="00EF5BA9" w:rsidP="000359C3">
            <w:pPr>
              <w:jc w:val="right"/>
              <w:rPr>
                <w:rFonts w:asciiTheme="minorHAnsi" w:eastAsia="Calibri" w:hAnsiTheme="minorHAnsi" w:cstheme="minorHAnsi"/>
                <w:b/>
                <w:color w:val="000000" w:themeColor="text1"/>
                <w:sz w:val="24"/>
                <w:szCs w:val="24"/>
                <w:lang w:eastAsia="en-US"/>
              </w:rPr>
            </w:pPr>
            <w:r w:rsidRPr="005529E1">
              <w:rPr>
                <w:rFonts w:asciiTheme="minorHAnsi" w:eastAsia="Calibri" w:hAnsiTheme="minorHAnsi" w:cstheme="minorHAnsi"/>
                <w:b/>
                <w:color w:val="000000" w:themeColor="text1"/>
                <w:sz w:val="24"/>
                <w:szCs w:val="24"/>
                <w:lang w:eastAsia="en-US"/>
              </w:rPr>
              <w:t>60.137.410,00</w:t>
            </w:r>
          </w:p>
        </w:tc>
      </w:tr>
    </w:tbl>
    <w:p w:rsidR="00EF5BA9" w:rsidRPr="005529E1" w:rsidRDefault="00EF5BA9" w:rsidP="00EF5BA9">
      <w:pPr>
        <w:jc w:val="both"/>
        <w:rPr>
          <w:rFonts w:eastAsia="Calibri" w:cstheme="minorHAnsi"/>
          <w:color w:val="000000" w:themeColor="text1"/>
          <w:sz w:val="24"/>
          <w:szCs w:val="24"/>
        </w:rPr>
      </w:pPr>
      <w:r w:rsidRPr="005529E1">
        <w:rPr>
          <w:rFonts w:eastAsia="Calibri" w:cstheme="minorHAnsi"/>
          <w:color w:val="000000" w:themeColor="text1"/>
          <w:sz w:val="24"/>
          <w:szCs w:val="24"/>
        </w:rPr>
        <w:t>U obrazloženju pojedinih programa dan je prikaz pravnog temelja na kojem je program zasnovan, cilj programa, te su pobrojane aktivnosti, tekući i kapitalni projekti koje program sadrži.</w:t>
      </w:r>
    </w:p>
    <w:p w:rsidR="00EF5BA9" w:rsidRPr="005529E1" w:rsidRDefault="00EF5BA9" w:rsidP="00EF5BA9">
      <w:pPr>
        <w:jc w:val="both"/>
        <w:rPr>
          <w:rFonts w:eastAsia="Calibri" w:cstheme="minorHAnsi"/>
          <w:b/>
          <w:color w:val="000000" w:themeColor="text1"/>
          <w:sz w:val="24"/>
          <w:szCs w:val="24"/>
        </w:rPr>
      </w:pPr>
    </w:p>
    <w:p w:rsidR="00EF5BA9" w:rsidRPr="005529E1" w:rsidRDefault="00EF5BA9" w:rsidP="00EF5BA9">
      <w:pPr>
        <w:jc w:val="both"/>
        <w:rPr>
          <w:rFonts w:eastAsia="Calibri" w:cstheme="minorHAnsi"/>
          <w:b/>
          <w:color w:val="000000" w:themeColor="text1"/>
          <w:sz w:val="24"/>
          <w:szCs w:val="24"/>
        </w:rPr>
      </w:pPr>
      <w:r>
        <w:rPr>
          <w:rFonts w:eastAsia="Calibri" w:cstheme="minorHAnsi"/>
          <w:b/>
          <w:color w:val="000000" w:themeColor="text1"/>
          <w:sz w:val="24"/>
          <w:szCs w:val="24"/>
        </w:rPr>
        <w:t>3</w:t>
      </w:r>
      <w:r w:rsidRPr="005529E1">
        <w:rPr>
          <w:rFonts w:eastAsia="Calibri" w:cstheme="minorHAnsi"/>
          <w:b/>
          <w:color w:val="000000" w:themeColor="text1"/>
          <w:sz w:val="24"/>
          <w:szCs w:val="24"/>
        </w:rPr>
        <w:t>.1. Program 1001 JAVNA UPRAVA I ADMINISTRACIJA – 3.411.190,00 kn</w:t>
      </w:r>
    </w:p>
    <w:p w:rsidR="00EF5BA9" w:rsidRPr="005529E1" w:rsidRDefault="00EF5BA9" w:rsidP="00EF5BA9">
      <w:pPr>
        <w:jc w:val="both"/>
        <w:rPr>
          <w:rFonts w:cstheme="minorHAnsi"/>
          <w:b/>
          <w:color w:val="000000" w:themeColor="text1"/>
          <w:sz w:val="24"/>
          <w:szCs w:val="24"/>
        </w:rPr>
      </w:pPr>
    </w:p>
    <w:p w:rsidR="00EF5BA9" w:rsidRPr="00653C1F" w:rsidRDefault="00EF5BA9" w:rsidP="00EF5BA9">
      <w:pPr>
        <w:jc w:val="both"/>
        <w:rPr>
          <w:rFonts w:eastAsia="Calibri" w:cstheme="minorHAnsi"/>
          <w:b/>
          <w:color w:val="000000" w:themeColor="text1"/>
          <w:sz w:val="24"/>
          <w:szCs w:val="24"/>
        </w:rPr>
      </w:pPr>
      <w:r w:rsidRPr="00653C1F">
        <w:rPr>
          <w:rFonts w:eastAsia="Calibri" w:cstheme="minorHAnsi"/>
          <w:b/>
          <w:color w:val="000000" w:themeColor="text1"/>
          <w:sz w:val="24"/>
          <w:szCs w:val="24"/>
        </w:rPr>
        <w:t>Pravni temelj:</w:t>
      </w:r>
    </w:p>
    <w:p w:rsidR="00EF5BA9" w:rsidRPr="005529E1" w:rsidRDefault="00EF5BA9" w:rsidP="00EF5BA9">
      <w:pPr>
        <w:jc w:val="both"/>
        <w:rPr>
          <w:rFonts w:eastAsia="Calibri" w:cstheme="minorHAnsi"/>
          <w:color w:val="000000" w:themeColor="text1"/>
          <w:sz w:val="24"/>
          <w:szCs w:val="24"/>
        </w:rPr>
      </w:pPr>
      <w:r w:rsidRPr="005529E1">
        <w:rPr>
          <w:rFonts w:eastAsia="Calibri" w:cstheme="minorHAnsi"/>
          <w:color w:val="000000" w:themeColor="text1"/>
          <w:sz w:val="24"/>
          <w:szCs w:val="24"/>
        </w:rPr>
        <w:t xml:space="preserve">Zakon o lokalnoj i područnoj (regionalnoj) samoupravi, Zakon o službenicima i namještenicima u lokalnoj i područnoj (regionalnoj) samoupravi, kao i svi drugi zakoni i </w:t>
      </w:r>
      <w:proofErr w:type="spellStart"/>
      <w:r w:rsidRPr="005529E1">
        <w:rPr>
          <w:rFonts w:eastAsia="Calibri" w:cstheme="minorHAnsi"/>
          <w:color w:val="000000" w:themeColor="text1"/>
          <w:sz w:val="24"/>
          <w:szCs w:val="24"/>
        </w:rPr>
        <w:t>podzakonski</w:t>
      </w:r>
      <w:proofErr w:type="spellEnd"/>
      <w:r w:rsidRPr="005529E1">
        <w:rPr>
          <w:rFonts w:eastAsia="Calibri" w:cstheme="minorHAnsi"/>
          <w:color w:val="000000" w:themeColor="text1"/>
          <w:sz w:val="24"/>
          <w:szCs w:val="24"/>
        </w:rPr>
        <w:t xml:space="preserve"> akti koji uređuju djela</w:t>
      </w:r>
      <w:r>
        <w:rPr>
          <w:rFonts w:eastAsia="Calibri" w:cstheme="minorHAnsi"/>
          <w:color w:val="000000" w:themeColor="text1"/>
          <w:sz w:val="24"/>
          <w:szCs w:val="24"/>
        </w:rPr>
        <w:t xml:space="preserve">tnosti koje je dužan provoditi </w:t>
      </w:r>
      <w:r w:rsidRPr="005529E1">
        <w:rPr>
          <w:rFonts w:eastAsia="Calibri" w:cstheme="minorHAnsi"/>
          <w:color w:val="000000" w:themeColor="text1"/>
          <w:sz w:val="24"/>
          <w:szCs w:val="24"/>
        </w:rPr>
        <w:t>ili o kojima je dužan skrbiti Upravni odjel za gospodarstvo, poljoprivredu, komunalni sustav i prostorno uređenje.</w:t>
      </w:r>
    </w:p>
    <w:p w:rsidR="00EF5BA9" w:rsidRPr="00653C1F" w:rsidRDefault="00EF5BA9" w:rsidP="00EF5BA9">
      <w:pPr>
        <w:jc w:val="both"/>
        <w:rPr>
          <w:rFonts w:cstheme="minorHAnsi"/>
          <w:b/>
          <w:color w:val="000000" w:themeColor="text1"/>
          <w:sz w:val="24"/>
          <w:szCs w:val="24"/>
        </w:rPr>
      </w:pPr>
      <w:r w:rsidRPr="00653C1F">
        <w:rPr>
          <w:rFonts w:cstheme="minorHAnsi"/>
          <w:b/>
          <w:color w:val="000000" w:themeColor="text1"/>
          <w:sz w:val="24"/>
          <w:szCs w:val="24"/>
        </w:rPr>
        <w:t>Cilj programa:</w:t>
      </w: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Osigurati uv</w:t>
      </w:r>
      <w:r>
        <w:rPr>
          <w:rFonts w:cstheme="minorHAnsi"/>
          <w:color w:val="000000" w:themeColor="text1"/>
          <w:sz w:val="24"/>
          <w:szCs w:val="24"/>
        </w:rPr>
        <w:t>jete za redovno funkcioniranje u</w:t>
      </w:r>
      <w:r w:rsidRPr="005529E1">
        <w:rPr>
          <w:rFonts w:cstheme="minorHAnsi"/>
          <w:color w:val="000000" w:themeColor="text1"/>
          <w:sz w:val="24"/>
          <w:szCs w:val="24"/>
        </w:rPr>
        <w:t>pravnog odjela na provođenju i realizaciji planiranih aktivnosti i tekućih projekata. Osigurati sredstva za nabavu potrebne opreme i literature nužne za rad upravnog odjela, te održavanje spomenute opreme (</w:t>
      </w:r>
      <w:proofErr w:type="spellStart"/>
      <w:r w:rsidRPr="005529E1">
        <w:rPr>
          <w:rFonts w:cstheme="minorHAnsi"/>
          <w:color w:val="000000" w:themeColor="text1"/>
          <w:sz w:val="24"/>
          <w:szCs w:val="24"/>
        </w:rPr>
        <w:t>hardware</w:t>
      </w:r>
      <w:proofErr w:type="spellEnd"/>
      <w:r w:rsidRPr="005529E1">
        <w:rPr>
          <w:rFonts w:cstheme="minorHAnsi"/>
          <w:color w:val="000000" w:themeColor="text1"/>
          <w:sz w:val="24"/>
          <w:szCs w:val="24"/>
        </w:rPr>
        <w:t xml:space="preserve"> i </w:t>
      </w:r>
      <w:proofErr w:type="spellStart"/>
      <w:r w:rsidRPr="005529E1">
        <w:rPr>
          <w:rFonts w:cstheme="minorHAnsi"/>
          <w:color w:val="000000" w:themeColor="text1"/>
          <w:sz w:val="24"/>
          <w:szCs w:val="24"/>
        </w:rPr>
        <w:t>software</w:t>
      </w:r>
      <w:proofErr w:type="spellEnd"/>
      <w:r w:rsidRPr="005529E1">
        <w:rPr>
          <w:rFonts w:cstheme="minorHAnsi"/>
          <w:color w:val="000000" w:themeColor="text1"/>
          <w:sz w:val="24"/>
          <w:szCs w:val="24"/>
        </w:rPr>
        <w:t>), stručno usavršavanje zaposlenika, plaćanje članarina, objave natječaja, intelektualne usluge i sl.</w:t>
      </w:r>
    </w:p>
    <w:p w:rsidR="00EF5BA9" w:rsidRPr="00653C1F" w:rsidRDefault="00EF5BA9" w:rsidP="00EF5BA9">
      <w:pPr>
        <w:jc w:val="both"/>
        <w:rPr>
          <w:rFonts w:cstheme="minorHAnsi"/>
          <w:color w:val="000000" w:themeColor="text1"/>
          <w:sz w:val="24"/>
          <w:szCs w:val="24"/>
        </w:rPr>
      </w:pPr>
      <w:r w:rsidRPr="00653C1F">
        <w:rPr>
          <w:rFonts w:cstheme="minorHAnsi"/>
          <w:color w:val="000000" w:themeColor="text1"/>
          <w:sz w:val="24"/>
          <w:szCs w:val="24"/>
        </w:rPr>
        <w:t xml:space="preserve">Program obuhvaća sljedeće aktivnosti i projekte: </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.1.1. Aktivnost 1001 A100001 Rashodi za zaposlene  - 2.726.359,00 kn</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Kroz ovu aktivnost planiraju se sredstva za redovan i prekovremen</w:t>
      </w:r>
      <w:r>
        <w:rPr>
          <w:rFonts w:cstheme="minorHAnsi"/>
          <w:color w:val="000000" w:themeColor="text1"/>
          <w:sz w:val="24"/>
          <w:szCs w:val="24"/>
        </w:rPr>
        <w:t>i rad, jubilarne nagrade, bonuse</w:t>
      </w:r>
      <w:r w:rsidRPr="005529E1">
        <w:rPr>
          <w:rFonts w:cstheme="minorHAnsi"/>
          <w:color w:val="000000" w:themeColor="text1"/>
          <w:sz w:val="24"/>
          <w:szCs w:val="24"/>
        </w:rPr>
        <w:t xml:space="preserve"> za uspješan rad i doprinose na plaću petnaest službenika Upravnog odjela za gospodarstvo, poljoprivredu, komunalni sustav i prostorno uređenje. </w:t>
      </w:r>
    </w:p>
    <w:p w:rsidR="00EF5BA9" w:rsidRPr="005529E1" w:rsidRDefault="00EF5BA9" w:rsidP="00EF5BA9">
      <w:pPr>
        <w:jc w:val="both"/>
        <w:rPr>
          <w:rFonts w:cstheme="minorHAnsi"/>
          <w:b/>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.1.2. Aktivnost 1001 A100002 Materijalno – financijski rashodi – 606.631,00 kn</w:t>
      </w:r>
    </w:p>
    <w:p w:rsidR="00EF5BA9" w:rsidRPr="005529E1" w:rsidRDefault="00EF5BA9" w:rsidP="00EF5BA9">
      <w:pPr>
        <w:jc w:val="both"/>
        <w:rPr>
          <w:rFonts w:cstheme="minorHAnsi"/>
          <w:b/>
          <w:color w:val="000000" w:themeColor="text1"/>
          <w:sz w:val="24"/>
          <w:szCs w:val="24"/>
        </w:rPr>
      </w:pPr>
    </w:p>
    <w:p w:rsidR="00EF5BA9" w:rsidRPr="007C3FE8" w:rsidRDefault="00EF5BA9" w:rsidP="00EF5BA9">
      <w:pPr>
        <w:jc w:val="both"/>
        <w:rPr>
          <w:rFonts w:cstheme="minorHAnsi"/>
          <w:color w:val="000000" w:themeColor="text1"/>
          <w:sz w:val="24"/>
          <w:szCs w:val="24"/>
        </w:rPr>
      </w:pPr>
      <w:r w:rsidRPr="005529E1">
        <w:rPr>
          <w:rFonts w:cstheme="minorHAnsi"/>
          <w:color w:val="000000" w:themeColor="text1"/>
          <w:sz w:val="24"/>
          <w:szCs w:val="24"/>
        </w:rPr>
        <w:t>Rashodi planirani kroz ovu aktivnost odnose se na troškove redovnog poslovanja – stručno usavršavanje zaposlenika, službena putovanja, nabavu stručne literature i časopisa, sitni inventar, ugovore o djelu, intelektualne usluge, objave natječaja, održavanje servera, mreže i računala, održavanje programske podrške, članarina LAG-u, plaćanje priključka članovima HVIDRA-e i ostali nespomenuti troškovi.</w:t>
      </w:r>
    </w:p>
    <w:p w:rsidR="00EF5BA9" w:rsidRPr="005529E1" w:rsidRDefault="00EF5BA9" w:rsidP="00EF5BA9">
      <w:pPr>
        <w:jc w:val="both"/>
        <w:rPr>
          <w:rFonts w:cstheme="minorHAnsi"/>
          <w:b/>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.1.3. Tekući projekt 1001 T100003 Nabava opreme - 78.200,00 kn</w:t>
      </w:r>
    </w:p>
    <w:p w:rsidR="00EF5BA9" w:rsidRPr="005529E1" w:rsidRDefault="00EF5BA9" w:rsidP="00EF5BA9">
      <w:pPr>
        <w:jc w:val="both"/>
        <w:rPr>
          <w:rFonts w:cstheme="minorHAnsi"/>
          <w:b/>
          <w:color w:val="000000" w:themeColor="text1"/>
          <w:sz w:val="24"/>
          <w:szCs w:val="24"/>
        </w:rPr>
      </w:pPr>
    </w:p>
    <w:p w:rsidR="00EF5BA9" w:rsidRPr="0008623D" w:rsidRDefault="00EF5BA9" w:rsidP="00EF5BA9">
      <w:pPr>
        <w:jc w:val="both"/>
        <w:rPr>
          <w:rFonts w:cstheme="minorHAnsi"/>
          <w:color w:val="000000" w:themeColor="text1"/>
          <w:sz w:val="24"/>
          <w:szCs w:val="24"/>
        </w:rPr>
      </w:pPr>
      <w:r w:rsidRPr="005529E1">
        <w:rPr>
          <w:rFonts w:cstheme="minorHAnsi"/>
          <w:color w:val="000000" w:themeColor="text1"/>
          <w:sz w:val="24"/>
          <w:szCs w:val="24"/>
        </w:rPr>
        <w:t>Kroz ovaj tekući projekt planirana je nabava informatičke opreme, zamjena dotrajalih računala i prateće opreme. Pored navedenog, predviđena je zamjena dotrajalog uredskog namještaja, te kupnja uređaja, strojeva i opreme za ostale namjene.</w:t>
      </w:r>
    </w:p>
    <w:p w:rsidR="00EF5BA9" w:rsidRPr="005529E1" w:rsidRDefault="00EF5BA9" w:rsidP="00EF5BA9">
      <w:pPr>
        <w:jc w:val="both"/>
        <w:rPr>
          <w:rFonts w:cstheme="minorHAnsi"/>
          <w:b/>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 xml:space="preserve">.2. Program 1002 UPRAVLJANJE IMOVINOM – </w:t>
      </w:r>
      <w:r w:rsidRPr="005529E1">
        <w:rPr>
          <w:rFonts w:eastAsia="Calibri" w:cstheme="minorHAnsi"/>
          <w:b/>
          <w:color w:val="000000" w:themeColor="text1"/>
          <w:sz w:val="24"/>
          <w:szCs w:val="24"/>
        </w:rPr>
        <w:t>3.852.600,00 kn</w:t>
      </w:r>
    </w:p>
    <w:p w:rsidR="00EF5BA9" w:rsidRPr="005529E1" w:rsidRDefault="00EF5BA9" w:rsidP="00EF5BA9">
      <w:pPr>
        <w:jc w:val="both"/>
        <w:rPr>
          <w:rFonts w:cstheme="minorHAnsi"/>
          <w:b/>
          <w:color w:val="000000" w:themeColor="text1"/>
          <w:sz w:val="24"/>
          <w:szCs w:val="24"/>
        </w:rPr>
      </w:pPr>
    </w:p>
    <w:p w:rsidR="00EF5BA9" w:rsidRPr="00653C1F" w:rsidRDefault="00EF5BA9" w:rsidP="00EF5BA9">
      <w:pPr>
        <w:jc w:val="both"/>
        <w:rPr>
          <w:rFonts w:cstheme="minorHAnsi"/>
          <w:b/>
          <w:color w:val="000000" w:themeColor="text1"/>
          <w:sz w:val="24"/>
          <w:szCs w:val="24"/>
        </w:rPr>
      </w:pPr>
      <w:r w:rsidRPr="00653C1F">
        <w:rPr>
          <w:rFonts w:cstheme="minorHAnsi"/>
          <w:b/>
          <w:color w:val="000000" w:themeColor="text1"/>
          <w:sz w:val="24"/>
          <w:szCs w:val="24"/>
        </w:rPr>
        <w:t>Pravni temelj:</w:t>
      </w: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 xml:space="preserve">Zakon o vlasništvu i drugim stvarnim pravima, drugi </w:t>
      </w:r>
      <w:proofErr w:type="spellStart"/>
      <w:r w:rsidRPr="005529E1">
        <w:rPr>
          <w:rFonts w:cstheme="minorHAnsi"/>
          <w:color w:val="000000" w:themeColor="text1"/>
          <w:sz w:val="24"/>
          <w:szCs w:val="24"/>
        </w:rPr>
        <w:t>podzakonski</w:t>
      </w:r>
      <w:proofErr w:type="spellEnd"/>
      <w:r w:rsidRPr="005529E1">
        <w:rPr>
          <w:rFonts w:cstheme="minorHAnsi"/>
          <w:color w:val="000000" w:themeColor="text1"/>
          <w:sz w:val="24"/>
          <w:szCs w:val="24"/>
        </w:rPr>
        <w:t xml:space="preserve"> propisi koji proizlaze iz ovog zakona, te Odluke predstavničkog tijela Grada Novske. </w:t>
      </w:r>
    </w:p>
    <w:p w:rsidR="00EF5BA9" w:rsidRPr="00653C1F" w:rsidRDefault="00EF5BA9" w:rsidP="00EF5BA9">
      <w:pPr>
        <w:jc w:val="both"/>
        <w:rPr>
          <w:rFonts w:cstheme="minorHAnsi"/>
          <w:b/>
          <w:color w:val="000000" w:themeColor="text1"/>
          <w:sz w:val="24"/>
          <w:szCs w:val="24"/>
        </w:rPr>
      </w:pPr>
      <w:r w:rsidRPr="00653C1F">
        <w:rPr>
          <w:rFonts w:cstheme="minorHAnsi"/>
          <w:b/>
          <w:color w:val="000000" w:themeColor="text1"/>
          <w:sz w:val="24"/>
          <w:szCs w:val="24"/>
        </w:rPr>
        <w:t xml:space="preserve">Cilj programa: </w:t>
      </w: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Upravljanje i briga o imovini Grada Novske koju čine zgrade, stanovi, poslovni prostori, zemljišta, sportski objekti, obrazovne ustanove, kulturni objekti i spomenici kulture, javne površine, groblja i mrtvačnice, komunalna infrastruktura</w:t>
      </w:r>
      <w:r>
        <w:rPr>
          <w:rFonts w:cstheme="minorHAnsi"/>
          <w:color w:val="000000" w:themeColor="text1"/>
          <w:sz w:val="24"/>
          <w:szCs w:val="24"/>
        </w:rPr>
        <w:t>, trgovačka društva i ustanove s ciljem d</w:t>
      </w:r>
      <w:r w:rsidRPr="005529E1">
        <w:rPr>
          <w:rFonts w:cstheme="minorHAnsi"/>
          <w:color w:val="000000" w:themeColor="text1"/>
          <w:sz w:val="24"/>
          <w:szCs w:val="24"/>
        </w:rPr>
        <w:t>a se</w:t>
      </w:r>
      <w:r>
        <w:rPr>
          <w:rFonts w:cstheme="minorHAnsi"/>
          <w:color w:val="000000" w:themeColor="text1"/>
          <w:sz w:val="24"/>
          <w:szCs w:val="24"/>
        </w:rPr>
        <w:t>,</w:t>
      </w:r>
      <w:r w:rsidRPr="005529E1">
        <w:rPr>
          <w:rFonts w:cstheme="minorHAnsi"/>
          <w:color w:val="000000" w:themeColor="text1"/>
          <w:sz w:val="24"/>
          <w:szCs w:val="24"/>
        </w:rPr>
        <w:t xml:space="preserve"> poput dobrog gospodara</w:t>
      </w:r>
      <w:r>
        <w:rPr>
          <w:rFonts w:cstheme="minorHAnsi"/>
          <w:color w:val="000000" w:themeColor="text1"/>
          <w:sz w:val="24"/>
          <w:szCs w:val="24"/>
        </w:rPr>
        <w:t>,</w:t>
      </w:r>
      <w:r w:rsidRPr="005529E1">
        <w:rPr>
          <w:rFonts w:cstheme="minorHAnsi"/>
          <w:color w:val="000000" w:themeColor="text1"/>
          <w:sz w:val="24"/>
          <w:szCs w:val="24"/>
        </w:rPr>
        <w:t xml:space="preserve"> zadrži sadašnja vrijednost nekretnina u vlasništvu Grada te ako je moguć</w:t>
      </w:r>
      <w:r>
        <w:rPr>
          <w:rFonts w:cstheme="minorHAnsi"/>
          <w:color w:val="000000" w:themeColor="text1"/>
          <w:sz w:val="24"/>
          <w:szCs w:val="24"/>
        </w:rPr>
        <w:t>e i poveća, uz postupno smanjenje troškova vezanih</w:t>
      </w:r>
      <w:r w:rsidRPr="005529E1">
        <w:rPr>
          <w:rFonts w:cstheme="minorHAnsi"/>
          <w:color w:val="000000" w:themeColor="text1"/>
          <w:sz w:val="24"/>
          <w:szCs w:val="24"/>
        </w:rPr>
        <w:t xml:space="preserve"> uz njihovo održavanje (npr. primjena obnovljivih izvora energije), te provode mjere kojima se povećava sigurnost korisnika.</w:t>
      </w:r>
    </w:p>
    <w:p w:rsidR="00EF5BA9" w:rsidRPr="00653C1F" w:rsidRDefault="00EF5BA9" w:rsidP="00EF5BA9">
      <w:pPr>
        <w:jc w:val="both"/>
        <w:rPr>
          <w:rFonts w:cstheme="minorHAnsi"/>
          <w:color w:val="000000" w:themeColor="text1"/>
          <w:sz w:val="24"/>
          <w:szCs w:val="24"/>
        </w:rPr>
      </w:pPr>
      <w:r w:rsidRPr="00653C1F">
        <w:rPr>
          <w:rFonts w:cstheme="minorHAnsi"/>
          <w:color w:val="000000" w:themeColor="text1"/>
          <w:sz w:val="24"/>
          <w:szCs w:val="24"/>
        </w:rPr>
        <w:t xml:space="preserve">Program obuhvaća sljedeće aktivnosti, tekuće i kapitalne projekte: </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.2.1. Aktivnost 1002 A100001 Režijski troškovi objekata – 603.300,00 kn</w:t>
      </w:r>
    </w:p>
    <w:p w:rsidR="00EF5BA9" w:rsidRPr="005529E1" w:rsidRDefault="00EF5BA9" w:rsidP="00EF5BA9">
      <w:pPr>
        <w:jc w:val="both"/>
        <w:rPr>
          <w:rFonts w:cstheme="minorHAnsi"/>
          <w:b/>
          <w:color w:val="000000" w:themeColor="text1"/>
          <w:sz w:val="24"/>
          <w:szCs w:val="24"/>
        </w:rPr>
      </w:pP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Rashodi planirani kroz ovu aktivnost odnose se na režijske troškove (energenti) u iznosu od 476.000,00 kn i komunalne usluge (opskrba vodom, odvoz smeća) u iznosu od 127.300,00 kn.</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.2.2. Kapitalni projekt 1002 K100001 Otkup zemljišta – 665.000,00 kn</w:t>
      </w: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ab/>
      </w: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Ovaj kapitalni projekt odnosi se na o</w:t>
      </w:r>
      <w:r>
        <w:rPr>
          <w:rFonts w:cstheme="minorHAnsi"/>
          <w:color w:val="000000" w:themeColor="text1"/>
          <w:sz w:val="24"/>
          <w:szCs w:val="24"/>
        </w:rPr>
        <w:t xml:space="preserve">tkup zemljišta </w:t>
      </w:r>
      <w:r w:rsidRPr="005529E1">
        <w:rPr>
          <w:rFonts w:cstheme="minorHAnsi"/>
          <w:color w:val="000000" w:themeColor="text1"/>
          <w:sz w:val="24"/>
          <w:szCs w:val="24"/>
        </w:rPr>
        <w:t xml:space="preserve">za izgradnju ceste s parkiralištima koja spaja gradsku tržnicu s dvorištem na Trgu dr. Franje Tuđmana iza kućnih brojeva 6, 7, 8 i 9 i </w:t>
      </w:r>
      <w:r w:rsidRPr="005529E1">
        <w:rPr>
          <w:rFonts w:cstheme="minorHAnsi"/>
          <w:color w:val="000000" w:themeColor="text1"/>
          <w:sz w:val="24"/>
          <w:szCs w:val="24"/>
        </w:rPr>
        <w:lastRenderedPageBreak/>
        <w:t>zemljišta na ko</w:t>
      </w:r>
      <w:r>
        <w:rPr>
          <w:rFonts w:cstheme="minorHAnsi"/>
          <w:color w:val="000000" w:themeColor="text1"/>
          <w:sz w:val="24"/>
          <w:szCs w:val="24"/>
        </w:rPr>
        <w:t>jem</w:t>
      </w:r>
      <w:r w:rsidRPr="005529E1">
        <w:rPr>
          <w:rFonts w:cstheme="minorHAnsi"/>
          <w:color w:val="000000" w:themeColor="text1"/>
          <w:sz w:val="24"/>
          <w:szCs w:val="24"/>
        </w:rPr>
        <w:t xml:space="preserve"> se nalazi pješačka staza koja se pruža od Zagrebačke ulice u smjeru juga, do gradske tržnice.</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.2.3. Kapitalni projekt 1002 K100002 Nabava opreme – 393.300,00 kn</w:t>
      </w: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ab/>
      </w: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 xml:space="preserve">Ovaj kapitalni projekt odnosi se trošak registracije vatrogasne cisterne i nabavu uređaja i strojeva (telefoni, grijalice, mikrofoni zvučnici i sl.). Kroz ovaj projekt planira se i nabava električnog automobila (240.000,00 kn iz </w:t>
      </w:r>
      <w:r>
        <w:rPr>
          <w:rFonts w:cstheme="minorHAnsi"/>
          <w:color w:val="000000" w:themeColor="text1"/>
          <w:sz w:val="24"/>
          <w:szCs w:val="24"/>
        </w:rPr>
        <w:t>vlastitih</w:t>
      </w:r>
      <w:r w:rsidRPr="005529E1">
        <w:rPr>
          <w:rFonts w:cstheme="minorHAnsi"/>
          <w:color w:val="000000" w:themeColor="text1"/>
          <w:sz w:val="24"/>
          <w:szCs w:val="24"/>
        </w:rPr>
        <w:t xml:space="preserve"> sredstava i 80.000,00 kn iz pomoći).</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.2.4. Tekući projekt 1002 T100003 Legalizacija objekata u vlasništvu grada – 100.000,00 kn</w:t>
      </w:r>
    </w:p>
    <w:p w:rsidR="00EF5BA9" w:rsidRPr="005529E1" w:rsidRDefault="00EF5BA9" w:rsidP="00EF5BA9">
      <w:pPr>
        <w:jc w:val="both"/>
        <w:rPr>
          <w:rFonts w:cstheme="minorHAnsi"/>
          <w:color w:val="000000" w:themeColor="text1"/>
          <w:sz w:val="24"/>
          <w:szCs w:val="24"/>
        </w:rPr>
      </w:pPr>
    </w:p>
    <w:p w:rsidR="00EF5BA9" w:rsidRDefault="00EF5BA9" w:rsidP="00EF5BA9">
      <w:pPr>
        <w:jc w:val="both"/>
        <w:rPr>
          <w:rFonts w:cstheme="minorHAnsi"/>
          <w:color w:val="000000" w:themeColor="text1"/>
          <w:sz w:val="24"/>
          <w:szCs w:val="24"/>
        </w:rPr>
      </w:pPr>
      <w:r w:rsidRPr="005529E1">
        <w:rPr>
          <w:rFonts w:cstheme="minorHAnsi"/>
          <w:color w:val="000000" w:themeColor="text1"/>
          <w:sz w:val="24"/>
          <w:szCs w:val="24"/>
        </w:rPr>
        <w:t>Ovim tekućim projektom predviđena su sredstva za troškove vezane uz legalizaciju objekata u vlasništvu Grada Novske. Grad Novska trenutno ima 43 otvorena zahtjeva za legalizaciju.</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.2.5. Tekući projekt 1002 T100005 Održavanje zgrade Gradske vijećnice – 35.000,00 kn</w:t>
      </w:r>
    </w:p>
    <w:p w:rsidR="00EF5BA9" w:rsidRPr="005529E1" w:rsidRDefault="00EF5BA9" w:rsidP="00EF5BA9">
      <w:pPr>
        <w:jc w:val="both"/>
        <w:rPr>
          <w:rFonts w:cstheme="minorHAnsi"/>
          <w:b/>
          <w:color w:val="000000" w:themeColor="text1"/>
          <w:sz w:val="24"/>
          <w:szCs w:val="24"/>
        </w:rPr>
      </w:pPr>
    </w:p>
    <w:p w:rsidR="00EF5BA9" w:rsidRDefault="00EF5BA9" w:rsidP="00EF5BA9">
      <w:pPr>
        <w:jc w:val="both"/>
        <w:rPr>
          <w:rFonts w:cstheme="minorHAnsi"/>
          <w:color w:val="000000" w:themeColor="text1"/>
          <w:sz w:val="24"/>
          <w:szCs w:val="24"/>
        </w:rPr>
      </w:pPr>
      <w:r w:rsidRPr="005529E1">
        <w:rPr>
          <w:rFonts w:cstheme="minorHAnsi"/>
          <w:color w:val="000000" w:themeColor="text1"/>
          <w:sz w:val="24"/>
          <w:szCs w:val="24"/>
        </w:rPr>
        <w:t>Ovim tekućim projektom predviđena su sredstva za</w:t>
      </w:r>
      <w:r>
        <w:rPr>
          <w:rFonts w:cstheme="minorHAnsi"/>
          <w:color w:val="000000" w:themeColor="text1"/>
          <w:sz w:val="24"/>
          <w:szCs w:val="24"/>
        </w:rPr>
        <w:t xml:space="preserve"> troškove redovitog održavanja g</w:t>
      </w:r>
      <w:r w:rsidRPr="005529E1">
        <w:rPr>
          <w:rFonts w:cstheme="minorHAnsi"/>
          <w:color w:val="000000" w:themeColor="text1"/>
          <w:sz w:val="24"/>
          <w:szCs w:val="24"/>
        </w:rPr>
        <w:t>radske vijećnice i troškove održavanja i redovitog ispitivanja dizala.</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.2.6. Tekući projekt 1002 T100006 Održavanje stanova u vlasništvu Grada -</w:t>
      </w:r>
      <w:r>
        <w:rPr>
          <w:rFonts w:cstheme="minorHAnsi"/>
          <w:b/>
          <w:color w:val="000000" w:themeColor="text1"/>
          <w:sz w:val="24"/>
          <w:szCs w:val="24"/>
        </w:rPr>
        <w:t xml:space="preserve"> </w:t>
      </w:r>
      <w:r w:rsidRPr="005529E1">
        <w:rPr>
          <w:rFonts w:cstheme="minorHAnsi"/>
          <w:b/>
          <w:color w:val="000000" w:themeColor="text1"/>
          <w:sz w:val="24"/>
          <w:szCs w:val="24"/>
        </w:rPr>
        <w:t>180.000,00 kn</w:t>
      </w:r>
    </w:p>
    <w:p w:rsidR="00EF5BA9" w:rsidRPr="005529E1" w:rsidRDefault="00EF5BA9" w:rsidP="00EF5BA9">
      <w:pPr>
        <w:jc w:val="both"/>
        <w:rPr>
          <w:rFonts w:cstheme="minorHAnsi"/>
          <w:b/>
          <w:color w:val="000000" w:themeColor="text1"/>
          <w:sz w:val="24"/>
          <w:szCs w:val="24"/>
        </w:rPr>
      </w:pPr>
    </w:p>
    <w:p w:rsidR="00EF5BA9" w:rsidRDefault="00EF5BA9" w:rsidP="00EF5BA9">
      <w:pPr>
        <w:jc w:val="both"/>
        <w:rPr>
          <w:rFonts w:cstheme="minorHAnsi"/>
          <w:color w:val="000000" w:themeColor="text1"/>
          <w:sz w:val="24"/>
          <w:szCs w:val="24"/>
        </w:rPr>
      </w:pPr>
      <w:r w:rsidRPr="005529E1">
        <w:rPr>
          <w:rFonts w:cstheme="minorHAnsi"/>
          <w:color w:val="000000" w:themeColor="text1"/>
          <w:sz w:val="24"/>
          <w:szCs w:val="24"/>
        </w:rPr>
        <w:t xml:space="preserve">Ovaj projekt odnosi se na troškove redovitog i izvanrednog održavanja stanova u vlasništvu Grada te atomskog skloništa ispod stambenog objekta na Trgu Đure </w:t>
      </w:r>
      <w:proofErr w:type="spellStart"/>
      <w:r w:rsidRPr="005529E1">
        <w:rPr>
          <w:rFonts w:cstheme="minorHAnsi"/>
          <w:color w:val="000000" w:themeColor="text1"/>
          <w:sz w:val="24"/>
          <w:szCs w:val="24"/>
        </w:rPr>
        <w:t>Szabe</w:t>
      </w:r>
      <w:proofErr w:type="spellEnd"/>
      <w:r w:rsidRPr="005529E1">
        <w:rPr>
          <w:rFonts w:cstheme="minorHAnsi"/>
          <w:color w:val="000000" w:themeColor="text1"/>
          <w:sz w:val="24"/>
          <w:szCs w:val="24"/>
        </w:rPr>
        <w:t xml:space="preserve"> 7 u </w:t>
      </w:r>
      <w:proofErr w:type="spellStart"/>
      <w:r w:rsidRPr="005529E1">
        <w:rPr>
          <w:rFonts w:cstheme="minorHAnsi"/>
          <w:color w:val="000000" w:themeColor="text1"/>
          <w:sz w:val="24"/>
          <w:szCs w:val="24"/>
        </w:rPr>
        <w:t>Novskoj</w:t>
      </w:r>
      <w:proofErr w:type="spellEnd"/>
      <w:r w:rsidRPr="005529E1">
        <w:rPr>
          <w:rFonts w:cstheme="minorHAnsi"/>
          <w:color w:val="000000" w:themeColor="text1"/>
          <w:sz w:val="24"/>
          <w:szCs w:val="24"/>
        </w:rPr>
        <w:t>, te troškove zajedničke pričuve za stanove u vlasništvu Grada. Iz ovih sredstava se planira i detaljna obnova stana na Trgu dr. Franje Tuđmana 7, koji je u vlasništvu Grada Novske.</w:t>
      </w:r>
    </w:p>
    <w:p w:rsidR="00EF5BA9" w:rsidRDefault="00EF5BA9" w:rsidP="00EF5BA9">
      <w:pPr>
        <w:jc w:val="both"/>
        <w:rPr>
          <w:rFonts w:cstheme="minorHAnsi"/>
          <w:color w:val="000000" w:themeColor="text1"/>
          <w:sz w:val="24"/>
          <w:szCs w:val="24"/>
        </w:rPr>
      </w:pPr>
    </w:p>
    <w:p w:rsidR="00EF5BA9" w:rsidRDefault="00EF5BA9" w:rsidP="00EF5BA9">
      <w:pPr>
        <w:jc w:val="both"/>
        <w:rPr>
          <w:rFonts w:cstheme="minorHAnsi"/>
          <w:color w:val="000000" w:themeColor="text1"/>
          <w:sz w:val="24"/>
          <w:szCs w:val="24"/>
        </w:rPr>
      </w:pPr>
    </w:p>
    <w:p w:rsidR="00EF5BA9"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.2.7. Tekući</w:t>
      </w:r>
      <w:r>
        <w:rPr>
          <w:rFonts w:cstheme="minorHAnsi"/>
          <w:b/>
          <w:color w:val="000000" w:themeColor="text1"/>
          <w:sz w:val="24"/>
          <w:szCs w:val="24"/>
        </w:rPr>
        <w:t xml:space="preserve"> projekt 1002 T100007 Održavanje</w:t>
      </w:r>
      <w:r w:rsidRPr="005529E1">
        <w:rPr>
          <w:rFonts w:cstheme="minorHAnsi"/>
          <w:b/>
          <w:color w:val="000000" w:themeColor="text1"/>
          <w:sz w:val="24"/>
          <w:szCs w:val="24"/>
        </w:rPr>
        <w:t xml:space="preserve"> športskih objekata – 120.000,00 kn</w:t>
      </w:r>
    </w:p>
    <w:p w:rsidR="00EF5BA9" w:rsidRPr="005529E1" w:rsidRDefault="00EF5BA9" w:rsidP="00EF5BA9">
      <w:pPr>
        <w:jc w:val="both"/>
        <w:rPr>
          <w:rFonts w:cstheme="minorHAnsi"/>
          <w:b/>
          <w:color w:val="000000" w:themeColor="text1"/>
          <w:sz w:val="24"/>
          <w:szCs w:val="24"/>
        </w:rPr>
      </w:pPr>
    </w:p>
    <w:p w:rsidR="00EF5BA9" w:rsidRDefault="00EF5BA9" w:rsidP="00EF5BA9">
      <w:pPr>
        <w:jc w:val="both"/>
        <w:rPr>
          <w:rFonts w:cstheme="minorHAnsi"/>
          <w:color w:val="000000" w:themeColor="text1"/>
          <w:sz w:val="24"/>
          <w:szCs w:val="24"/>
        </w:rPr>
      </w:pPr>
      <w:r w:rsidRPr="005529E1">
        <w:rPr>
          <w:rFonts w:cstheme="minorHAnsi"/>
          <w:color w:val="000000" w:themeColor="text1"/>
          <w:sz w:val="24"/>
          <w:szCs w:val="24"/>
        </w:rPr>
        <w:t>Ovim projektom planiraju se sredstva za materijal potreban za održavanje kuglane, sredstva za održavanje ostalih sportskih objekata (sportska dvorana, svlačionice, nogometna igrališta i sl.)</w:t>
      </w:r>
      <w:r>
        <w:rPr>
          <w:rFonts w:cstheme="minorHAnsi"/>
          <w:color w:val="000000" w:themeColor="text1"/>
          <w:sz w:val="24"/>
          <w:szCs w:val="24"/>
        </w:rPr>
        <w:t>.</w:t>
      </w:r>
    </w:p>
    <w:p w:rsidR="00EF5BA9" w:rsidRPr="005529E1" w:rsidRDefault="00EF5BA9" w:rsidP="00EF5BA9">
      <w:pPr>
        <w:jc w:val="both"/>
        <w:rPr>
          <w:rFonts w:cstheme="minorHAnsi"/>
          <w:color w:val="000000" w:themeColor="text1"/>
          <w:sz w:val="24"/>
          <w:szCs w:val="24"/>
        </w:rPr>
      </w:pPr>
    </w:p>
    <w:p w:rsidR="00EF5BA9"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.2.8. Tekući projekt 1002 T100008 Održavanje domova i ostalih objekata u vlasništvu Grada – 1.756.000,00 kn</w:t>
      </w:r>
    </w:p>
    <w:p w:rsidR="00EF5BA9" w:rsidRDefault="00EF5BA9" w:rsidP="00EF5BA9">
      <w:pPr>
        <w:jc w:val="both"/>
        <w:rPr>
          <w:rFonts w:cstheme="minorHAnsi"/>
          <w:color w:val="000000" w:themeColor="text1"/>
          <w:sz w:val="24"/>
          <w:szCs w:val="24"/>
        </w:rPr>
      </w:pPr>
    </w:p>
    <w:p w:rsidR="00EF5BA9" w:rsidRPr="00C141BB" w:rsidRDefault="00EF5BA9" w:rsidP="00EF5BA9">
      <w:pPr>
        <w:jc w:val="both"/>
        <w:rPr>
          <w:rFonts w:cstheme="minorHAnsi"/>
          <w:b/>
          <w:color w:val="000000" w:themeColor="text1"/>
          <w:sz w:val="24"/>
          <w:szCs w:val="24"/>
        </w:rPr>
      </w:pPr>
      <w:r w:rsidRPr="005529E1">
        <w:rPr>
          <w:rFonts w:cstheme="minorHAnsi"/>
          <w:color w:val="000000" w:themeColor="text1"/>
          <w:sz w:val="24"/>
          <w:szCs w:val="24"/>
        </w:rPr>
        <w:t xml:space="preserve">Ovim projektom planiraju se sredstva potrebna za redovito održavanje društvenih domova, zakup zemljišta na kojem je postavljen reklamni pano kod izlaska s autoceste, sanacija krova na gradskoj knjižnici, </w:t>
      </w:r>
      <w:proofErr w:type="spellStart"/>
      <w:r w:rsidRPr="005529E1">
        <w:rPr>
          <w:rFonts w:cstheme="minorHAnsi"/>
          <w:color w:val="000000" w:themeColor="text1"/>
          <w:sz w:val="24"/>
          <w:szCs w:val="24"/>
        </w:rPr>
        <w:t>sanancija</w:t>
      </w:r>
      <w:proofErr w:type="spellEnd"/>
      <w:r w:rsidRPr="005529E1">
        <w:rPr>
          <w:rFonts w:cstheme="minorHAnsi"/>
          <w:color w:val="000000" w:themeColor="text1"/>
          <w:sz w:val="24"/>
          <w:szCs w:val="24"/>
        </w:rPr>
        <w:t xml:space="preserve"> krova na društvenom domu u </w:t>
      </w:r>
      <w:proofErr w:type="spellStart"/>
      <w:r w:rsidRPr="005529E1">
        <w:rPr>
          <w:rFonts w:cstheme="minorHAnsi"/>
          <w:color w:val="000000" w:themeColor="text1"/>
          <w:sz w:val="24"/>
          <w:szCs w:val="24"/>
        </w:rPr>
        <w:t>Sigetcu</w:t>
      </w:r>
      <w:proofErr w:type="spellEnd"/>
      <w:r w:rsidRPr="005529E1">
        <w:rPr>
          <w:rFonts w:cstheme="minorHAnsi"/>
          <w:color w:val="000000" w:themeColor="text1"/>
          <w:sz w:val="24"/>
          <w:szCs w:val="24"/>
        </w:rPr>
        <w:t xml:space="preserve">, popravak krova na sportskoj dvorani i uređenje prostora u poslovnom objektu u Potočnoj 25 (bivši </w:t>
      </w:r>
      <w:proofErr w:type="spellStart"/>
      <w:r w:rsidRPr="005529E1">
        <w:rPr>
          <w:rFonts w:cstheme="minorHAnsi"/>
          <w:color w:val="000000" w:themeColor="text1"/>
          <w:sz w:val="24"/>
          <w:szCs w:val="24"/>
        </w:rPr>
        <w:t>Motoremont</w:t>
      </w:r>
      <w:proofErr w:type="spellEnd"/>
      <w:r w:rsidRPr="005529E1">
        <w:rPr>
          <w:rFonts w:cstheme="minorHAnsi"/>
          <w:color w:val="000000" w:themeColor="text1"/>
          <w:sz w:val="24"/>
          <w:szCs w:val="24"/>
        </w:rPr>
        <w:t xml:space="preserve">) za potrebe </w:t>
      </w:r>
      <w:r>
        <w:rPr>
          <w:rFonts w:cstheme="minorHAnsi"/>
          <w:color w:val="000000" w:themeColor="text1"/>
          <w:sz w:val="24"/>
          <w:szCs w:val="24"/>
        </w:rPr>
        <w:t>Razvojne agencije Grada Novske.</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.3. Program 1003 PROJEKTIRANJE I GRAĐENJE OBJEKATA U VLASNIŠTVU GRADA – 17.257.011,00 kn</w:t>
      </w:r>
    </w:p>
    <w:p w:rsidR="00EF5BA9" w:rsidRPr="005529E1" w:rsidRDefault="00EF5BA9" w:rsidP="00EF5BA9">
      <w:pPr>
        <w:jc w:val="both"/>
        <w:rPr>
          <w:rFonts w:cstheme="minorHAnsi"/>
          <w:color w:val="000000" w:themeColor="text1"/>
          <w:sz w:val="24"/>
          <w:szCs w:val="24"/>
        </w:rPr>
      </w:pPr>
    </w:p>
    <w:p w:rsidR="00EF5BA9" w:rsidRPr="00653C1F" w:rsidRDefault="00EF5BA9" w:rsidP="00EF5BA9">
      <w:pPr>
        <w:jc w:val="both"/>
        <w:rPr>
          <w:rFonts w:cstheme="minorHAnsi"/>
          <w:b/>
          <w:color w:val="000000" w:themeColor="text1"/>
          <w:sz w:val="24"/>
          <w:szCs w:val="24"/>
        </w:rPr>
      </w:pPr>
      <w:r w:rsidRPr="00653C1F">
        <w:rPr>
          <w:rFonts w:cstheme="minorHAnsi"/>
          <w:b/>
          <w:color w:val="000000" w:themeColor="text1"/>
          <w:sz w:val="24"/>
          <w:szCs w:val="24"/>
        </w:rPr>
        <w:t>Pravni temelj:</w:t>
      </w: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Zakon o lokalnoj i područnoj (regionalnoj) samoupravi u dijelu koji govori o uređenju naselja i stanovanja (članak 19.).</w:t>
      </w:r>
    </w:p>
    <w:p w:rsidR="00EF5BA9" w:rsidRPr="00653C1F" w:rsidRDefault="00EF5BA9" w:rsidP="00EF5BA9">
      <w:pPr>
        <w:jc w:val="both"/>
        <w:rPr>
          <w:rFonts w:cstheme="minorHAnsi"/>
          <w:b/>
          <w:color w:val="000000" w:themeColor="text1"/>
          <w:sz w:val="24"/>
          <w:szCs w:val="24"/>
        </w:rPr>
      </w:pPr>
      <w:r w:rsidRPr="00653C1F">
        <w:rPr>
          <w:rFonts w:cstheme="minorHAnsi"/>
          <w:b/>
          <w:color w:val="000000" w:themeColor="text1"/>
          <w:sz w:val="24"/>
          <w:szCs w:val="24"/>
        </w:rPr>
        <w:t xml:space="preserve">Cilj programa: </w:t>
      </w: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Izgradnja novih objekata u vlasništvu Grada Novske, koji se grade u cijelosti tijekom proračunske godine ili u fazama kroz više proračunskih godina, ovisno o vrijednosti projekata. Pored izgradnje, ovaj program planira troškove izrade projektne dokumentacije nužne za izgradnju ili rekonstrukciju spomenutih objekata.</w:t>
      </w:r>
    </w:p>
    <w:p w:rsidR="00EF5BA9" w:rsidRPr="00653C1F" w:rsidRDefault="00EF5BA9" w:rsidP="00EF5BA9">
      <w:pPr>
        <w:jc w:val="both"/>
        <w:rPr>
          <w:rFonts w:cstheme="minorHAnsi"/>
          <w:color w:val="000000" w:themeColor="text1"/>
          <w:sz w:val="24"/>
          <w:szCs w:val="24"/>
        </w:rPr>
      </w:pPr>
      <w:r w:rsidRPr="00653C1F">
        <w:rPr>
          <w:rFonts w:cstheme="minorHAnsi"/>
          <w:color w:val="000000" w:themeColor="text1"/>
          <w:sz w:val="24"/>
          <w:szCs w:val="24"/>
        </w:rPr>
        <w:t>Program obuhvaća sljedeće kapitalne projekte:</w:t>
      </w:r>
    </w:p>
    <w:p w:rsidR="00EF5BA9" w:rsidRPr="005529E1" w:rsidRDefault="00EF5BA9" w:rsidP="00EF5BA9">
      <w:pPr>
        <w:jc w:val="both"/>
        <w:rPr>
          <w:rFonts w:cstheme="minorHAnsi"/>
          <w:b/>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.3.1. Kapitalni projekt 1003 K100004 Uređenje dječjih igrališta – 100.000,00 kn</w:t>
      </w:r>
    </w:p>
    <w:p w:rsidR="00EF5BA9" w:rsidRPr="005529E1" w:rsidRDefault="00EF5BA9" w:rsidP="00EF5BA9">
      <w:pPr>
        <w:jc w:val="both"/>
        <w:rPr>
          <w:rFonts w:cstheme="minorHAnsi"/>
          <w:b/>
          <w:color w:val="000000" w:themeColor="text1"/>
          <w:sz w:val="24"/>
          <w:szCs w:val="24"/>
        </w:rPr>
      </w:pP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lastRenderedPageBreak/>
        <w:t xml:space="preserve"> Ovim kapitalnim projek</w:t>
      </w:r>
      <w:r>
        <w:rPr>
          <w:rFonts w:cstheme="minorHAnsi"/>
          <w:color w:val="000000" w:themeColor="text1"/>
          <w:sz w:val="24"/>
          <w:szCs w:val="24"/>
        </w:rPr>
        <w:t>tom održavaju se postojeća dječ</w:t>
      </w:r>
      <w:r w:rsidRPr="005529E1">
        <w:rPr>
          <w:rFonts w:cstheme="minorHAnsi"/>
          <w:color w:val="000000" w:themeColor="text1"/>
          <w:sz w:val="24"/>
          <w:szCs w:val="24"/>
        </w:rPr>
        <w:t xml:space="preserve">ja igrališta i planira izgradnja novog u naselju Nova </w:t>
      </w:r>
      <w:proofErr w:type="spellStart"/>
      <w:r w:rsidRPr="005529E1">
        <w:rPr>
          <w:rFonts w:cstheme="minorHAnsi"/>
          <w:color w:val="000000" w:themeColor="text1"/>
          <w:sz w:val="24"/>
          <w:szCs w:val="24"/>
        </w:rPr>
        <w:t>Subocka</w:t>
      </w:r>
      <w:proofErr w:type="spellEnd"/>
      <w:r w:rsidRPr="005529E1">
        <w:rPr>
          <w:rFonts w:cstheme="minorHAnsi"/>
          <w:color w:val="000000" w:themeColor="text1"/>
          <w:sz w:val="24"/>
          <w:szCs w:val="24"/>
        </w:rPr>
        <w:t xml:space="preserve">. </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.3.2. Kapitalni projekt 1003 K100005 Izrada projektne dokumentacije – 1.485.000,00 kn</w:t>
      </w:r>
    </w:p>
    <w:p w:rsidR="00EF5BA9" w:rsidRPr="005529E1" w:rsidRDefault="00EF5BA9" w:rsidP="00EF5BA9">
      <w:pPr>
        <w:jc w:val="both"/>
        <w:rPr>
          <w:rFonts w:cstheme="minorHAnsi"/>
          <w:b/>
          <w:color w:val="000000" w:themeColor="text1"/>
          <w:sz w:val="24"/>
          <w:szCs w:val="24"/>
        </w:rPr>
      </w:pPr>
    </w:p>
    <w:p w:rsidR="00EF5BA9" w:rsidRDefault="00EF5BA9" w:rsidP="00EF5BA9">
      <w:pPr>
        <w:jc w:val="both"/>
        <w:rPr>
          <w:rFonts w:cstheme="minorHAnsi"/>
          <w:color w:val="000000" w:themeColor="text1"/>
          <w:sz w:val="24"/>
          <w:szCs w:val="24"/>
        </w:rPr>
      </w:pPr>
      <w:r w:rsidRPr="005529E1">
        <w:rPr>
          <w:rFonts w:cstheme="minorHAnsi"/>
          <w:color w:val="000000" w:themeColor="text1"/>
          <w:sz w:val="24"/>
          <w:szCs w:val="24"/>
        </w:rPr>
        <w:t>Ovim kapitalnim projektom osiguravaju se sredstva nužna za izradu projektne doku</w:t>
      </w:r>
      <w:r>
        <w:rPr>
          <w:rFonts w:cstheme="minorHAnsi"/>
          <w:color w:val="000000" w:themeColor="text1"/>
          <w:sz w:val="24"/>
          <w:szCs w:val="24"/>
        </w:rPr>
        <w:t>mentacije za izgradnju Sportsko-</w:t>
      </w:r>
      <w:r w:rsidRPr="005529E1">
        <w:rPr>
          <w:rFonts w:cstheme="minorHAnsi"/>
          <w:color w:val="000000" w:themeColor="text1"/>
          <w:sz w:val="24"/>
          <w:szCs w:val="24"/>
        </w:rPr>
        <w:t xml:space="preserve">rekreacijsko edukacijskog centra (današnji </w:t>
      </w:r>
      <w:proofErr w:type="spellStart"/>
      <w:r w:rsidRPr="005529E1">
        <w:rPr>
          <w:rFonts w:cstheme="minorHAnsi"/>
          <w:color w:val="000000" w:themeColor="text1"/>
          <w:sz w:val="24"/>
          <w:szCs w:val="24"/>
        </w:rPr>
        <w:t>Libertas</w:t>
      </w:r>
      <w:proofErr w:type="spellEnd"/>
      <w:r w:rsidRPr="005529E1">
        <w:rPr>
          <w:rFonts w:cstheme="minorHAnsi"/>
          <w:color w:val="000000" w:themeColor="text1"/>
          <w:sz w:val="24"/>
          <w:szCs w:val="24"/>
        </w:rPr>
        <w:t>), projekt uređenja zgrade DVD</w:t>
      </w:r>
      <w:r>
        <w:rPr>
          <w:rFonts w:cstheme="minorHAnsi"/>
          <w:color w:val="000000" w:themeColor="text1"/>
          <w:sz w:val="24"/>
          <w:szCs w:val="24"/>
        </w:rPr>
        <w:t>-a</w:t>
      </w:r>
      <w:r w:rsidRPr="005529E1">
        <w:rPr>
          <w:rFonts w:cstheme="minorHAnsi"/>
          <w:color w:val="000000" w:themeColor="text1"/>
          <w:sz w:val="24"/>
          <w:szCs w:val="24"/>
        </w:rPr>
        <w:t xml:space="preserve"> Novska, projekti energetske obnove za sedam društvenih domova, te ostala projektiranja prema ukazanoj potrebi.</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.3.3. Kapitalni projekt 1003 K100006  Izgradnja dječjeg vrtića – 3.000.000,00 kn</w:t>
      </w:r>
    </w:p>
    <w:p w:rsidR="00EF5BA9" w:rsidRPr="005529E1" w:rsidRDefault="00EF5BA9" w:rsidP="00EF5BA9">
      <w:pPr>
        <w:jc w:val="both"/>
        <w:rPr>
          <w:rFonts w:cstheme="minorHAnsi"/>
          <w:b/>
          <w:color w:val="000000" w:themeColor="text1"/>
          <w:sz w:val="24"/>
          <w:szCs w:val="24"/>
        </w:rPr>
      </w:pP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 xml:space="preserve">Ovim projektom </w:t>
      </w:r>
      <w:r>
        <w:rPr>
          <w:rFonts w:cstheme="minorHAnsi"/>
          <w:color w:val="000000" w:themeColor="text1"/>
          <w:sz w:val="24"/>
          <w:szCs w:val="24"/>
        </w:rPr>
        <w:t xml:space="preserve">se </w:t>
      </w:r>
      <w:r w:rsidRPr="005529E1">
        <w:rPr>
          <w:rFonts w:cstheme="minorHAnsi"/>
          <w:color w:val="000000" w:themeColor="text1"/>
          <w:sz w:val="24"/>
          <w:szCs w:val="24"/>
        </w:rPr>
        <w:t xml:space="preserve">osiguravaju sredstva za dovršetak izgradnje novog dječjeg vrtića u gradskom kvartu </w:t>
      </w:r>
      <w:proofErr w:type="spellStart"/>
      <w:r w:rsidRPr="005529E1">
        <w:rPr>
          <w:rFonts w:cstheme="minorHAnsi"/>
          <w:color w:val="000000" w:themeColor="text1"/>
          <w:sz w:val="24"/>
          <w:szCs w:val="24"/>
        </w:rPr>
        <w:t>Uklade</w:t>
      </w:r>
      <w:proofErr w:type="spellEnd"/>
      <w:r w:rsidRPr="005529E1">
        <w:rPr>
          <w:rFonts w:cstheme="minorHAnsi"/>
          <w:color w:val="000000" w:themeColor="text1"/>
          <w:sz w:val="24"/>
          <w:szCs w:val="24"/>
        </w:rPr>
        <w:t xml:space="preserve"> u </w:t>
      </w:r>
      <w:proofErr w:type="spellStart"/>
      <w:r w:rsidRPr="005529E1">
        <w:rPr>
          <w:rFonts w:cstheme="minorHAnsi"/>
          <w:color w:val="000000" w:themeColor="text1"/>
          <w:sz w:val="24"/>
          <w:szCs w:val="24"/>
        </w:rPr>
        <w:t>Novskoj</w:t>
      </w:r>
      <w:proofErr w:type="spellEnd"/>
      <w:r w:rsidRPr="005529E1">
        <w:rPr>
          <w:rFonts w:cstheme="minorHAnsi"/>
          <w:color w:val="000000" w:themeColor="text1"/>
          <w:sz w:val="24"/>
          <w:szCs w:val="24"/>
        </w:rPr>
        <w:t>. Izgradnja objekta se financira iz općih prihoda i prim</w:t>
      </w:r>
      <w:r>
        <w:rPr>
          <w:rFonts w:cstheme="minorHAnsi"/>
          <w:color w:val="000000" w:themeColor="text1"/>
          <w:sz w:val="24"/>
          <w:szCs w:val="24"/>
        </w:rPr>
        <w:t>itaka i kapitalnih potpora iz Ministarstva regionalnog razvoja i fondova Europske unije</w:t>
      </w:r>
      <w:r w:rsidRPr="005529E1">
        <w:rPr>
          <w:rFonts w:cstheme="minorHAnsi"/>
          <w:color w:val="000000" w:themeColor="text1"/>
          <w:sz w:val="24"/>
          <w:szCs w:val="24"/>
        </w:rPr>
        <w:t>, Ministarstva</w:t>
      </w:r>
      <w:r>
        <w:rPr>
          <w:rFonts w:cstheme="minorHAnsi"/>
          <w:color w:val="000000" w:themeColor="text1"/>
          <w:sz w:val="24"/>
          <w:szCs w:val="24"/>
        </w:rPr>
        <w:t xml:space="preserve"> za demografiju, obitelj, mlade i socijalnu politiku te</w:t>
      </w:r>
      <w:r w:rsidRPr="005529E1">
        <w:rPr>
          <w:rFonts w:cstheme="minorHAnsi"/>
          <w:color w:val="000000" w:themeColor="text1"/>
          <w:sz w:val="24"/>
          <w:szCs w:val="24"/>
        </w:rPr>
        <w:t xml:space="preserve"> Državnog ureda za obnovu i stambeno zbrinjavanje. Završetak izgradnje se plani</w:t>
      </w:r>
      <w:r>
        <w:rPr>
          <w:rFonts w:cstheme="minorHAnsi"/>
          <w:color w:val="000000" w:themeColor="text1"/>
          <w:sz w:val="24"/>
          <w:szCs w:val="24"/>
        </w:rPr>
        <w:t>ra početkom ožujka 2019. godine.</w:t>
      </w: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.3.4. Kapitalni projekt 1003 K100008 Dom za starije osobe – 200.000,00 kn</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Ovim projektom se planiraju sredstva za projektiranje Doma za starije osobe, koji se planira izgraditi u zgradi u kojoj trenutno poslovanje obavlja tvrtka Vodovod Novska d.o.o. Sredstva se planiraju iz vlastitih prihoda proračuna u iznosu od 100.000,00 kn te iz kapitalnih potpora iz državnog proračuna u iznosu od 100.000,00 kn (projekt prijavljen za financiranje na Ministarstvo regionalnog razvoja i fondova Europske unije).</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 xml:space="preserve">.3.5. Kapitalni projekt 1003 K100013 Energetska obnova </w:t>
      </w:r>
      <w:r>
        <w:rPr>
          <w:rFonts w:cstheme="minorHAnsi"/>
          <w:b/>
          <w:color w:val="000000" w:themeColor="text1"/>
          <w:sz w:val="24"/>
          <w:szCs w:val="24"/>
        </w:rPr>
        <w:t xml:space="preserve">Hrvatskog doma u Novoj </w:t>
      </w:r>
      <w:proofErr w:type="spellStart"/>
      <w:r>
        <w:rPr>
          <w:rFonts w:cstheme="minorHAnsi"/>
          <w:b/>
          <w:color w:val="000000" w:themeColor="text1"/>
          <w:sz w:val="24"/>
          <w:szCs w:val="24"/>
        </w:rPr>
        <w:t>Subockoj</w:t>
      </w:r>
      <w:proofErr w:type="spellEnd"/>
      <w:r>
        <w:rPr>
          <w:rFonts w:cstheme="minorHAnsi"/>
          <w:b/>
          <w:color w:val="000000" w:themeColor="text1"/>
          <w:sz w:val="24"/>
          <w:szCs w:val="24"/>
        </w:rPr>
        <w:t>,</w:t>
      </w:r>
      <w:r w:rsidRPr="005529E1">
        <w:rPr>
          <w:rFonts w:cstheme="minorHAnsi"/>
          <w:b/>
          <w:color w:val="000000" w:themeColor="text1"/>
          <w:sz w:val="24"/>
          <w:szCs w:val="24"/>
        </w:rPr>
        <w:t xml:space="preserve"> KK.04.02.1.04 – 603.700,00 kn</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 xml:space="preserve">Ovim projektom se planiraju sredstva za završetak energetske obnove društvenog doma u Novoj </w:t>
      </w:r>
      <w:proofErr w:type="spellStart"/>
      <w:r w:rsidRPr="005529E1">
        <w:rPr>
          <w:rFonts w:cstheme="minorHAnsi"/>
          <w:color w:val="000000" w:themeColor="text1"/>
          <w:sz w:val="24"/>
          <w:szCs w:val="24"/>
        </w:rPr>
        <w:t>Subockoj</w:t>
      </w:r>
      <w:proofErr w:type="spellEnd"/>
      <w:r w:rsidRPr="005529E1">
        <w:rPr>
          <w:rFonts w:cstheme="minorHAnsi"/>
          <w:color w:val="000000" w:themeColor="text1"/>
          <w:sz w:val="24"/>
          <w:szCs w:val="24"/>
        </w:rPr>
        <w:t>. Obn</w:t>
      </w:r>
      <w:r>
        <w:rPr>
          <w:rFonts w:cstheme="minorHAnsi"/>
          <w:color w:val="000000" w:themeColor="text1"/>
          <w:sz w:val="24"/>
          <w:szCs w:val="24"/>
        </w:rPr>
        <w:t>ova doma je trenutno u tijeku, a završetak obnove se očekuje do kraja veljače 2019. godine.</w:t>
      </w:r>
      <w:r w:rsidRPr="005529E1">
        <w:rPr>
          <w:rFonts w:cstheme="minorHAnsi"/>
          <w:color w:val="000000" w:themeColor="text1"/>
          <w:sz w:val="24"/>
          <w:szCs w:val="24"/>
        </w:rPr>
        <w:t xml:space="preserve"> Projekt se financira EU sredstvima preko Fonda za zaštitu okoliša</w:t>
      </w:r>
      <w:r>
        <w:rPr>
          <w:rFonts w:cstheme="minorHAnsi"/>
          <w:color w:val="000000" w:themeColor="text1"/>
          <w:sz w:val="24"/>
          <w:szCs w:val="24"/>
        </w:rPr>
        <w:t xml:space="preserve"> i energetsku učinkovitost</w:t>
      </w:r>
      <w:r w:rsidRPr="005529E1">
        <w:rPr>
          <w:rFonts w:cstheme="minorHAnsi"/>
          <w:color w:val="000000" w:themeColor="text1"/>
          <w:sz w:val="24"/>
          <w:szCs w:val="24"/>
        </w:rPr>
        <w:t xml:space="preserve"> i vlastitim prihodima grada.</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.3.6. Kapitalni projekt 1003 K100014 Energe</w:t>
      </w:r>
      <w:r>
        <w:rPr>
          <w:rFonts w:cstheme="minorHAnsi"/>
          <w:b/>
          <w:color w:val="000000" w:themeColor="text1"/>
          <w:sz w:val="24"/>
          <w:szCs w:val="24"/>
        </w:rPr>
        <w:t>tska obnova zgrade gradske vijeć</w:t>
      </w:r>
      <w:r w:rsidRPr="005529E1">
        <w:rPr>
          <w:rFonts w:cstheme="minorHAnsi"/>
          <w:b/>
          <w:color w:val="000000" w:themeColor="text1"/>
          <w:sz w:val="24"/>
          <w:szCs w:val="24"/>
        </w:rPr>
        <w:t>nice – 4.190.311,00 kn</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 xml:space="preserve">Ovim projektom se planiraju sredstva za energetsku obnovu gradske vijećnice u </w:t>
      </w:r>
      <w:proofErr w:type="spellStart"/>
      <w:r w:rsidRPr="005529E1">
        <w:rPr>
          <w:rFonts w:cstheme="minorHAnsi"/>
          <w:color w:val="000000" w:themeColor="text1"/>
          <w:sz w:val="24"/>
          <w:szCs w:val="24"/>
        </w:rPr>
        <w:t>Novskoj</w:t>
      </w:r>
      <w:proofErr w:type="spellEnd"/>
      <w:r w:rsidRPr="005529E1">
        <w:rPr>
          <w:rFonts w:cstheme="minorHAnsi"/>
          <w:color w:val="000000" w:themeColor="text1"/>
          <w:sz w:val="24"/>
          <w:szCs w:val="24"/>
        </w:rPr>
        <w:t>. Projekt je kandidiran na javni poziv Fonda za zaštitu okoliša</w:t>
      </w:r>
      <w:r>
        <w:rPr>
          <w:rFonts w:cstheme="minorHAnsi"/>
          <w:color w:val="000000" w:themeColor="text1"/>
          <w:sz w:val="24"/>
          <w:szCs w:val="24"/>
        </w:rPr>
        <w:t xml:space="preserve"> i energetsku učinkovitost</w:t>
      </w:r>
      <w:r w:rsidRPr="005529E1">
        <w:rPr>
          <w:rFonts w:cstheme="minorHAnsi"/>
          <w:color w:val="000000" w:themeColor="text1"/>
          <w:sz w:val="24"/>
          <w:szCs w:val="24"/>
        </w:rPr>
        <w:t>, te je prošao provjeru dokumentacije i dobivena je odluka o financiranju. Sljedeći korak je sklapanje ugovora(priprema ga FZOEU) i sama obnova. Obnovom se planira izrada toplinske ovojnice (</w:t>
      </w:r>
      <w:proofErr w:type="spellStart"/>
      <w:r w:rsidRPr="005529E1">
        <w:rPr>
          <w:rFonts w:cstheme="minorHAnsi"/>
          <w:color w:val="000000" w:themeColor="text1"/>
          <w:sz w:val="24"/>
          <w:szCs w:val="24"/>
        </w:rPr>
        <w:t>termofasade</w:t>
      </w:r>
      <w:proofErr w:type="spellEnd"/>
      <w:r w:rsidRPr="005529E1">
        <w:rPr>
          <w:rFonts w:cstheme="minorHAnsi"/>
          <w:color w:val="000000" w:themeColor="text1"/>
          <w:sz w:val="24"/>
          <w:szCs w:val="24"/>
        </w:rPr>
        <w:t>), izmjena kompletne stolarije i gradnja kotlovnice za centralno grijanje.</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 xml:space="preserve">.3.7. Kapitalni projekt 1003 K100015 Energetska obnova Hrvatskog doma u Staroj </w:t>
      </w:r>
      <w:proofErr w:type="spellStart"/>
      <w:r w:rsidRPr="005529E1">
        <w:rPr>
          <w:rFonts w:cstheme="minorHAnsi"/>
          <w:b/>
          <w:color w:val="000000" w:themeColor="text1"/>
          <w:sz w:val="24"/>
          <w:szCs w:val="24"/>
        </w:rPr>
        <w:t>Subockoj</w:t>
      </w:r>
      <w:proofErr w:type="spellEnd"/>
      <w:r w:rsidRPr="005529E1">
        <w:rPr>
          <w:rFonts w:cstheme="minorHAnsi"/>
          <w:b/>
          <w:color w:val="000000" w:themeColor="text1"/>
          <w:sz w:val="24"/>
          <w:szCs w:val="24"/>
        </w:rPr>
        <w:t xml:space="preserve"> – 808.000,00 kn</w:t>
      </w:r>
    </w:p>
    <w:p w:rsidR="00EF5BA9" w:rsidRPr="005529E1" w:rsidRDefault="00EF5BA9" w:rsidP="00EF5BA9">
      <w:pPr>
        <w:jc w:val="both"/>
        <w:rPr>
          <w:rFonts w:cstheme="minorHAnsi"/>
          <w:color w:val="000000" w:themeColor="text1"/>
          <w:sz w:val="24"/>
          <w:szCs w:val="24"/>
        </w:rPr>
      </w:pPr>
    </w:p>
    <w:p w:rsidR="00EF5BA9" w:rsidRDefault="00EF5BA9" w:rsidP="00EF5BA9">
      <w:pPr>
        <w:jc w:val="both"/>
        <w:rPr>
          <w:rFonts w:cstheme="minorHAnsi"/>
          <w:color w:val="000000" w:themeColor="text1"/>
          <w:sz w:val="24"/>
          <w:szCs w:val="24"/>
        </w:rPr>
      </w:pPr>
      <w:r w:rsidRPr="005529E1">
        <w:rPr>
          <w:rFonts w:cstheme="minorHAnsi"/>
          <w:color w:val="000000" w:themeColor="text1"/>
          <w:sz w:val="24"/>
          <w:szCs w:val="24"/>
        </w:rPr>
        <w:t xml:space="preserve">Ovim projektom se planiraju sredstva za energetsku obnovu društvenog doma u Staroj </w:t>
      </w:r>
      <w:proofErr w:type="spellStart"/>
      <w:r w:rsidRPr="005529E1">
        <w:rPr>
          <w:rFonts w:cstheme="minorHAnsi"/>
          <w:color w:val="000000" w:themeColor="text1"/>
          <w:sz w:val="24"/>
          <w:szCs w:val="24"/>
        </w:rPr>
        <w:t>Subockoj</w:t>
      </w:r>
      <w:proofErr w:type="spellEnd"/>
      <w:r w:rsidRPr="005529E1">
        <w:rPr>
          <w:rFonts w:cstheme="minorHAnsi"/>
          <w:color w:val="000000" w:themeColor="text1"/>
          <w:sz w:val="24"/>
          <w:szCs w:val="24"/>
        </w:rPr>
        <w:t>. Projektna dokumentacija za energetsku obnovu je izrađena, te se očekuje javni poziv za energetsku obnovu javnih zgrada na koji će se prijaviti ovaj projekt. Projekt se planira financirati EU sredstvima preko Fonda za zaštitu okoliša</w:t>
      </w:r>
      <w:r>
        <w:rPr>
          <w:rFonts w:cstheme="minorHAnsi"/>
          <w:color w:val="000000" w:themeColor="text1"/>
          <w:sz w:val="24"/>
          <w:szCs w:val="24"/>
        </w:rPr>
        <w:t xml:space="preserve"> i energetsku učinkovitost</w:t>
      </w:r>
      <w:r w:rsidRPr="005529E1">
        <w:rPr>
          <w:rFonts w:cstheme="minorHAnsi"/>
          <w:color w:val="000000" w:themeColor="text1"/>
          <w:sz w:val="24"/>
          <w:szCs w:val="24"/>
        </w:rPr>
        <w:t xml:space="preserve"> i vlastitim prihodima grada.</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.3.8. Kapitalni projekt 1003 K100016 Projekt rekonstrukcije društvenog doma u Rajiću – 6.670.000,00 kn</w:t>
      </w:r>
    </w:p>
    <w:p w:rsidR="00EF5BA9" w:rsidRPr="005529E1" w:rsidRDefault="00EF5BA9" w:rsidP="00EF5BA9">
      <w:pPr>
        <w:jc w:val="both"/>
        <w:rPr>
          <w:rFonts w:cstheme="minorHAnsi"/>
          <w:color w:val="000000" w:themeColor="text1"/>
          <w:sz w:val="24"/>
          <w:szCs w:val="24"/>
        </w:rPr>
      </w:pPr>
    </w:p>
    <w:p w:rsidR="00EF5BA9" w:rsidRDefault="00EF5BA9" w:rsidP="00EF5BA9">
      <w:pPr>
        <w:jc w:val="both"/>
        <w:rPr>
          <w:rFonts w:cstheme="minorHAnsi"/>
          <w:color w:val="000000" w:themeColor="text1"/>
          <w:sz w:val="24"/>
          <w:szCs w:val="24"/>
        </w:rPr>
      </w:pPr>
      <w:r w:rsidRPr="005529E1">
        <w:rPr>
          <w:rFonts w:cstheme="minorHAnsi"/>
          <w:color w:val="000000" w:themeColor="text1"/>
          <w:sz w:val="24"/>
          <w:szCs w:val="24"/>
        </w:rPr>
        <w:t>Ovim projektom se planiraju sredstva za rekonstrukciju društvenog doma u Rajiću, te njegova detaljna obnova i prenamjena u polivalentnu dvoranu (više različitih aktivnosti, od sportskih, društvenih okupljanja do dnevnog boravka za djecu i sl.), te obnova okoliša i parkirališta uz dvoranu. Projekt je prijavljen na javni poziv Agencije za plaćanje u poljoprivredi, te se očekuje financiranje u 100</w:t>
      </w:r>
      <w:r>
        <w:rPr>
          <w:rFonts w:cstheme="minorHAnsi"/>
          <w:color w:val="000000" w:themeColor="text1"/>
          <w:sz w:val="24"/>
          <w:szCs w:val="24"/>
        </w:rPr>
        <w:t>-</w:t>
      </w:r>
      <w:proofErr w:type="spellStart"/>
      <w:r>
        <w:rPr>
          <w:rFonts w:cstheme="minorHAnsi"/>
          <w:color w:val="000000" w:themeColor="text1"/>
          <w:sz w:val="24"/>
          <w:szCs w:val="24"/>
        </w:rPr>
        <w:t>tnom</w:t>
      </w:r>
      <w:proofErr w:type="spellEnd"/>
      <w:r w:rsidRPr="005529E1">
        <w:rPr>
          <w:rFonts w:cstheme="minorHAnsi"/>
          <w:color w:val="000000" w:themeColor="text1"/>
          <w:sz w:val="24"/>
          <w:szCs w:val="24"/>
        </w:rPr>
        <w:t xml:space="preserve">% iznosu. </w:t>
      </w:r>
    </w:p>
    <w:p w:rsidR="00EF5BA9"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lastRenderedPageBreak/>
        <w:t>3</w:t>
      </w:r>
      <w:r w:rsidRPr="005529E1">
        <w:rPr>
          <w:rFonts w:cstheme="minorHAnsi"/>
          <w:b/>
          <w:color w:val="000000" w:themeColor="text1"/>
          <w:sz w:val="24"/>
          <w:szCs w:val="24"/>
        </w:rPr>
        <w:t>.3.9. Kapitalni projekt 1003 K100017 Projekt stam</w:t>
      </w:r>
      <w:r>
        <w:rPr>
          <w:rFonts w:cstheme="minorHAnsi"/>
          <w:b/>
          <w:color w:val="000000" w:themeColor="text1"/>
          <w:sz w:val="24"/>
          <w:szCs w:val="24"/>
        </w:rPr>
        <w:t xml:space="preserve">beno-poslovnih zgrada u Ulici blaženog </w:t>
      </w:r>
      <w:r w:rsidRPr="005529E1">
        <w:rPr>
          <w:rFonts w:cstheme="minorHAnsi"/>
          <w:b/>
          <w:color w:val="000000" w:themeColor="text1"/>
          <w:sz w:val="24"/>
          <w:szCs w:val="24"/>
        </w:rPr>
        <w:t>A</w:t>
      </w:r>
      <w:r>
        <w:rPr>
          <w:rFonts w:cstheme="minorHAnsi"/>
          <w:b/>
          <w:color w:val="000000" w:themeColor="text1"/>
          <w:sz w:val="24"/>
          <w:szCs w:val="24"/>
        </w:rPr>
        <w:t>lojzija</w:t>
      </w:r>
      <w:r w:rsidRPr="005529E1">
        <w:rPr>
          <w:rFonts w:cstheme="minorHAnsi"/>
          <w:b/>
          <w:color w:val="000000" w:themeColor="text1"/>
          <w:sz w:val="24"/>
          <w:szCs w:val="24"/>
        </w:rPr>
        <w:t xml:space="preserve"> Stepinca – 200.000,00 kn</w:t>
      </w:r>
    </w:p>
    <w:p w:rsidR="00EF5BA9" w:rsidRPr="005529E1" w:rsidRDefault="00EF5BA9" w:rsidP="00EF5BA9">
      <w:pPr>
        <w:jc w:val="both"/>
        <w:rPr>
          <w:rFonts w:cstheme="minorHAnsi"/>
          <w:color w:val="000000" w:themeColor="text1"/>
          <w:sz w:val="24"/>
          <w:szCs w:val="24"/>
        </w:rPr>
      </w:pPr>
    </w:p>
    <w:p w:rsidR="00EF5BA9" w:rsidRDefault="00EF5BA9" w:rsidP="00EF5BA9">
      <w:pPr>
        <w:jc w:val="both"/>
        <w:rPr>
          <w:rFonts w:cstheme="minorHAnsi"/>
          <w:color w:val="000000" w:themeColor="text1"/>
          <w:sz w:val="24"/>
          <w:szCs w:val="24"/>
        </w:rPr>
      </w:pPr>
      <w:r w:rsidRPr="005529E1">
        <w:rPr>
          <w:rFonts w:cstheme="minorHAnsi"/>
          <w:color w:val="000000" w:themeColor="text1"/>
          <w:sz w:val="24"/>
          <w:szCs w:val="24"/>
        </w:rPr>
        <w:t>Ovim projektom se planira</w:t>
      </w:r>
      <w:r>
        <w:rPr>
          <w:rFonts w:cstheme="minorHAnsi"/>
          <w:color w:val="000000" w:themeColor="text1"/>
          <w:sz w:val="24"/>
          <w:szCs w:val="24"/>
        </w:rPr>
        <w:t>ju</w:t>
      </w:r>
      <w:r w:rsidRPr="005529E1">
        <w:rPr>
          <w:rFonts w:cstheme="minorHAnsi"/>
          <w:color w:val="000000" w:themeColor="text1"/>
          <w:sz w:val="24"/>
          <w:szCs w:val="24"/>
        </w:rPr>
        <w:t xml:space="preserve"> </w:t>
      </w:r>
      <w:r>
        <w:rPr>
          <w:rFonts w:cstheme="minorHAnsi"/>
          <w:color w:val="000000" w:themeColor="text1"/>
          <w:sz w:val="24"/>
          <w:szCs w:val="24"/>
        </w:rPr>
        <w:t>rashodi za</w:t>
      </w:r>
      <w:r w:rsidRPr="005529E1">
        <w:rPr>
          <w:rFonts w:cstheme="minorHAnsi"/>
          <w:color w:val="000000" w:themeColor="text1"/>
          <w:sz w:val="24"/>
          <w:szCs w:val="24"/>
        </w:rPr>
        <w:t xml:space="preserve"> izradu glavnog projekta za kompleks od tri stambeno-poslovne zgrade u Ul</w:t>
      </w:r>
      <w:r>
        <w:rPr>
          <w:rFonts w:cstheme="minorHAnsi"/>
          <w:color w:val="000000" w:themeColor="text1"/>
          <w:sz w:val="24"/>
          <w:szCs w:val="24"/>
        </w:rPr>
        <w:t>ici blaženog</w:t>
      </w:r>
      <w:r w:rsidRPr="005529E1">
        <w:rPr>
          <w:rFonts w:cstheme="minorHAnsi"/>
          <w:color w:val="000000" w:themeColor="text1"/>
          <w:sz w:val="24"/>
          <w:szCs w:val="24"/>
        </w:rPr>
        <w:t xml:space="preserve"> Alojzija Stepinca u blizini križanja s Ulicom kralja Zvonimira. Samu izgradnju se planira izvesti tako da se dvije zgrade financiraju iz vanjskih izvora (Ministarstvo hrvatskih branitelja i Državni ured za stambeno zbrinjavanje), a jed</w:t>
      </w:r>
      <w:r>
        <w:rPr>
          <w:rFonts w:cstheme="minorHAnsi"/>
          <w:color w:val="000000" w:themeColor="text1"/>
          <w:sz w:val="24"/>
          <w:szCs w:val="24"/>
        </w:rPr>
        <w:t>n</w:t>
      </w:r>
      <w:r w:rsidRPr="005529E1">
        <w:rPr>
          <w:rFonts w:cstheme="minorHAnsi"/>
          <w:color w:val="000000" w:themeColor="text1"/>
          <w:sz w:val="24"/>
          <w:szCs w:val="24"/>
        </w:rPr>
        <w:t>a iz vlastitih sredstava ili kroz program Integrirane regeneracije malih gradova.</w:t>
      </w:r>
    </w:p>
    <w:p w:rsidR="00EF5BA9" w:rsidRPr="0008623D" w:rsidRDefault="00EF5BA9" w:rsidP="00EF5BA9">
      <w:pPr>
        <w:jc w:val="both"/>
        <w:rPr>
          <w:rFonts w:cstheme="minorHAnsi"/>
          <w:color w:val="000000" w:themeColor="text1"/>
          <w:sz w:val="24"/>
          <w:szCs w:val="24"/>
        </w:rPr>
      </w:pPr>
    </w:p>
    <w:p w:rsidR="00EF5BA9"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.4. Program 1004 ODRŽAVANJE OBJEKATA I UREĐ</w:t>
      </w:r>
      <w:r>
        <w:rPr>
          <w:rFonts w:cstheme="minorHAnsi"/>
          <w:b/>
          <w:color w:val="000000" w:themeColor="text1"/>
          <w:sz w:val="24"/>
          <w:szCs w:val="24"/>
        </w:rPr>
        <w:t xml:space="preserve">AJA KOMUNALNE INFRASTRUKTURE –  </w:t>
      </w:r>
    </w:p>
    <w:p w:rsidR="00EF5BA9" w:rsidRPr="00F71C26" w:rsidRDefault="00EF5BA9" w:rsidP="00EF5BA9">
      <w:pPr>
        <w:jc w:val="both"/>
        <w:rPr>
          <w:rFonts w:cstheme="minorHAnsi"/>
          <w:b/>
          <w:color w:val="000000" w:themeColor="text1"/>
          <w:sz w:val="24"/>
          <w:szCs w:val="24"/>
        </w:rPr>
      </w:pPr>
      <w:r w:rsidRPr="00F71C26">
        <w:rPr>
          <w:rFonts w:cstheme="minorHAnsi"/>
          <w:b/>
          <w:color w:val="000000" w:themeColor="text1"/>
          <w:sz w:val="24"/>
          <w:szCs w:val="24"/>
        </w:rPr>
        <w:t xml:space="preserve">         5.050.000,00kn</w:t>
      </w:r>
    </w:p>
    <w:p w:rsidR="00EF5BA9" w:rsidRPr="00F71C26" w:rsidRDefault="00EF5BA9" w:rsidP="00EF5BA9">
      <w:pPr>
        <w:tabs>
          <w:tab w:val="left" w:pos="1515"/>
        </w:tabs>
        <w:jc w:val="both"/>
        <w:rPr>
          <w:rFonts w:cstheme="minorHAnsi"/>
          <w:b/>
          <w:color w:val="000000" w:themeColor="text1"/>
          <w:sz w:val="24"/>
          <w:szCs w:val="24"/>
        </w:rPr>
      </w:pPr>
      <w:r w:rsidRPr="00F71C26">
        <w:rPr>
          <w:rFonts w:cstheme="minorHAnsi"/>
          <w:b/>
          <w:color w:val="000000" w:themeColor="text1"/>
          <w:sz w:val="24"/>
          <w:szCs w:val="24"/>
        </w:rPr>
        <w:tab/>
      </w:r>
    </w:p>
    <w:p w:rsidR="00EF5BA9" w:rsidRPr="00653C1F" w:rsidRDefault="00EF5BA9" w:rsidP="00EF5BA9">
      <w:pPr>
        <w:jc w:val="both"/>
        <w:rPr>
          <w:rFonts w:cstheme="minorHAnsi"/>
          <w:b/>
          <w:color w:val="000000" w:themeColor="text1"/>
          <w:sz w:val="24"/>
          <w:szCs w:val="24"/>
        </w:rPr>
      </w:pPr>
      <w:r w:rsidRPr="00653C1F">
        <w:rPr>
          <w:rFonts w:cstheme="minorHAnsi"/>
          <w:b/>
          <w:color w:val="000000" w:themeColor="text1"/>
          <w:sz w:val="24"/>
          <w:szCs w:val="24"/>
        </w:rPr>
        <w:t>Pravni temelj:</w:t>
      </w: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 xml:space="preserve">Održavanje objekata i uređaja komunalne infrastrukture temelji se na Zakonu o komunalnom gospodarstvu, a sredstva se raspoređuju temeljem Programa održavanja objekata i uređaja komunalne infrastrukture. </w:t>
      </w:r>
    </w:p>
    <w:p w:rsidR="00EF5BA9" w:rsidRPr="00653C1F" w:rsidRDefault="00EF5BA9" w:rsidP="00EF5BA9">
      <w:pPr>
        <w:jc w:val="both"/>
        <w:rPr>
          <w:rFonts w:cstheme="minorHAnsi"/>
          <w:b/>
          <w:color w:val="000000" w:themeColor="text1"/>
          <w:sz w:val="24"/>
          <w:szCs w:val="24"/>
        </w:rPr>
      </w:pPr>
      <w:r w:rsidRPr="00653C1F">
        <w:rPr>
          <w:rFonts w:cstheme="minorHAnsi"/>
          <w:b/>
          <w:color w:val="000000" w:themeColor="text1"/>
          <w:sz w:val="24"/>
          <w:szCs w:val="24"/>
        </w:rPr>
        <w:t xml:space="preserve">Cilj programa: </w:t>
      </w:r>
    </w:p>
    <w:p w:rsidR="00EF5BA9" w:rsidRDefault="00EF5BA9" w:rsidP="00EF5BA9">
      <w:pPr>
        <w:jc w:val="both"/>
        <w:rPr>
          <w:rFonts w:cstheme="minorHAnsi"/>
          <w:color w:val="000000" w:themeColor="text1"/>
          <w:sz w:val="24"/>
          <w:szCs w:val="24"/>
        </w:rPr>
      </w:pPr>
      <w:r w:rsidRPr="005529E1">
        <w:rPr>
          <w:rFonts w:cstheme="minorHAnsi"/>
          <w:color w:val="000000" w:themeColor="text1"/>
          <w:sz w:val="24"/>
          <w:szCs w:val="24"/>
        </w:rPr>
        <w:t>Ovim programom se planiraju sredstva za redovito održavanje javnih površina, održavanje nerazvrstanih cesta, održavanje javne rasvjete, zimsku službu i trošak električne energije za javnu rasvjetu.</w:t>
      </w:r>
    </w:p>
    <w:p w:rsidR="00EF5BA9" w:rsidRPr="00653C1F" w:rsidRDefault="00EF5BA9" w:rsidP="00EF5BA9">
      <w:pPr>
        <w:jc w:val="both"/>
        <w:rPr>
          <w:rFonts w:cstheme="minorHAnsi"/>
          <w:color w:val="000000" w:themeColor="text1"/>
          <w:sz w:val="24"/>
          <w:szCs w:val="24"/>
        </w:rPr>
      </w:pPr>
      <w:r w:rsidRPr="00653C1F">
        <w:rPr>
          <w:rFonts w:cstheme="minorHAnsi"/>
          <w:color w:val="000000" w:themeColor="text1"/>
          <w:sz w:val="24"/>
          <w:szCs w:val="24"/>
        </w:rPr>
        <w:t>Program obuhvaća sljedeće aktivnosti:</w:t>
      </w:r>
    </w:p>
    <w:p w:rsidR="00EF5BA9" w:rsidRPr="005529E1" w:rsidRDefault="00EF5BA9" w:rsidP="00EF5BA9">
      <w:pPr>
        <w:jc w:val="both"/>
        <w:rPr>
          <w:rFonts w:cstheme="minorHAnsi"/>
          <w:b/>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.4.1. Aktivnost 1004 A100001 Održavanje javnih površina – 2.200.000,00 kn</w:t>
      </w:r>
    </w:p>
    <w:p w:rsidR="00EF5BA9" w:rsidRPr="005529E1" w:rsidRDefault="00EF5BA9" w:rsidP="00EF5BA9">
      <w:pPr>
        <w:jc w:val="both"/>
        <w:rPr>
          <w:rFonts w:cstheme="minorHAnsi"/>
          <w:b/>
          <w:color w:val="000000" w:themeColor="text1"/>
          <w:sz w:val="24"/>
          <w:szCs w:val="24"/>
        </w:rPr>
      </w:pP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Kroz ovu aktivnost se osiguravaju financijska sredstava za održavanje javnih površina. Održavanje javnih površina obuhvaća radove košnje trave, sjetvu trave, sjetvu i zalijevanje cvijeća, sakupljanje otpadaka, pražnjenje koševa, čišćenje prometnih i pješačkih površina, montaža i demontaža bine i dr.</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.4.2. Aktivnost 1004 A100002 Održavanje nerazvrstanih cesta – 1.500.000,00 kn</w:t>
      </w:r>
    </w:p>
    <w:p w:rsidR="00EF5BA9" w:rsidRPr="005529E1" w:rsidRDefault="00EF5BA9" w:rsidP="00EF5BA9">
      <w:pPr>
        <w:jc w:val="both"/>
        <w:rPr>
          <w:rFonts w:cstheme="minorHAnsi"/>
          <w:b/>
          <w:color w:val="000000" w:themeColor="text1"/>
          <w:sz w:val="24"/>
          <w:szCs w:val="24"/>
        </w:rPr>
      </w:pP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lastRenderedPageBreak/>
        <w:t>Ova aktivnost obuhvaća održavanje nerazvrstanih cesta koje sukladno Zakonu o cestama pripadaju jedinicama lokalne samouprave. Tako se na području Grada iz ove aktivnosti održava 61 ulica ukupne dužine od 37,5 kilometara i 51 nerazvrstana cesta u prigradskim naseljima ukupne dužine 33,7 kilometara. Održavanje nerazvrstanih cesta obuhvaća radove izrade kamene podloge, saniranje rupa i neravnina na makadamskim cestama, krpanje udarnih rupa, ugradnja i valjanje asf</w:t>
      </w:r>
      <w:r>
        <w:rPr>
          <w:rFonts w:cstheme="minorHAnsi"/>
          <w:color w:val="000000" w:themeColor="text1"/>
          <w:sz w:val="24"/>
          <w:szCs w:val="24"/>
        </w:rPr>
        <w:t xml:space="preserve">altne mase, ugradnja rubnjaka, </w:t>
      </w:r>
      <w:r w:rsidRPr="005529E1">
        <w:rPr>
          <w:rFonts w:cstheme="minorHAnsi"/>
          <w:color w:val="000000" w:themeColor="text1"/>
          <w:sz w:val="24"/>
          <w:szCs w:val="24"/>
        </w:rPr>
        <w:t xml:space="preserve">čišćenje odvodnih jaraka, izrada propusta ispod ceste, razni betonski radovi, postava prometnih znakova, postava slivničkih rešetki, popravak pješačkih staza i dr. Kroz ovu aktivnost se planira i sanacija poljskih </w:t>
      </w:r>
      <w:proofErr w:type="spellStart"/>
      <w:r w:rsidRPr="005529E1">
        <w:rPr>
          <w:rFonts w:cstheme="minorHAnsi"/>
          <w:color w:val="000000" w:themeColor="text1"/>
          <w:sz w:val="24"/>
          <w:szCs w:val="24"/>
        </w:rPr>
        <w:t>puteva</w:t>
      </w:r>
      <w:proofErr w:type="spellEnd"/>
      <w:r w:rsidRPr="005529E1">
        <w:rPr>
          <w:rFonts w:cstheme="minorHAnsi"/>
          <w:color w:val="000000" w:themeColor="text1"/>
          <w:sz w:val="24"/>
          <w:szCs w:val="24"/>
        </w:rPr>
        <w:t xml:space="preserve"> prema potrebi.</w:t>
      </w: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ab/>
      </w: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.4.3. Aktivnost 1004 A100003 Održavanje javne rasvjete – 300.000,00 kn</w:t>
      </w:r>
    </w:p>
    <w:p w:rsidR="00EF5BA9" w:rsidRPr="005529E1" w:rsidRDefault="00EF5BA9" w:rsidP="00EF5BA9">
      <w:pPr>
        <w:jc w:val="both"/>
        <w:rPr>
          <w:rFonts w:cstheme="minorHAnsi"/>
          <w:b/>
          <w:color w:val="000000" w:themeColor="text1"/>
          <w:sz w:val="24"/>
          <w:szCs w:val="24"/>
        </w:rPr>
      </w:pP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Ova aktivnost se odnosi na redovno održavanje postojeće javne rasvjete, te podrazum</w:t>
      </w:r>
      <w:r>
        <w:rPr>
          <w:rFonts w:cstheme="minorHAnsi"/>
          <w:color w:val="000000" w:themeColor="text1"/>
          <w:sz w:val="24"/>
          <w:szCs w:val="24"/>
        </w:rPr>
        <w:t>i</w:t>
      </w:r>
      <w:r w:rsidRPr="005529E1">
        <w:rPr>
          <w:rFonts w:cstheme="minorHAnsi"/>
          <w:color w:val="000000" w:themeColor="text1"/>
          <w:sz w:val="24"/>
          <w:szCs w:val="24"/>
        </w:rPr>
        <w:t xml:space="preserve">jeva radove kao što su izmjena </w:t>
      </w:r>
      <w:proofErr w:type="spellStart"/>
      <w:r w:rsidRPr="005529E1">
        <w:rPr>
          <w:rFonts w:cstheme="minorHAnsi"/>
          <w:color w:val="000000" w:themeColor="text1"/>
          <w:sz w:val="24"/>
          <w:szCs w:val="24"/>
        </w:rPr>
        <w:t>pregorenih</w:t>
      </w:r>
      <w:proofErr w:type="spellEnd"/>
      <w:r w:rsidRPr="005529E1">
        <w:rPr>
          <w:rFonts w:cstheme="minorHAnsi"/>
          <w:color w:val="000000" w:themeColor="text1"/>
          <w:sz w:val="24"/>
          <w:szCs w:val="24"/>
        </w:rPr>
        <w:t xml:space="preserve"> žarulja, popravak ili zamjena svjetlećih tijela (lampi) koje nisu u funkciji, ispravljanje kvarova u sustavu rasvjete i sl.</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.4.4. Aktivnost 1004 A100004 Zimska služba – 450.000,00 kn</w:t>
      </w:r>
    </w:p>
    <w:p w:rsidR="00EF5BA9" w:rsidRPr="005529E1" w:rsidRDefault="00EF5BA9" w:rsidP="00EF5BA9">
      <w:pPr>
        <w:jc w:val="both"/>
        <w:rPr>
          <w:rFonts w:cstheme="minorHAnsi"/>
          <w:b/>
          <w:color w:val="000000" w:themeColor="text1"/>
          <w:sz w:val="24"/>
          <w:szCs w:val="24"/>
        </w:rPr>
      </w:pP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 xml:space="preserve">Ovom aktivnošću </w:t>
      </w:r>
      <w:r>
        <w:rPr>
          <w:rFonts w:cstheme="minorHAnsi"/>
          <w:color w:val="000000" w:themeColor="text1"/>
          <w:sz w:val="24"/>
          <w:szCs w:val="24"/>
        </w:rPr>
        <w:t xml:space="preserve">se </w:t>
      </w:r>
      <w:r w:rsidRPr="005529E1">
        <w:rPr>
          <w:rFonts w:cstheme="minorHAnsi"/>
          <w:color w:val="000000" w:themeColor="text1"/>
          <w:sz w:val="24"/>
          <w:szCs w:val="24"/>
        </w:rPr>
        <w:t xml:space="preserve">osiguravaju financijska sredstva za rashode čišćenja snijega s nerazvrstanih cesta i pješačkih površina Grada Novske, </w:t>
      </w:r>
      <w:proofErr w:type="spellStart"/>
      <w:r w:rsidRPr="005529E1">
        <w:rPr>
          <w:rFonts w:cstheme="minorHAnsi"/>
          <w:color w:val="000000" w:themeColor="text1"/>
          <w:sz w:val="24"/>
          <w:szCs w:val="24"/>
        </w:rPr>
        <w:t>raljenjem</w:t>
      </w:r>
      <w:proofErr w:type="spellEnd"/>
      <w:r w:rsidRPr="005529E1">
        <w:rPr>
          <w:rFonts w:cstheme="minorHAnsi"/>
          <w:color w:val="000000" w:themeColor="text1"/>
          <w:sz w:val="24"/>
          <w:szCs w:val="24"/>
        </w:rPr>
        <w:t xml:space="preserve"> i/ili posipanjem soli, pomoću strojeva ili ručno. Troškovi ove aktivnosti povezani su s vremenskim uvjetima te se događa da planirani iznos mora biti tijekom godine smanjen ili povećan.</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.4.5. Aktivnost 1004 A100005 Potrošnja električne energije za javnu rasvjetu – 600.000,00 kn</w:t>
      </w:r>
    </w:p>
    <w:p w:rsidR="00EF5BA9" w:rsidRPr="005529E1" w:rsidRDefault="00EF5BA9" w:rsidP="00EF5BA9">
      <w:pPr>
        <w:jc w:val="both"/>
        <w:rPr>
          <w:rFonts w:cstheme="minorHAnsi"/>
          <w:b/>
          <w:color w:val="000000" w:themeColor="text1"/>
          <w:sz w:val="24"/>
          <w:szCs w:val="24"/>
        </w:rPr>
      </w:pPr>
    </w:p>
    <w:p w:rsidR="00EF5BA9" w:rsidRPr="007C3FE8" w:rsidRDefault="00EF5BA9" w:rsidP="00EF5BA9">
      <w:pPr>
        <w:jc w:val="both"/>
        <w:rPr>
          <w:rFonts w:cstheme="minorHAnsi"/>
          <w:color w:val="000000" w:themeColor="text1"/>
          <w:sz w:val="24"/>
          <w:szCs w:val="24"/>
        </w:rPr>
      </w:pPr>
      <w:r w:rsidRPr="005529E1">
        <w:rPr>
          <w:rFonts w:cstheme="minorHAnsi"/>
          <w:color w:val="000000" w:themeColor="text1"/>
          <w:sz w:val="24"/>
          <w:szCs w:val="24"/>
        </w:rPr>
        <w:t>Ovom aktivnošću planiraju se sredstva potrebna za troškove električne energije javne rasvjete. Ovaj trošak se planira temeljem stvarni</w:t>
      </w:r>
      <w:r>
        <w:rPr>
          <w:rFonts w:cstheme="minorHAnsi"/>
          <w:color w:val="000000" w:themeColor="text1"/>
          <w:sz w:val="24"/>
          <w:szCs w:val="24"/>
        </w:rPr>
        <w:t>h troškova iz prethodnih godina.</w:t>
      </w:r>
    </w:p>
    <w:p w:rsidR="00EF5BA9" w:rsidRPr="005529E1" w:rsidRDefault="00EF5BA9" w:rsidP="00EF5BA9">
      <w:pPr>
        <w:jc w:val="both"/>
        <w:rPr>
          <w:rFonts w:cstheme="minorHAnsi"/>
          <w:b/>
          <w:color w:val="000000" w:themeColor="text1"/>
          <w:sz w:val="24"/>
          <w:szCs w:val="24"/>
        </w:rPr>
      </w:pPr>
    </w:p>
    <w:p w:rsidR="00EF5BA9" w:rsidRPr="00F71C26"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F71C26">
        <w:rPr>
          <w:rFonts w:cstheme="minorHAnsi"/>
          <w:b/>
          <w:color w:val="000000" w:themeColor="text1"/>
          <w:sz w:val="24"/>
          <w:szCs w:val="24"/>
        </w:rPr>
        <w:t xml:space="preserve">.5. Program 1005 PROJEKTIRANJE I GRAĐENJE OBJEKATA I UREĐAJA KOMUNALNE  INFRASTRUKTURE – </w:t>
      </w:r>
      <w:r>
        <w:rPr>
          <w:rFonts w:cstheme="minorHAnsi"/>
          <w:b/>
          <w:color w:val="000000" w:themeColor="text1"/>
          <w:sz w:val="24"/>
          <w:szCs w:val="24"/>
        </w:rPr>
        <w:t>20.500.000,00</w:t>
      </w:r>
      <w:r w:rsidRPr="00F71C26">
        <w:rPr>
          <w:rFonts w:cstheme="minorHAnsi"/>
          <w:b/>
          <w:color w:val="000000" w:themeColor="text1"/>
          <w:sz w:val="24"/>
          <w:szCs w:val="24"/>
        </w:rPr>
        <w:t xml:space="preserve"> kn</w:t>
      </w:r>
    </w:p>
    <w:p w:rsidR="00EF5BA9" w:rsidRPr="005529E1" w:rsidRDefault="00EF5BA9" w:rsidP="00EF5BA9">
      <w:pPr>
        <w:jc w:val="both"/>
        <w:rPr>
          <w:rFonts w:cstheme="minorHAnsi"/>
          <w:color w:val="000000" w:themeColor="text1"/>
          <w:sz w:val="24"/>
          <w:szCs w:val="24"/>
        </w:rPr>
      </w:pPr>
    </w:p>
    <w:p w:rsidR="00EF5BA9" w:rsidRPr="00653C1F" w:rsidRDefault="00EF5BA9" w:rsidP="00EF5BA9">
      <w:pPr>
        <w:jc w:val="both"/>
        <w:rPr>
          <w:rFonts w:cstheme="minorHAnsi"/>
          <w:b/>
          <w:color w:val="000000" w:themeColor="text1"/>
          <w:sz w:val="24"/>
          <w:szCs w:val="24"/>
        </w:rPr>
      </w:pPr>
      <w:r w:rsidRPr="00653C1F">
        <w:rPr>
          <w:rFonts w:cstheme="minorHAnsi"/>
          <w:b/>
          <w:color w:val="000000" w:themeColor="text1"/>
          <w:sz w:val="24"/>
          <w:szCs w:val="24"/>
        </w:rPr>
        <w:lastRenderedPageBreak/>
        <w:t>Pravni temelj:</w:t>
      </w: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Zakon o komunalnom gospodarstvu, Zakon o grobljima i Zakon o cestama.</w:t>
      </w:r>
    </w:p>
    <w:p w:rsidR="00EF5BA9" w:rsidRPr="00653C1F" w:rsidRDefault="00EF5BA9" w:rsidP="00EF5BA9">
      <w:pPr>
        <w:jc w:val="both"/>
        <w:rPr>
          <w:rFonts w:cstheme="minorHAnsi"/>
          <w:b/>
          <w:color w:val="000000" w:themeColor="text1"/>
          <w:sz w:val="24"/>
          <w:szCs w:val="24"/>
        </w:rPr>
      </w:pPr>
      <w:r w:rsidRPr="00653C1F">
        <w:rPr>
          <w:rFonts w:cstheme="minorHAnsi"/>
          <w:b/>
          <w:color w:val="000000" w:themeColor="text1"/>
          <w:sz w:val="24"/>
          <w:szCs w:val="24"/>
        </w:rPr>
        <w:t>Cilj programa:</w:t>
      </w: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Program obuhvaća rješavanje imovinsko-pravnih odnosa na zemljištu, izradu projektne dokumentacije, te građenje komunalne infrastrukture. Realizacijom programa postiže se proširenje komunalne infrastrukture (prometnice, vodovod, kanalizacija, industrijski kolosijek, groblja i dr.) uz zadržavanje, odnosno unapređenje postojeće komunalne infrastrukture na području Grada Novske.</w:t>
      </w:r>
    </w:p>
    <w:p w:rsidR="00EF5BA9" w:rsidRPr="00653C1F" w:rsidRDefault="00EF5BA9" w:rsidP="00EF5BA9">
      <w:pPr>
        <w:jc w:val="both"/>
        <w:rPr>
          <w:rFonts w:cstheme="minorHAnsi"/>
          <w:color w:val="000000" w:themeColor="text1"/>
          <w:sz w:val="24"/>
          <w:szCs w:val="24"/>
        </w:rPr>
      </w:pPr>
      <w:r w:rsidRPr="00653C1F">
        <w:rPr>
          <w:rFonts w:cstheme="minorHAnsi"/>
          <w:color w:val="000000" w:themeColor="text1"/>
          <w:sz w:val="24"/>
          <w:szCs w:val="24"/>
        </w:rPr>
        <w:t>Program obuhvaća sljedeće kapitalne projekte:</w:t>
      </w:r>
    </w:p>
    <w:p w:rsidR="00EF5BA9" w:rsidRPr="005529E1" w:rsidRDefault="00EF5BA9" w:rsidP="00EF5BA9">
      <w:pPr>
        <w:jc w:val="both"/>
        <w:rPr>
          <w:rFonts w:cstheme="minorHAnsi"/>
          <w:b/>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.5.1. Kapitalni projekt 1005 K100006 Projektiranja komunalne infrastrukture – 300.000,00 kn</w:t>
      </w:r>
    </w:p>
    <w:p w:rsidR="00EF5BA9" w:rsidRPr="005529E1" w:rsidRDefault="00EF5BA9" w:rsidP="00EF5BA9">
      <w:pPr>
        <w:jc w:val="both"/>
        <w:rPr>
          <w:rFonts w:cstheme="minorHAnsi"/>
          <w:b/>
          <w:color w:val="000000" w:themeColor="text1"/>
          <w:sz w:val="24"/>
          <w:szCs w:val="24"/>
        </w:rPr>
      </w:pP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Ovim kapitalnim projektom osiguravaju se rashodi za projektiranja vezana uz prometnice, a koja nisu izdvojena u zasebne kapitalne projekte, te čiji trošak u ovom trenutku nije izvjestan, te proj</w:t>
      </w:r>
      <w:r>
        <w:rPr>
          <w:rFonts w:cstheme="minorHAnsi"/>
          <w:color w:val="000000" w:themeColor="text1"/>
          <w:sz w:val="24"/>
          <w:szCs w:val="24"/>
        </w:rPr>
        <w:t>e</w:t>
      </w:r>
      <w:r w:rsidRPr="005529E1">
        <w:rPr>
          <w:rFonts w:cstheme="minorHAnsi"/>
          <w:color w:val="000000" w:themeColor="text1"/>
          <w:sz w:val="24"/>
          <w:szCs w:val="24"/>
        </w:rPr>
        <w:t>ktna dokumentacija za izgradnju spojne ceste Zagrebačka-Mihanovi</w:t>
      </w:r>
      <w:r>
        <w:rPr>
          <w:rFonts w:cstheme="minorHAnsi"/>
          <w:color w:val="000000" w:themeColor="text1"/>
          <w:sz w:val="24"/>
          <w:szCs w:val="24"/>
        </w:rPr>
        <w:t>ćeva, koja bi prolazila pored D</w:t>
      </w:r>
      <w:r w:rsidRPr="005529E1">
        <w:rPr>
          <w:rFonts w:cstheme="minorHAnsi"/>
          <w:color w:val="000000" w:themeColor="text1"/>
          <w:sz w:val="24"/>
          <w:szCs w:val="24"/>
        </w:rPr>
        <w:t xml:space="preserve">oma zdravlja i pravoslavnog groblja. </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.5.2. Kapitalni projekt 1005 K100008 Proširenje vodovodne mreže – 105.000,00 kn</w:t>
      </w:r>
    </w:p>
    <w:p w:rsidR="00EF5BA9" w:rsidRPr="005529E1" w:rsidRDefault="00EF5BA9" w:rsidP="00EF5BA9">
      <w:pPr>
        <w:jc w:val="both"/>
        <w:rPr>
          <w:rFonts w:cstheme="minorHAnsi"/>
          <w:b/>
          <w:color w:val="000000" w:themeColor="text1"/>
          <w:sz w:val="24"/>
          <w:szCs w:val="24"/>
        </w:rPr>
      </w:pPr>
    </w:p>
    <w:p w:rsidR="00EF5BA9" w:rsidRDefault="00EF5BA9" w:rsidP="00EF5BA9">
      <w:pPr>
        <w:jc w:val="both"/>
        <w:rPr>
          <w:rFonts w:cstheme="minorHAnsi"/>
          <w:color w:val="000000" w:themeColor="text1"/>
          <w:sz w:val="24"/>
          <w:szCs w:val="24"/>
        </w:rPr>
      </w:pPr>
      <w:r w:rsidRPr="005529E1">
        <w:rPr>
          <w:rFonts w:cstheme="minorHAnsi"/>
          <w:color w:val="000000" w:themeColor="text1"/>
          <w:sz w:val="24"/>
          <w:szCs w:val="24"/>
        </w:rPr>
        <w:t>Ovim kapitalnim projektom osiguravaju se sredstva za izradu projektne dokumentacije za izgradnju vodovodne mreže u Lovačkoj ulici u Rajiću, te za prateće geodetske radove.</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.5.3. Kapitalni projekt 1005 K100009 Uređenje autobusnih stajališta – 160.000,00 kn</w:t>
      </w:r>
    </w:p>
    <w:p w:rsidR="00EF5BA9" w:rsidRPr="005529E1" w:rsidRDefault="00EF5BA9" w:rsidP="00EF5BA9">
      <w:pPr>
        <w:jc w:val="both"/>
        <w:rPr>
          <w:rFonts w:cstheme="minorHAnsi"/>
          <w:b/>
          <w:color w:val="000000" w:themeColor="text1"/>
          <w:sz w:val="24"/>
          <w:szCs w:val="24"/>
        </w:rPr>
      </w:pPr>
    </w:p>
    <w:p w:rsidR="00EF5BA9" w:rsidRDefault="00EF5BA9" w:rsidP="00EF5BA9">
      <w:pPr>
        <w:jc w:val="both"/>
        <w:rPr>
          <w:rFonts w:cstheme="minorHAnsi"/>
          <w:color w:val="000000" w:themeColor="text1"/>
          <w:sz w:val="24"/>
          <w:szCs w:val="24"/>
        </w:rPr>
      </w:pPr>
      <w:r w:rsidRPr="005529E1">
        <w:rPr>
          <w:rFonts w:cstheme="minorHAnsi"/>
          <w:color w:val="000000" w:themeColor="text1"/>
          <w:sz w:val="24"/>
          <w:szCs w:val="24"/>
        </w:rPr>
        <w:t>Ovim kapitalnim projektom osiguravaju se sredstva za kupnju još dvije kućice za autobusna staja</w:t>
      </w:r>
      <w:r>
        <w:rPr>
          <w:rFonts w:cstheme="minorHAnsi"/>
          <w:color w:val="000000" w:themeColor="text1"/>
          <w:sz w:val="24"/>
          <w:szCs w:val="24"/>
        </w:rPr>
        <w:t>lišta (tri su kupljene u 2018. godini</w:t>
      </w:r>
      <w:r w:rsidRPr="005529E1">
        <w:rPr>
          <w:rFonts w:cstheme="minorHAnsi"/>
          <w:color w:val="000000" w:themeColor="text1"/>
          <w:sz w:val="24"/>
          <w:szCs w:val="24"/>
        </w:rPr>
        <w:t>) te izgradnja temelja za postavljanje svih pet kućica</w:t>
      </w:r>
      <w:r>
        <w:rPr>
          <w:rFonts w:cstheme="minorHAnsi"/>
          <w:color w:val="000000" w:themeColor="text1"/>
          <w:sz w:val="24"/>
          <w:szCs w:val="24"/>
        </w:rPr>
        <w:t>.</w:t>
      </w:r>
    </w:p>
    <w:p w:rsidR="00EF5BA9" w:rsidRDefault="00EF5BA9" w:rsidP="00EF5BA9">
      <w:pPr>
        <w:jc w:val="both"/>
        <w:rPr>
          <w:rFonts w:cstheme="minorHAnsi"/>
          <w:color w:val="000000" w:themeColor="text1"/>
          <w:sz w:val="24"/>
          <w:szCs w:val="24"/>
        </w:rPr>
      </w:pPr>
    </w:p>
    <w:p w:rsidR="00EF5BA9"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 xml:space="preserve">.5.4. Kapitalni projekt 1005 </w:t>
      </w:r>
      <w:r>
        <w:rPr>
          <w:rFonts w:cstheme="minorHAnsi"/>
          <w:b/>
          <w:color w:val="000000" w:themeColor="text1"/>
          <w:sz w:val="24"/>
          <w:szCs w:val="24"/>
        </w:rPr>
        <w:t>K1000012 Održavanje groblja – 27</w:t>
      </w:r>
      <w:r w:rsidRPr="005529E1">
        <w:rPr>
          <w:rFonts w:cstheme="minorHAnsi"/>
          <w:b/>
          <w:color w:val="000000" w:themeColor="text1"/>
          <w:sz w:val="24"/>
          <w:szCs w:val="24"/>
        </w:rPr>
        <w:t>0.000,00 kn</w:t>
      </w:r>
    </w:p>
    <w:p w:rsidR="00EF5BA9" w:rsidRPr="005529E1" w:rsidRDefault="00EF5BA9" w:rsidP="00EF5BA9">
      <w:pPr>
        <w:jc w:val="both"/>
        <w:rPr>
          <w:rFonts w:cstheme="minorHAnsi"/>
          <w:b/>
          <w:color w:val="000000" w:themeColor="text1"/>
          <w:sz w:val="24"/>
          <w:szCs w:val="24"/>
        </w:rPr>
      </w:pP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Ovaj kapitalni projekt obuhvaća prijevoz pokojnika, održavanje mrtvačnica i uređenje groblja.</w:t>
      </w: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 xml:space="preserve">Stupanjem na snagu Zakona o </w:t>
      </w:r>
      <w:proofErr w:type="spellStart"/>
      <w:r w:rsidRPr="005529E1">
        <w:rPr>
          <w:rFonts w:cstheme="minorHAnsi"/>
          <w:color w:val="000000" w:themeColor="text1"/>
          <w:sz w:val="24"/>
          <w:szCs w:val="24"/>
        </w:rPr>
        <w:t>pogrebničkoj</w:t>
      </w:r>
      <w:proofErr w:type="spellEnd"/>
      <w:r w:rsidRPr="005529E1">
        <w:rPr>
          <w:rFonts w:cstheme="minorHAnsi"/>
          <w:color w:val="000000" w:themeColor="text1"/>
          <w:sz w:val="24"/>
          <w:szCs w:val="24"/>
        </w:rPr>
        <w:t xml:space="preserve"> djelatnosti („Narodne novine“, broj 36/15) prijevoz pokojnika je brisan iz komunalnih djelatnosti. Člancima 8. i 9. istog Zakona poslovi preuzimanja i prijevoza umrle osobe ili posmrtnih ostataka za koje nije moguće utvrditi uzrok smrti bez obdukcije do nadležne patologije ili sudske medicine, u nadležnosti su jedinica lokalne samouprave, te su za tu namjenu osigurana sredstva kroz stavku prijevoz pokojnika. Održavanje mrtvačnica podrazumijeva tekuće održavanje u smislu sitnih popravaka i sl., dok održavanje groblja podrazumijeva košnju trave na grobljima, sadnju ukrasnog zelenila, izgradnju staza i sl.</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.5.5. Kapitalni projekt 1005 K100013 Proširenje javne rasvjete – 100.000,00 kn</w:t>
      </w:r>
    </w:p>
    <w:p w:rsidR="00EF5BA9" w:rsidRPr="005529E1" w:rsidRDefault="00EF5BA9" w:rsidP="00EF5BA9">
      <w:pPr>
        <w:jc w:val="both"/>
        <w:rPr>
          <w:rFonts w:cstheme="minorHAnsi"/>
          <w:b/>
          <w:color w:val="000000" w:themeColor="text1"/>
          <w:sz w:val="24"/>
          <w:szCs w:val="24"/>
        </w:rPr>
      </w:pP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Ovim kapitalnim projektom osiguravaju se sredstva za kupnju led rasvjete kojom se planira</w:t>
      </w:r>
      <w:r>
        <w:rPr>
          <w:rFonts w:cstheme="minorHAnsi"/>
          <w:color w:val="000000" w:themeColor="text1"/>
          <w:sz w:val="24"/>
          <w:szCs w:val="24"/>
        </w:rPr>
        <w:t>ju</w:t>
      </w:r>
      <w:r w:rsidRPr="005529E1">
        <w:rPr>
          <w:rFonts w:cstheme="minorHAnsi"/>
          <w:color w:val="000000" w:themeColor="text1"/>
          <w:sz w:val="24"/>
          <w:szCs w:val="24"/>
        </w:rPr>
        <w:t xml:space="preserve"> zamjenjivati postojeća rasvjetna </w:t>
      </w:r>
      <w:proofErr w:type="spellStart"/>
      <w:r w:rsidRPr="005529E1">
        <w:rPr>
          <w:rFonts w:cstheme="minorHAnsi"/>
          <w:color w:val="000000" w:themeColor="text1"/>
          <w:sz w:val="24"/>
          <w:szCs w:val="24"/>
        </w:rPr>
        <w:t>tjela</w:t>
      </w:r>
      <w:proofErr w:type="spellEnd"/>
      <w:r w:rsidRPr="005529E1">
        <w:rPr>
          <w:rFonts w:cstheme="minorHAnsi"/>
          <w:color w:val="000000" w:themeColor="text1"/>
          <w:sz w:val="24"/>
          <w:szCs w:val="24"/>
        </w:rPr>
        <w:t xml:space="preserve"> (živina i natrijeva)</w:t>
      </w:r>
      <w:r>
        <w:rPr>
          <w:rFonts w:cstheme="minorHAnsi"/>
          <w:color w:val="000000" w:themeColor="text1"/>
          <w:sz w:val="24"/>
          <w:szCs w:val="24"/>
        </w:rPr>
        <w:t>.</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.5.6. Kapitalni projekt 1005 K100014 Mrtvačnica u Voćarici – 720.000,00 kn</w:t>
      </w:r>
    </w:p>
    <w:p w:rsidR="00EF5BA9" w:rsidRPr="005529E1" w:rsidRDefault="00EF5BA9" w:rsidP="00EF5BA9">
      <w:pPr>
        <w:jc w:val="both"/>
        <w:rPr>
          <w:rFonts w:cstheme="minorHAnsi"/>
          <w:b/>
          <w:color w:val="000000" w:themeColor="text1"/>
          <w:sz w:val="24"/>
          <w:szCs w:val="24"/>
        </w:rPr>
      </w:pP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 xml:space="preserve">Budući da se mrtvačnicu u Voćarici planira izgraditi iz vlastitih sredstava (višak prihoda), te će se gradnja odvijati u fazama, ovim projektom se osigurava 20.000,00 kn za </w:t>
      </w:r>
      <w:proofErr w:type="spellStart"/>
      <w:r w:rsidRPr="005529E1">
        <w:rPr>
          <w:rFonts w:cstheme="minorHAnsi"/>
          <w:color w:val="000000" w:themeColor="text1"/>
          <w:sz w:val="24"/>
          <w:szCs w:val="24"/>
        </w:rPr>
        <w:t>novelaciju</w:t>
      </w:r>
      <w:proofErr w:type="spellEnd"/>
      <w:r w:rsidRPr="005529E1">
        <w:rPr>
          <w:rFonts w:cstheme="minorHAnsi"/>
          <w:color w:val="000000" w:themeColor="text1"/>
          <w:sz w:val="24"/>
          <w:szCs w:val="24"/>
        </w:rPr>
        <w:t xml:space="preserve"> projektne dokumentacije</w:t>
      </w:r>
      <w:r>
        <w:rPr>
          <w:rFonts w:cstheme="minorHAnsi"/>
          <w:color w:val="000000" w:themeColor="text1"/>
          <w:sz w:val="24"/>
          <w:szCs w:val="24"/>
        </w:rPr>
        <w:t>, dok je</w:t>
      </w:r>
      <w:r w:rsidRPr="005529E1">
        <w:rPr>
          <w:rFonts w:cstheme="minorHAnsi"/>
          <w:color w:val="000000" w:themeColor="text1"/>
          <w:sz w:val="24"/>
          <w:szCs w:val="24"/>
        </w:rPr>
        <w:t xml:space="preserve"> ostatak od 700.000,00 kn</w:t>
      </w:r>
      <w:r>
        <w:rPr>
          <w:rFonts w:cstheme="minorHAnsi"/>
          <w:color w:val="000000" w:themeColor="text1"/>
          <w:sz w:val="24"/>
          <w:szCs w:val="24"/>
        </w:rPr>
        <w:t xml:space="preserve"> predviđen</w:t>
      </w:r>
      <w:r w:rsidRPr="005529E1">
        <w:rPr>
          <w:rFonts w:cstheme="minorHAnsi"/>
          <w:color w:val="000000" w:themeColor="text1"/>
          <w:sz w:val="24"/>
          <w:szCs w:val="24"/>
        </w:rPr>
        <w:t xml:space="preserve"> za izgradnju zgrade mrtvačnice </w:t>
      </w:r>
      <w:r>
        <w:rPr>
          <w:rFonts w:cstheme="minorHAnsi"/>
          <w:color w:val="000000" w:themeColor="text1"/>
          <w:sz w:val="24"/>
          <w:szCs w:val="24"/>
        </w:rPr>
        <w:t>čiji se početak radova očekuje početkom veljače 2019. godine.</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.5.7. Kapitalni projekt 1005 K1000015 Poduzetnička zona Novska – 4.700.000,00 kn</w:t>
      </w:r>
    </w:p>
    <w:p w:rsidR="00EF5BA9" w:rsidRPr="005529E1" w:rsidRDefault="00EF5BA9" w:rsidP="00EF5BA9">
      <w:pPr>
        <w:jc w:val="both"/>
        <w:rPr>
          <w:rFonts w:cstheme="minorHAnsi"/>
          <w:b/>
          <w:color w:val="000000" w:themeColor="text1"/>
          <w:sz w:val="24"/>
          <w:szCs w:val="24"/>
        </w:rPr>
      </w:pP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 xml:space="preserve">Ovim projektom planira se izgradnja industrijskog kolosijeka u dužini </w:t>
      </w:r>
      <w:proofErr w:type="spellStart"/>
      <w:r w:rsidRPr="005529E1">
        <w:rPr>
          <w:rFonts w:cstheme="minorHAnsi"/>
          <w:color w:val="000000" w:themeColor="text1"/>
          <w:sz w:val="24"/>
          <w:szCs w:val="24"/>
        </w:rPr>
        <w:t>cca</w:t>
      </w:r>
      <w:proofErr w:type="spellEnd"/>
      <w:r w:rsidRPr="005529E1">
        <w:rPr>
          <w:rFonts w:cstheme="minorHAnsi"/>
          <w:color w:val="000000" w:themeColor="text1"/>
          <w:sz w:val="24"/>
          <w:szCs w:val="24"/>
        </w:rPr>
        <w:t xml:space="preserve"> 900 m u Poduzetničkoj zoni Novska. Ovaj projekt je prijavljen na natječaj </w:t>
      </w:r>
      <w:r w:rsidRPr="005529E1">
        <w:rPr>
          <w:rFonts w:cstheme="minorHAnsi"/>
          <w:i/>
          <w:color w:val="000000" w:themeColor="text1"/>
          <w:sz w:val="24"/>
          <w:szCs w:val="24"/>
        </w:rPr>
        <w:t xml:space="preserve">Razvoj infrastrukture poduzetničkih zona </w:t>
      </w:r>
      <w:r w:rsidRPr="005529E1">
        <w:rPr>
          <w:rFonts w:cstheme="minorHAnsi"/>
          <w:color w:val="000000" w:themeColor="text1"/>
          <w:sz w:val="24"/>
          <w:szCs w:val="24"/>
        </w:rPr>
        <w:t xml:space="preserve">Ministarstva gospodarstva, poduzetništva i obrta. </w:t>
      </w:r>
      <w:r>
        <w:rPr>
          <w:rFonts w:cstheme="minorHAnsi"/>
          <w:color w:val="000000" w:themeColor="text1"/>
          <w:sz w:val="24"/>
          <w:szCs w:val="24"/>
        </w:rPr>
        <w:t>Osim</w:t>
      </w:r>
      <w:r w:rsidRPr="005529E1">
        <w:rPr>
          <w:rFonts w:cstheme="minorHAnsi"/>
          <w:color w:val="000000" w:themeColor="text1"/>
          <w:sz w:val="24"/>
          <w:szCs w:val="24"/>
        </w:rPr>
        <w:t xml:space="preserve"> kolosijeka</w:t>
      </w:r>
      <w:r>
        <w:rPr>
          <w:rFonts w:cstheme="minorHAnsi"/>
          <w:color w:val="000000" w:themeColor="text1"/>
          <w:sz w:val="24"/>
          <w:szCs w:val="24"/>
        </w:rPr>
        <w:t>,</w:t>
      </w:r>
      <w:r w:rsidRPr="005529E1">
        <w:rPr>
          <w:rFonts w:cstheme="minorHAnsi"/>
          <w:color w:val="000000" w:themeColor="text1"/>
          <w:sz w:val="24"/>
          <w:szCs w:val="24"/>
        </w:rPr>
        <w:t xml:space="preserve"> </w:t>
      </w:r>
      <w:r w:rsidRPr="005529E1">
        <w:rPr>
          <w:rFonts w:cstheme="minorHAnsi"/>
          <w:color w:val="000000" w:themeColor="text1"/>
          <w:sz w:val="24"/>
          <w:szCs w:val="24"/>
        </w:rPr>
        <w:lastRenderedPageBreak/>
        <w:t>planira se i izgradnja su</w:t>
      </w:r>
      <w:r>
        <w:rPr>
          <w:rFonts w:cstheme="minorHAnsi"/>
          <w:color w:val="000000" w:themeColor="text1"/>
          <w:sz w:val="24"/>
          <w:szCs w:val="24"/>
        </w:rPr>
        <w:t>stava kanalizacije kojom bi se poduzetnička zona</w:t>
      </w:r>
      <w:r w:rsidRPr="005529E1">
        <w:rPr>
          <w:rFonts w:cstheme="minorHAnsi"/>
          <w:color w:val="000000" w:themeColor="text1"/>
          <w:sz w:val="24"/>
          <w:szCs w:val="24"/>
        </w:rPr>
        <w:t xml:space="preserve"> spojila na gradski sustav kanalizacije.</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.5.8. Kapitalni projekt 1005 K1000016 Izgradnja kanalizacije – 250.000,00 kn</w:t>
      </w:r>
    </w:p>
    <w:p w:rsidR="00EF5BA9" w:rsidRPr="005529E1" w:rsidRDefault="00EF5BA9" w:rsidP="00EF5BA9">
      <w:pPr>
        <w:jc w:val="both"/>
        <w:rPr>
          <w:rFonts w:cstheme="minorHAnsi"/>
          <w:b/>
          <w:color w:val="000000" w:themeColor="text1"/>
          <w:sz w:val="24"/>
          <w:szCs w:val="24"/>
        </w:rPr>
      </w:pPr>
    </w:p>
    <w:p w:rsidR="00EF5BA9" w:rsidRDefault="00EF5BA9" w:rsidP="00EF5BA9">
      <w:pPr>
        <w:jc w:val="both"/>
        <w:rPr>
          <w:rFonts w:cstheme="minorHAnsi"/>
          <w:color w:val="000000" w:themeColor="text1"/>
          <w:sz w:val="24"/>
          <w:szCs w:val="24"/>
        </w:rPr>
      </w:pPr>
      <w:r w:rsidRPr="005529E1">
        <w:rPr>
          <w:rFonts w:cstheme="minorHAnsi"/>
          <w:color w:val="000000" w:themeColor="text1"/>
          <w:sz w:val="24"/>
          <w:szCs w:val="24"/>
        </w:rPr>
        <w:t xml:space="preserve">Ovim projektom se iz prihoda za posebne namjene planira financirati rješavanje imovinsko- pravnih odnosa u iznosu od 50.000,00 kn, te izrada projektne dokumentacije u iznosu 200.000,00 kn, a vezano uz izgradnju kanalizacije u naseljima Rajić i </w:t>
      </w:r>
      <w:proofErr w:type="spellStart"/>
      <w:r w:rsidRPr="005529E1">
        <w:rPr>
          <w:rFonts w:cstheme="minorHAnsi"/>
          <w:color w:val="000000" w:themeColor="text1"/>
          <w:sz w:val="24"/>
          <w:szCs w:val="24"/>
        </w:rPr>
        <w:t>Borovac</w:t>
      </w:r>
      <w:proofErr w:type="spellEnd"/>
      <w:r w:rsidRPr="005529E1">
        <w:rPr>
          <w:rFonts w:cstheme="minorHAnsi"/>
          <w:color w:val="000000" w:themeColor="text1"/>
          <w:sz w:val="24"/>
          <w:szCs w:val="24"/>
        </w:rPr>
        <w:t>.</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 xml:space="preserve">.5.9. Kapitalni projekt 1005 K100018 Rekonstrukcija Ulice </w:t>
      </w:r>
      <w:proofErr w:type="spellStart"/>
      <w:r w:rsidRPr="005529E1">
        <w:rPr>
          <w:rFonts w:cstheme="minorHAnsi"/>
          <w:b/>
          <w:color w:val="000000" w:themeColor="text1"/>
          <w:sz w:val="24"/>
          <w:szCs w:val="24"/>
        </w:rPr>
        <w:t>Torine</w:t>
      </w:r>
      <w:proofErr w:type="spellEnd"/>
      <w:r w:rsidRPr="005529E1">
        <w:rPr>
          <w:rFonts w:cstheme="minorHAnsi"/>
          <w:b/>
          <w:color w:val="000000" w:themeColor="text1"/>
          <w:sz w:val="24"/>
          <w:szCs w:val="24"/>
        </w:rPr>
        <w:t xml:space="preserve"> u Novoj </w:t>
      </w:r>
      <w:proofErr w:type="spellStart"/>
      <w:r w:rsidRPr="005529E1">
        <w:rPr>
          <w:rFonts w:cstheme="minorHAnsi"/>
          <w:b/>
          <w:color w:val="000000" w:themeColor="text1"/>
          <w:sz w:val="24"/>
          <w:szCs w:val="24"/>
        </w:rPr>
        <w:t>Subockoj</w:t>
      </w:r>
      <w:proofErr w:type="spellEnd"/>
      <w:r w:rsidRPr="005529E1">
        <w:rPr>
          <w:rFonts w:cstheme="minorHAnsi"/>
          <w:b/>
          <w:color w:val="000000" w:themeColor="text1"/>
          <w:sz w:val="24"/>
          <w:szCs w:val="24"/>
        </w:rPr>
        <w:t xml:space="preserve"> – 200.000,00 kn</w:t>
      </w:r>
    </w:p>
    <w:p w:rsidR="00EF5BA9" w:rsidRPr="005529E1" w:rsidRDefault="00EF5BA9" w:rsidP="00EF5BA9">
      <w:pPr>
        <w:jc w:val="both"/>
        <w:rPr>
          <w:rFonts w:cstheme="minorHAnsi"/>
          <w:b/>
          <w:color w:val="000000" w:themeColor="text1"/>
          <w:sz w:val="24"/>
          <w:szCs w:val="24"/>
        </w:rPr>
      </w:pP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 xml:space="preserve">Ovim kapitalnim projektom planira se Ulicu </w:t>
      </w:r>
      <w:proofErr w:type="spellStart"/>
      <w:r w:rsidRPr="005529E1">
        <w:rPr>
          <w:rFonts w:cstheme="minorHAnsi"/>
          <w:color w:val="000000" w:themeColor="text1"/>
          <w:sz w:val="24"/>
          <w:szCs w:val="24"/>
        </w:rPr>
        <w:t>Torine</w:t>
      </w:r>
      <w:proofErr w:type="spellEnd"/>
      <w:r w:rsidRPr="005529E1">
        <w:rPr>
          <w:rFonts w:cstheme="minorHAnsi"/>
          <w:color w:val="000000" w:themeColor="text1"/>
          <w:sz w:val="24"/>
          <w:szCs w:val="24"/>
        </w:rPr>
        <w:t xml:space="preserve"> presvući asfaltnim zastorom kroz pojačano održavanje ulice.</w:t>
      </w:r>
    </w:p>
    <w:p w:rsidR="00EF5BA9" w:rsidRDefault="00EF5BA9" w:rsidP="00EF5BA9">
      <w:pPr>
        <w:jc w:val="both"/>
        <w:rPr>
          <w:rFonts w:cstheme="minorHAnsi"/>
          <w:color w:val="000000" w:themeColor="text1"/>
          <w:sz w:val="24"/>
          <w:szCs w:val="24"/>
        </w:rPr>
      </w:pPr>
    </w:p>
    <w:p w:rsidR="00EF5BA9"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.5.10. Kapitalni projekt 1005 K1000021 Uređenje parkirališta na Trgu dr. Franje Tuđmana – 100.000,00 kn</w:t>
      </w:r>
    </w:p>
    <w:p w:rsidR="00EF5BA9" w:rsidRPr="005529E1" w:rsidRDefault="00EF5BA9" w:rsidP="00EF5BA9">
      <w:pPr>
        <w:jc w:val="both"/>
        <w:rPr>
          <w:rFonts w:cstheme="minorHAnsi"/>
          <w:b/>
          <w:color w:val="000000" w:themeColor="text1"/>
          <w:sz w:val="24"/>
          <w:szCs w:val="24"/>
        </w:rPr>
      </w:pP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 xml:space="preserve">Ovim projektom se iz prihoda za posebne namjene osiguravaju sredstva u proračunu za izradu projektne dokumentacije nužne kod  izgradnje parkirališta i spojne ceste prema gradskoj tržnici. Radi se o prostoru iza zgrade Borova i knjižare gdje se sada nalaze garaže. Ovaj prostor se namjerava urediti na način da se </w:t>
      </w:r>
      <w:proofErr w:type="spellStart"/>
      <w:r w:rsidRPr="005529E1">
        <w:rPr>
          <w:rFonts w:cstheme="minorHAnsi"/>
          <w:color w:val="000000" w:themeColor="text1"/>
          <w:sz w:val="24"/>
          <w:szCs w:val="24"/>
        </w:rPr>
        <w:t>isprojektiraju</w:t>
      </w:r>
      <w:proofErr w:type="spellEnd"/>
      <w:r w:rsidRPr="005529E1">
        <w:rPr>
          <w:rFonts w:cstheme="minorHAnsi"/>
          <w:color w:val="000000" w:themeColor="text1"/>
          <w:sz w:val="24"/>
          <w:szCs w:val="24"/>
        </w:rPr>
        <w:t xml:space="preserve"> parkirna mjesta, te se izgradi spojna cesta na slijepu cestu između sadašnjeg Konzuma i gradske tržnice.</w:t>
      </w: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ab/>
      </w: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 xml:space="preserve">.5.11. Kapitalni projekt 1005 K1000025  Mrtvačnica </w:t>
      </w:r>
      <w:proofErr w:type="spellStart"/>
      <w:r w:rsidRPr="005529E1">
        <w:rPr>
          <w:rFonts w:cstheme="minorHAnsi"/>
          <w:b/>
          <w:color w:val="000000" w:themeColor="text1"/>
          <w:sz w:val="24"/>
          <w:szCs w:val="24"/>
        </w:rPr>
        <w:t>Brestača</w:t>
      </w:r>
      <w:proofErr w:type="spellEnd"/>
      <w:r w:rsidRPr="005529E1">
        <w:rPr>
          <w:rFonts w:cstheme="minorHAnsi"/>
          <w:b/>
          <w:color w:val="000000" w:themeColor="text1"/>
          <w:sz w:val="24"/>
          <w:szCs w:val="24"/>
        </w:rPr>
        <w:t xml:space="preserve"> – 5.360.000,00 kn</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 xml:space="preserve">Kapitalnim projektom planiraju se sredstva za izgradnju mrtvačnice u </w:t>
      </w:r>
      <w:proofErr w:type="spellStart"/>
      <w:r w:rsidRPr="005529E1">
        <w:rPr>
          <w:rFonts w:cstheme="minorHAnsi"/>
          <w:color w:val="000000" w:themeColor="text1"/>
          <w:sz w:val="24"/>
          <w:szCs w:val="24"/>
        </w:rPr>
        <w:t>Brestači</w:t>
      </w:r>
      <w:proofErr w:type="spellEnd"/>
      <w:r>
        <w:rPr>
          <w:rFonts w:cstheme="minorHAnsi"/>
          <w:color w:val="000000" w:themeColor="text1"/>
          <w:sz w:val="24"/>
          <w:szCs w:val="24"/>
        </w:rPr>
        <w:t xml:space="preserve">. </w:t>
      </w:r>
      <w:r w:rsidRPr="005529E1">
        <w:rPr>
          <w:rFonts w:cstheme="minorHAnsi"/>
          <w:color w:val="000000" w:themeColor="text1"/>
          <w:sz w:val="24"/>
          <w:szCs w:val="24"/>
        </w:rPr>
        <w:t>Projekt je prijavl</w:t>
      </w:r>
      <w:r>
        <w:rPr>
          <w:rFonts w:cstheme="minorHAnsi"/>
          <w:color w:val="000000" w:themeColor="text1"/>
          <w:sz w:val="24"/>
          <w:szCs w:val="24"/>
        </w:rPr>
        <w:t xml:space="preserve">jen na Javni poziv Agencije za plaćanja u poljoprivredi i </w:t>
      </w:r>
      <w:r w:rsidRPr="005529E1">
        <w:rPr>
          <w:rFonts w:cstheme="minorHAnsi"/>
          <w:color w:val="000000" w:themeColor="text1"/>
          <w:sz w:val="24"/>
          <w:szCs w:val="24"/>
        </w:rPr>
        <w:t>očekuje se 100</w:t>
      </w:r>
      <w:r>
        <w:rPr>
          <w:rFonts w:cstheme="minorHAnsi"/>
          <w:color w:val="000000" w:themeColor="text1"/>
          <w:sz w:val="24"/>
          <w:szCs w:val="24"/>
        </w:rPr>
        <w:t>-</w:t>
      </w:r>
      <w:proofErr w:type="spellStart"/>
      <w:r>
        <w:rPr>
          <w:rFonts w:cstheme="minorHAnsi"/>
          <w:color w:val="000000" w:themeColor="text1"/>
          <w:sz w:val="24"/>
          <w:szCs w:val="24"/>
        </w:rPr>
        <w:t>tno</w:t>
      </w:r>
      <w:proofErr w:type="spellEnd"/>
      <w:r w:rsidRPr="005529E1">
        <w:rPr>
          <w:rFonts w:cstheme="minorHAnsi"/>
          <w:color w:val="000000" w:themeColor="text1"/>
          <w:sz w:val="24"/>
          <w:szCs w:val="24"/>
        </w:rPr>
        <w:t xml:space="preserve">% </w:t>
      </w:r>
      <w:r w:rsidRPr="005529E1">
        <w:rPr>
          <w:rFonts w:cstheme="minorHAnsi"/>
          <w:color w:val="000000" w:themeColor="text1"/>
          <w:sz w:val="24"/>
          <w:szCs w:val="24"/>
        </w:rPr>
        <w:lastRenderedPageBreak/>
        <w:t>financiranje. Projektna dok</w:t>
      </w:r>
      <w:r>
        <w:rPr>
          <w:rFonts w:cstheme="minorHAnsi"/>
          <w:color w:val="000000" w:themeColor="text1"/>
          <w:sz w:val="24"/>
          <w:szCs w:val="24"/>
        </w:rPr>
        <w:t>umentacija je izrađena u 2018. godini</w:t>
      </w:r>
      <w:r w:rsidRPr="005529E1">
        <w:rPr>
          <w:rFonts w:cstheme="minorHAnsi"/>
          <w:color w:val="000000" w:themeColor="text1"/>
          <w:sz w:val="24"/>
          <w:szCs w:val="24"/>
        </w:rPr>
        <w:t xml:space="preserve"> i ishođena građev</w:t>
      </w:r>
      <w:r>
        <w:rPr>
          <w:rFonts w:cstheme="minorHAnsi"/>
          <w:color w:val="000000" w:themeColor="text1"/>
          <w:sz w:val="24"/>
          <w:szCs w:val="24"/>
        </w:rPr>
        <w:t>i</w:t>
      </w:r>
      <w:r w:rsidRPr="005529E1">
        <w:rPr>
          <w:rFonts w:cstheme="minorHAnsi"/>
          <w:color w:val="000000" w:themeColor="text1"/>
          <w:sz w:val="24"/>
          <w:szCs w:val="24"/>
        </w:rPr>
        <w:t>n</w:t>
      </w:r>
      <w:r>
        <w:rPr>
          <w:rFonts w:cstheme="minorHAnsi"/>
          <w:color w:val="000000" w:themeColor="text1"/>
          <w:sz w:val="24"/>
          <w:szCs w:val="24"/>
        </w:rPr>
        <w:t>sk</w:t>
      </w:r>
      <w:r w:rsidRPr="005529E1">
        <w:rPr>
          <w:rFonts w:cstheme="minorHAnsi"/>
          <w:color w:val="000000" w:themeColor="text1"/>
          <w:sz w:val="24"/>
          <w:szCs w:val="24"/>
        </w:rPr>
        <w:t>a dozvola.</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.5.12. Kapitalni projekt 1005 K100026 Aglomeracija – 765.000,00 kn</w:t>
      </w:r>
    </w:p>
    <w:p w:rsidR="00EF5BA9" w:rsidRPr="005529E1" w:rsidRDefault="00EF5BA9" w:rsidP="00EF5BA9">
      <w:pPr>
        <w:jc w:val="both"/>
        <w:rPr>
          <w:rFonts w:cstheme="minorHAnsi"/>
          <w:b/>
          <w:color w:val="000000" w:themeColor="text1"/>
          <w:sz w:val="24"/>
          <w:szCs w:val="24"/>
        </w:rPr>
      </w:pP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 xml:space="preserve">Ovim projektom se iz prihoda za posebne namjene osiguravaju sredstva za sufinanciranje rješavanja imovinsko-pravnih odnosa, </w:t>
      </w:r>
      <w:proofErr w:type="spellStart"/>
      <w:r w:rsidRPr="005529E1">
        <w:rPr>
          <w:rFonts w:cstheme="minorHAnsi"/>
          <w:color w:val="000000" w:themeColor="text1"/>
          <w:sz w:val="24"/>
          <w:szCs w:val="24"/>
        </w:rPr>
        <w:t>novelaciju</w:t>
      </w:r>
      <w:proofErr w:type="spellEnd"/>
      <w:r w:rsidRPr="005529E1">
        <w:rPr>
          <w:rFonts w:cstheme="minorHAnsi"/>
          <w:color w:val="000000" w:themeColor="text1"/>
          <w:sz w:val="24"/>
          <w:szCs w:val="24"/>
        </w:rPr>
        <w:t xml:space="preserve"> natječajne dokumentacije i sufinanciranje izgradnje aglomeracije Novska. Nositelj projekta je tvrtka Vodovod Novska d.o.o.</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 xml:space="preserve">.5.13. Kapitalni projekt 1005 1000035 Kanalizacija </w:t>
      </w:r>
      <w:proofErr w:type="spellStart"/>
      <w:r w:rsidRPr="005529E1">
        <w:rPr>
          <w:rFonts w:cstheme="minorHAnsi"/>
          <w:b/>
          <w:color w:val="000000" w:themeColor="text1"/>
          <w:sz w:val="24"/>
          <w:szCs w:val="24"/>
        </w:rPr>
        <w:t>Brestača</w:t>
      </w:r>
      <w:proofErr w:type="spellEnd"/>
      <w:r w:rsidRPr="005529E1">
        <w:rPr>
          <w:rFonts w:cstheme="minorHAnsi"/>
          <w:b/>
          <w:color w:val="000000" w:themeColor="text1"/>
          <w:sz w:val="24"/>
          <w:szCs w:val="24"/>
        </w:rPr>
        <w:t xml:space="preserve"> – Nova </w:t>
      </w:r>
      <w:proofErr w:type="spellStart"/>
      <w:r w:rsidRPr="005529E1">
        <w:rPr>
          <w:rFonts w:cstheme="minorHAnsi"/>
          <w:b/>
          <w:color w:val="000000" w:themeColor="text1"/>
          <w:sz w:val="24"/>
          <w:szCs w:val="24"/>
        </w:rPr>
        <w:t>Subocka</w:t>
      </w:r>
      <w:proofErr w:type="spellEnd"/>
      <w:r w:rsidRPr="005529E1">
        <w:rPr>
          <w:rFonts w:cstheme="minorHAnsi"/>
          <w:b/>
          <w:color w:val="000000" w:themeColor="text1"/>
          <w:sz w:val="24"/>
          <w:szCs w:val="24"/>
        </w:rPr>
        <w:t xml:space="preserve"> – 550.000,00 kn</w:t>
      </w:r>
    </w:p>
    <w:p w:rsidR="00EF5BA9" w:rsidRPr="005529E1" w:rsidRDefault="00EF5BA9" w:rsidP="00EF5BA9">
      <w:pPr>
        <w:jc w:val="both"/>
        <w:rPr>
          <w:rFonts w:cstheme="minorHAnsi"/>
          <w:b/>
          <w:color w:val="000000" w:themeColor="text1"/>
          <w:sz w:val="24"/>
          <w:szCs w:val="24"/>
        </w:rPr>
      </w:pP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 xml:space="preserve">Ovim projektom planira se završetak izgradnje sustava otpadnih voda u naseljima </w:t>
      </w:r>
      <w:proofErr w:type="spellStart"/>
      <w:r w:rsidRPr="005529E1">
        <w:rPr>
          <w:rFonts w:cstheme="minorHAnsi"/>
          <w:color w:val="000000" w:themeColor="text1"/>
          <w:sz w:val="24"/>
          <w:szCs w:val="24"/>
        </w:rPr>
        <w:t>Brestača</w:t>
      </w:r>
      <w:proofErr w:type="spellEnd"/>
      <w:r w:rsidRPr="005529E1">
        <w:rPr>
          <w:rFonts w:cstheme="minorHAnsi"/>
          <w:color w:val="000000" w:themeColor="text1"/>
          <w:sz w:val="24"/>
          <w:szCs w:val="24"/>
        </w:rPr>
        <w:t xml:space="preserve"> i Nova </w:t>
      </w:r>
      <w:proofErr w:type="spellStart"/>
      <w:r w:rsidRPr="005529E1">
        <w:rPr>
          <w:rFonts w:cstheme="minorHAnsi"/>
          <w:color w:val="000000" w:themeColor="text1"/>
          <w:sz w:val="24"/>
          <w:szCs w:val="24"/>
        </w:rPr>
        <w:t>Subocka</w:t>
      </w:r>
      <w:proofErr w:type="spellEnd"/>
      <w:r w:rsidRPr="005529E1">
        <w:rPr>
          <w:rFonts w:cstheme="minorHAnsi"/>
          <w:color w:val="000000" w:themeColor="text1"/>
          <w:sz w:val="24"/>
          <w:szCs w:val="24"/>
        </w:rPr>
        <w:t xml:space="preserve">. Projekt se financira iz sredstava Hrvatskih voda i sredstava Grada Novske u omjeru 80 % : 20 %. Budući da u trenutku donošenja proračuna nemamo informaciju s kojim iznosom Hrvatske vode planiraju sudjelovati u ovom projektu u 2019. godini, u proračunu Grada Novske se iz prihoda za posebne namjene za ovu namjenu osigurava iznos u visini 550.000,00 kn. </w:t>
      </w:r>
      <w:r>
        <w:rPr>
          <w:rFonts w:cstheme="minorHAnsi"/>
          <w:color w:val="000000" w:themeColor="text1"/>
          <w:sz w:val="24"/>
          <w:szCs w:val="24"/>
        </w:rPr>
        <w:t>Ako</w:t>
      </w:r>
      <w:r w:rsidRPr="005529E1">
        <w:rPr>
          <w:rFonts w:cstheme="minorHAnsi"/>
          <w:color w:val="000000" w:themeColor="text1"/>
          <w:sz w:val="24"/>
          <w:szCs w:val="24"/>
        </w:rPr>
        <w:t xml:space="preserve"> se tijekom godine pokaže potreba za osiguranjem većeg iznosa, on će biti osiguran rebalansom proračuna.</w:t>
      </w:r>
    </w:p>
    <w:p w:rsidR="00EF5BA9" w:rsidRPr="005529E1" w:rsidRDefault="00EF5BA9" w:rsidP="00EF5BA9">
      <w:pPr>
        <w:jc w:val="both"/>
        <w:rPr>
          <w:rFonts w:cstheme="minorHAnsi"/>
          <w:b/>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 xml:space="preserve">5.14. Kapitalni projekt 1005 K1000037 Rekonstrukcija Ribičke ulice u </w:t>
      </w:r>
      <w:proofErr w:type="spellStart"/>
      <w:r w:rsidRPr="005529E1">
        <w:rPr>
          <w:rFonts w:cstheme="minorHAnsi"/>
          <w:b/>
          <w:color w:val="000000" w:themeColor="text1"/>
          <w:sz w:val="24"/>
          <w:szCs w:val="24"/>
        </w:rPr>
        <w:t>Bročicama</w:t>
      </w:r>
      <w:proofErr w:type="spellEnd"/>
      <w:r w:rsidRPr="005529E1">
        <w:rPr>
          <w:rFonts w:cstheme="minorHAnsi"/>
          <w:b/>
          <w:color w:val="000000" w:themeColor="text1"/>
          <w:sz w:val="24"/>
          <w:szCs w:val="24"/>
        </w:rPr>
        <w:t xml:space="preserve"> – 1.620.000,00 kn</w:t>
      </w:r>
    </w:p>
    <w:p w:rsidR="00EF5BA9" w:rsidRPr="005529E1" w:rsidRDefault="00EF5BA9" w:rsidP="00EF5BA9">
      <w:pPr>
        <w:jc w:val="both"/>
        <w:rPr>
          <w:rFonts w:cstheme="minorHAnsi"/>
          <w:b/>
          <w:color w:val="000000" w:themeColor="text1"/>
          <w:sz w:val="24"/>
          <w:szCs w:val="24"/>
        </w:rPr>
      </w:pPr>
    </w:p>
    <w:p w:rsidR="00EF5BA9" w:rsidRDefault="00EF5BA9" w:rsidP="00EF5BA9">
      <w:pPr>
        <w:jc w:val="both"/>
        <w:rPr>
          <w:rFonts w:cstheme="minorHAnsi"/>
          <w:color w:val="000000" w:themeColor="text1"/>
          <w:sz w:val="24"/>
          <w:szCs w:val="24"/>
        </w:rPr>
      </w:pPr>
      <w:r w:rsidRPr="005529E1">
        <w:rPr>
          <w:rFonts w:cstheme="minorHAnsi"/>
          <w:color w:val="000000" w:themeColor="text1"/>
          <w:sz w:val="24"/>
          <w:szCs w:val="24"/>
        </w:rPr>
        <w:t xml:space="preserve">Ovim projektom se planira rekonstrukcija neasfaltiranog dijela Ribičke ulice u naselju </w:t>
      </w:r>
      <w:proofErr w:type="spellStart"/>
      <w:r w:rsidRPr="005529E1">
        <w:rPr>
          <w:rFonts w:cstheme="minorHAnsi"/>
          <w:color w:val="000000" w:themeColor="text1"/>
          <w:sz w:val="24"/>
          <w:szCs w:val="24"/>
        </w:rPr>
        <w:t>Bročice</w:t>
      </w:r>
      <w:proofErr w:type="spellEnd"/>
      <w:r w:rsidRPr="005529E1">
        <w:rPr>
          <w:rFonts w:cstheme="minorHAnsi"/>
          <w:color w:val="000000" w:themeColor="text1"/>
          <w:sz w:val="24"/>
          <w:szCs w:val="24"/>
        </w:rPr>
        <w:t xml:space="preserve">. Radi se o dijelu ulice koji se pruža od pogona trgovačkog društva koji obavlja gospodarsku djelatnost na tom području kroz šumu do državne ceste D47, u dužini od </w:t>
      </w:r>
      <w:proofErr w:type="spellStart"/>
      <w:r w:rsidRPr="005529E1">
        <w:rPr>
          <w:rFonts w:cstheme="minorHAnsi"/>
          <w:color w:val="000000" w:themeColor="text1"/>
          <w:sz w:val="24"/>
          <w:szCs w:val="24"/>
        </w:rPr>
        <w:t>cca</w:t>
      </w:r>
      <w:proofErr w:type="spellEnd"/>
      <w:r w:rsidRPr="005529E1">
        <w:rPr>
          <w:rFonts w:cstheme="minorHAnsi"/>
          <w:color w:val="000000" w:themeColor="text1"/>
          <w:sz w:val="24"/>
          <w:szCs w:val="24"/>
        </w:rPr>
        <w:t xml:space="preserve"> 550 metara. Financiranje se planira iz donacije trgovačkog društva izvan javnog sektora u iznosu od 200.000,00 kn, donacije Hrvatskih voda u iznosu 400.000,00 kn, iz sredstava pomoći iz drugih proračuna u iznosu od 300.000,00 kn i iz prihoda za posebne namjene u iznosu 720.000,00 kn. Predmetna prometnica će biti asfaltirana i na taj način će biti znatno rasterećena Ulica svetog Mihovila u </w:t>
      </w:r>
      <w:proofErr w:type="spellStart"/>
      <w:r w:rsidRPr="005529E1">
        <w:rPr>
          <w:rFonts w:cstheme="minorHAnsi"/>
          <w:color w:val="000000" w:themeColor="text1"/>
          <w:sz w:val="24"/>
          <w:szCs w:val="24"/>
        </w:rPr>
        <w:t>Bročicama</w:t>
      </w:r>
      <w:proofErr w:type="spellEnd"/>
      <w:r w:rsidRPr="005529E1">
        <w:rPr>
          <w:rFonts w:cstheme="minorHAnsi"/>
          <w:color w:val="000000" w:themeColor="text1"/>
          <w:sz w:val="24"/>
          <w:szCs w:val="24"/>
        </w:rPr>
        <w:t xml:space="preserve"> od teretnog prometa.</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lastRenderedPageBreak/>
        <w:t>3</w:t>
      </w:r>
      <w:r w:rsidRPr="005529E1">
        <w:rPr>
          <w:rFonts w:cstheme="minorHAnsi"/>
          <w:b/>
          <w:color w:val="000000" w:themeColor="text1"/>
          <w:sz w:val="24"/>
          <w:szCs w:val="24"/>
        </w:rPr>
        <w:t xml:space="preserve">.5.15. Kapitalni projekt 1005 K1000038 Kružni tok na križanju Osječke, Zagrebačke i Ulice kralja Tomislava u </w:t>
      </w:r>
      <w:proofErr w:type="spellStart"/>
      <w:r w:rsidRPr="005529E1">
        <w:rPr>
          <w:rFonts w:cstheme="minorHAnsi"/>
          <w:b/>
          <w:color w:val="000000" w:themeColor="text1"/>
          <w:sz w:val="24"/>
          <w:szCs w:val="24"/>
        </w:rPr>
        <w:t>Novskoj</w:t>
      </w:r>
      <w:proofErr w:type="spellEnd"/>
      <w:r w:rsidRPr="005529E1">
        <w:rPr>
          <w:rFonts w:cstheme="minorHAnsi"/>
          <w:b/>
          <w:color w:val="000000" w:themeColor="text1"/>
          <w:sz w:val="24"/>
          <w:szCs w:val="24"/>
        </w:rPr>
        <w:t xml:space="preserve"> – 2.800.000,00 kn</w:t>
      </w:r>
    </w:p>
    <w:p w:rsidR="00EF5BA9" w:rsidRPr="005529E1" w:rsidRDefault="00EF5BA9" w:rsidP="00EF5BA9">
      <w:pPr>
        <w:jc w:val="both"/>
        <w:rPr>
          <w:rFonts w:cstheme="minorHAnsi"/>
          <w:b/>
          <w:color w:val="000000" w:themeColor="text1"/>
          <w:sz w:val="24"/>
          <w:szCs w:val="24"/>
        </w:rPr>
      </w:pPr>
    </w:p>
    <w:p w:rsidR="00EF5BA9" w:rsidRDefault="00EF5BA9" w:rsidP="00EF5BA9">
      <w:pPr>
        <w:jc w:val="both"/>
        <w:rPr>
          <w:rFonts w:cstheme="minorHAnsi"/>
          <w:color w:val="000000" w:themeColor="text1"/>
          <w:sz w:val="24"/>
          <w:szCs w:val="24"/>
        </w:rPr>
      </w:pPr>
      <w:r w:rsidRPr="005529E1">
        <w:rPr>
          <w:rFonts w:cstheme="minorHAnsi"/>
          <w:color w:val="000000" w:themeColor="text1"/>
          <w:sz w:val="24"/>
          <w:szCs w:val="24"/>
        </w:rPr>
        <w:t xml:space="preserve">Ovim projektom se planiraju sredstva za izgradnju kružnog toka na križanju Osječke, Zagrebačke i Ulice kralja Tomislava u </w:t>
      </w:r>
      <w:proofErr w:type="spellStart"/>
      <w:r w:rsidRPr="005529E1">
        <w:rPr>
          <w:rFonts w:cstheme="minorHAnsi"/>
          <w:color w:val="000000" w:themeColor="text1"/>
          <w:sz w:val="24"/>
          <w:szCs w:val="24"/>
        </w:rPr>
        <w:t>Novskoj</w:t>
      </w:r>
      <w:proofErr w:type="spellEnd"/>
      <w:r w:rsidRPr="005529E1">
        <w:rPr>
          <w:rFonts w:cstheme="minorHAnsi"/>
          <w:color w:val="000000" w:themeColor="text1"/>
          <w:sz w:val="24"/>
          <w:szCs w:val="24"/>
        </w:rPr>
        <w:t>. Projekt se planira sufinancirati sredstvima Hrvatskih cesta, ŽUC-a SMŽ i vlastitim sredstvima iz prihoda za posebne namjene.</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.5.16. Kapitalni projekt 1005 K1000039 Rek</w:t>
      </w:r>
      <w:r>
        <w:rPr>
          <w:rFonts w:cstheme="minorHAnsi"/>
          <w:b/>
          <w:color w:val="000000" w:themeColor="text1"/>
          <w:sz w:val="24"/>
          <w:szCs w:val="24"/>
        </w:rPr>
        <w:t>onstrukcija županijske ceste Stara</w:t>
      </w:r>
      <w:r w:rsidRPr="005529E1">
        <w:rPr>
          <w:rFonts w:cstheme="minorHAnsi"/>
          <w:b/>
          <w:color w:val="000000" w:themeColor="text1"/>
          <w:sz w:val="24"/>
          <w:szCs w:val="24"/>
        </w:rPr>
        <w:t xml:space="preserve"> </w:t>
      </w:r>
      <w:proofErr w:type="spellStart"/>
      <w:r w:rsidRPr="005529E1">
        <w:rPr>
          <w:rFonts w:cstheme="minorHAnsi"/>
          <w:b/>
          <w:color w:val="000000" w:themeColor="text1"/>
          <w:sz w:val="24"/>
          <w:szCs w:val="24"/>
        </w:rPr>
        <w:t>Subocka</w:t>
      </w:r>
      <w:proofErr w:type="spellEnd"/>
      <w:r w:rsidRPr="005529E1">
        <w:rPr>
          <w:rFonts w:cstheme="minorHAnsi"/>
          <w:b/>
          <w:color w:val="000000" w:themeColor="text1"/>
          <w:sz w:val="24"/>
          <w:szCs w:val="24"/>
        </w:rPr>
        <w:t>-</w:t>
      </w:r>
      <w:proofErr w:type="spellStart"/>
      <w:r w:rsidRPr="005529E1">
        <w:rPr>
          <w:rFonts w:cstheme="minorHAnsi"/>
          <w:b/>
          <w:color w:val="000000" w:themeColor="text1"/>
          <w:sz w:val="24"/>
          <w:szCs w:val="24"/>
        </w:rPr>
        <w:t>Plesmo</w:t>
      </w:r>
      <w:proofErr w:type="spellEnd"/>
      <w:r w:rsidRPr="005529E1">
        <w:rPr>
          <w:rFonts w:cstheme="minorHAnsi"/>
          <w:b/>
          <w:color w:val="000000" w:themeColor="text1"/>
          <w:sz w:val="24"/>
          <w:szCs w:val="24"/>
        </w:rPr>
        <w:t xml:space="preserve"> – 2.500.000,00 kn</w:t>
      </w:r>
    </w:p>
    <w:p w:rsidR="00EF5BA9" w:rsidRPr="005529E1" w:rsidRDefault="00EF5BA9" w:rsidP="00EF5BA9">
      <w:pPr>
        <w:jc w:val="both"/>
        <w:rPr>
          <w:rFonts w:cstheme="minorHAnsi"/>
          <w:b/>
          <w:color w:val="000000" w:themeColor="text1"/>
          <w:sz w:val="24"/>
          <w:szCs w:val="24"/>
        </w:rPr>
      </w:pP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 xml:space="preserve">Ovim projektom se planira rekonstrukcija županijske ceste kroz dvije godine uz sufinanciranje od strane </w:t>
      </w:r>
      <w:r>
        <w:rPr>
          <w:rFonts w:cstheme="minorHAnsi"/>
          <w:color w:val="000000" w:themeColor="text1"/>
          <w:sz w:val="24"/>
          <w:szCs w:val="24"/>
        </w:rPr>
        <w:t>Županijske uprave za ceste</w:t>
      </w:r>
      <w:r w:rsidRPr="005529E1">
        <w:rPr>
          <w:rFonts w:cstheme="minorHAnsi"/>
          <w:color w:val="000000" w:themeColor="text1"/>
          <w:sz w:val="24"/>
          <w:szCs w:val="24"/>
        </w:rPr>
        <w:t xml:space="preserve"> SMŽ</w:t>
      </w:r>
      <w:r>
        <w:rPr>
          <w:rFonts w:cstheme="minorHAnsi"/>
          <w:color w:val="000000" w:themeColor="text1"/>
          <w:sz w:val="24"/>
          <w:szCs w:val="24"/>
        </w:rPr>
        <w:t>-a</w:t>
      </w:r>
      <w:r w:rsidRPr="005529E1">
        <w:rPr>
          <w:rFonts w:cstheme="minorHAnsi"/>
          <w:color w:val="000000" w:themeColor="text1"/>
          <w:sz w:val="24"/>
          <w:szCs w:val="24"/>
        </w:rPr>
        <w:t xml:space="preserve"> i Grada Novske u omjeru 50:50. Nositelj projekta će biti Ž</w:t>
      </w:r>
      <w:r>
        <w:rPr>
          <w:rFonts w:cstheme="minorHAnsi"/>
          <w:color w:val="000000" w:themeColor="text1"/>
          <w:sz w:val="24"/>
          <w:szCs w:val="24"/>
        </w:rPr>
        <w:t>upanijska uprava za ceste SMŽ-a</w:t>
      </w:r>
      <w:r w:rsidRPr="005529E1">
        <w:rPr>
          <w:rFonts w:cstheme="minorHAnsi"/>
          <w:color w:val="000000" w:themeColor="text1"/>
          <w:sz w:val="24"/>
          <w:szCs w:val="24"/>
        </w:rPr>
        <w:t xml:space="preserve">, te će se prve godine obnoviti dio ceste kroz naselje </w:t>
      </w:r>
      <w:proofErr w:type="spellStart"/>
      <w:r w:rsidRPr="005529E1">
        <w:rPr>
          <w:rFonts w:cstheme="minorHAnsi"/>
          <w:color w:val="000000" w:themeColor="text1"/>
          <w:sz w:val="24"/>
          <w:szCs w:val="24"/>
        </w:rPr>
        <w:t>Plesmo</w:t>
      </w:r>
      <w:proofErr w:type="spellEnd"/>
      <w:r>
        <w:rPr>
          <w:rFonts w:cstheme="minorHAnsi"/>
          <w:color w:val="000000" w:themeColor="text1"/>
          <w:sz w:val="24"/>
          <w:szCs w:val="24"/>
        </w:rPr>
        <w:t>,</w:t>
      </w:r>
      <w:r w:rsidRPr="005529E1">
        <w:rPr>
          <w:rFonts w:cstheme="minorHAnsi"/>
          <w:color w:val="000000" w:themeColor="text1"/>
          <w:sz w:val="24"/>
          <w:szCs w:val="24"/>
        </w:rPr>
        <w:t xml:space="preserve"> a druge ostatak do naselja Stara </w:t>
      </w:r>
      <w:proofErr w:type="spellStart"/>
      <w:r w:rsidRPr="005529E1">
        <w:rPr>
          <w:rFonts w:cstheme="minorHAnsi"/>
          <w:color w:val="000000" w:themeColor="text1"/>
          <w:sz w:val="24"/>
          <w:szCs w:val="24"/>
        </w:rPr>
        <w:t>Subocka</w:t>
      </w:r>
      <w:proofErr w:type="spellEnd"/>
      <w:r w:rsidRPr="005529E1">
        <w:rPr>
          <w:rFonts w:cstheme="minorHAnsi"/>
          <w:color w:val="000000" w:themeColor="text1"/>
          <w:sz w:val="24"/>
          <w:szCs w:val="24"/>
        </w:rPr>
        <w:t>.</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.6. Program 1006 ZAŠTITA OKOLIŠA – 1.948.909,00 kn</w:t>
      </w:r>
    </w:p>
    <w:p w:rsidR="00EF5BA9" w:rsidRPr="005529E1" w:rsidRDefault="00EF5BA9" w:rsidP="00EF5BA9">
      <w:pPr>
        <w:jc w:val="both"/>
        <w:rPr>
          <w:rFonts w:cstheme="minorHAnsi"/>
          <w:color w:val="000000" w:themeColor="text1"/>
          <w:sz w:val="24"/>
          <w:szCs w:val="24"/>
        </w:rPr>
      </w:pPr>
    </w:p>
    <w:p w:rsidR="00EF5BA9" w:rsidRPr="00653C1F" w:rsidRDefault="00EF5BA9" w:rsidP="00EF5BA9">
      <w:pPr>
        <w:jc w:val="both"/>
        <w:rPr>
          <w:rFonts w:cstheme="minorHAnsi"/>
          <w:b/>
          <w:color w:val="000000" w:themeColor="text1"/>
          <w:sz w:val="24"/>
          <w:szCs w:val="24"/>
        </w:rPr>
      </w:pPr>
      <w:r w:rsidRPr="00653C1F">
        <w:rPr>
          <w:rFonts w:cstheme="minorHAnsi"/>
          <w:b/>
          <w:color w:val="000000" w:themeColor="text1"/>
          <w:sz w:val="24"/>
          <w:szCs w:val="24"/>
        </w:rPr>
        <w:t>Pravni temelj:</w:t>
      </w: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 xml:space="preserve">Ovaj program se temelji na Zakonu o zaštiti okoliša, Zakonu o zaštiti prirode, Zakonu o održivom gospodarenju otpadom i drugim </w:t>
      </w:r>
      <w:proofErr w:type="spellStart"/>
      <w:r w:rsidRPr="005529E1">
        <w:rPr>
          <w:rFonts w:cstheme="minorHAnsi"/>
          <w:color w:val="000000" w:themeColor="text1"/>
          <w:sz w:val="24"/>
          <w:szCs w:val="24"/>
        </w:rPr>
        <w:t>podzakonskim</w:t>
      </w:r>
      <w:proofErr w:type="spellEnd"/>
      <w:r w:rsidRPr="005529E1">
        <w:rPr>
          <w:rFonts w:cstheme="minorHAnsi"/>
          <w:color w:val="000000" w:themeColor="text1"/>
          <w:sz w:val="24"/>
          <w:szCs w:val="24"/>
        </w:rPr>
        <w:t xml:space="preserve"> propisima koji uređuju područje zaštite okoliša.</w:t>
      </w:r>
    </w:p>
    <w:p w:rsidR="00EF5BA9" w:rsidRPr="00653C1F" w:rsidRDefault="00EF5BA9" w:rsidP="00EF5BA9">
      <w:pPr>
        <w:jc w:val="both"/>
        <w:rPr>
          <w:rFonts w:cstheme="minorHAnsi"/>
          <w:b/>
          <w:color w:val="000000" w:themeColor="text1"/>
          <w:sz w:val="24"/>
          <w:szCs w:val="24"/>
        </w:rPr>
      </w:pPr>
      <w:r w:rsidRPr="00653C1F">
        <w:rPr>
          <w:rFonts w:cstheme="minorHAnsi"/>
          <w:b/>
          <w:color w:val="000000" w:themeColor="text1"/>
          <w:sz w:val="24"/>
          <w:szCs w:val="24"/>
        </w:rPr>
        <w:t xml:space="preserve">Cilj programa: </w:t>
      </w: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Program obuhvaća aktivnosti i kapitalne projekte vezane uz sprečavanje ili smanjenje štetnog djelovanja otpada na ljudsko zdravlje i okoliš u cilju zaštite čovjekova zdravlja i okoliša.</w:t>
      </w:r>
    </w:p>
    <w:p w:rsidR="00EF5BA9" w:rsidRPr="00653C1F" w:rsidRDefault="00EF5BA9" w:rsidP="00EF5BA9">
      <w:pPr>
        <w:jc w:val="both"/>
        <w:rPr>
          <w:rFonts w:cstheme="minorHAnsi"/>
          <w:color w:val="000000" w:themeColor="text1"/>
          <w:sz w:val="24"/>
          <w:szCs w:val="24"/>
        </w:rPr>
      </w:pPr>
      <w:r w:rsidRPr="00653C1F">
        <w:rPr>
          <w:rFonts w:cstheme="minorHAnsi"/>
          <w:color w:val="000000" w:themeColor="text1"/>
          <w:sz w:val="24"/>
          <w:szCs w:val="24"/>
        </w:rPr>
        <w:t>Program obuhvaća sljedeće aktivnosti i kapitalne projekte:</w:t>
      </w:r>
    </w:p>
    <w:p w:rsidR="00EF5BA9" w:rsidRPr="005529E1" w:rsidRDefault="00EF5BA9" w:rsidP="00EF5BA9">
      <w:pPr>
        <w:jc w:val="both"/>
        <w:rPr>
          <w:rFonts w:cstheme="minorHAnsi"/>
          <w:b/>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 xml:space="preserve">.6.1. Kapitalni projekt 1006 K100001 Sanacija deponije </w:t>
      </w:r>
      <w:proofErr w:type="spellStart"/>
      <w:r w:rsidRPr="005529E1">
        <w:rPr>
          <w:rFonts w:cstheme="minorHAnsi"/>
          <w:b/>
          <w:color w:val="000000" w:themeColor="text1"/>
          <w:sz w:val="24"/>
          <w:szCs w:val="24"/>
        </w:rPr>
        <w:t>Kurjakana</w:t>
      </w:r>
      <w:proofErr w:type="spellEnd"/>
      <w:r w:rsidRPr="005529E1">
        <w:rPr>
          <w:rFonts w:cstheme="minorHAnsi"/>
          <w:b/>
          <w:color w:val="000000" w:themeColor="text1"/>
          <w:sz w:val="24"/>
          <w:szCs w:val="24"/>
        </w:rPr>
        <w:t xml:space="preserve"> – 1.000.000,00 kn</w:t>
      </w:r>
    </w:p>
    <w:p w:rsidR="00EF5BA9" w:rsidRPr="005529E1" w:rsidRDefault="00EF5BA9" w:rsidP="00EF5BA9">
      <w:pPr>
        <w:jc w:val="both"/>
        <w:rPr>
          <w:rFonts w:cstheme="minorHAnsi"/>
          <w:b/>
          <w:color w:val="000000" w:themeColor="text1"/>
          <w:sz w:val="24"/>
          <w:szCs w:val="24"/>
        </w:rPr>
      </w:pP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Ovim kapitalnim projektom planira se provedba četvrte etape sanacije deponije komunalnog otpada „</w:t>
      </w:r>
      <w:proofErr w:type="spellStart"/>
      <w:r w:rsidRPr="005529E1">
        <w:rPr>
          <w:rFonts w:cstheme="minorHAnsi"/>
          <w:color w:val="000000" w:themeColor="text1"/>
          <w:sz w:val="24"/>
          <w:szCs w:val="24"/>
        </w:rPr>
        <w:t>Kurjakana</w:t>
      </w:r>
      <w:proofErr w:type="spellEnd"/>
      <w:r w:rsidRPr="005529E1">
        <w:rPr>
          <w:rFonts w:cstheme="minorHAnsi"/>
          <w:color w:val="000000" w:themeColor="text1"/>
          <w:sz w:val="24"/>
          <w:szCs w:val="24"/>
        </w:rPr>
        <w:t xml:space="preserve">“. Provedbom četvrte etape izgradila bi se, pored dvije već završene </w:t>
      </w:r>
      <w:r w:rsidRPr="005529E1">
        <w:rPr>
          <w:rFonts w:cstheme="minorHAnsi"/>
          <w:color w:val="000000" w:themeColor="text1"/>
          <w:sz w:val="24"/>
          <w:szCs w:val="24"/>
        </w:rPr>
        <w:lastRenderedPageBreak/>
        <w:t>kazete za odlaganje komunalnog otpada i treća, čime bi se znatno produžilo razdoblje u kojem bi mogli odlagati otpad na odlagalište „</w:t>
      </w:r>
      <w:proofErr w:type="spellStart"/>
      <w:r w:rsidRPr="005529E1">
        <w:rPr>
          <w:rFonts w:cstheme="minorHAnsi"/>
          <w:color w:val="000000" w:themeColor="text1"/>
          <w:sz w:val="24"/>
          <w:szCs w:val="24"/>
        </w:rPr>
        <w:t>Kurjakana</w:t>
      </w:r>
      <w:proofErr w:type="spellEnd"/>
      <w:r w:rsidRPr="005529E1">
        <w:rPr>
          <w:rFonts w:cstheme="minorHAnsi"/>
          <w:color w:val="000000" w:themeColor="text1"/>
          <w:sz w:val="24"/>
          <w:szCs w:val="24"/>
        </w:rPr>
        <w:t>“ (</w:t>
      </w:r>
      <w:proofErr w:type="spellStart"/>
      <w:r w:rsidRPr="005529E1">
        <w:rPr>
          <w:rFonts w:cstheme="minorHAnsi"/>
          <w:color w:val="000000" w:themeColor="text1"/>
          <w:sz w:val="24"/>
          <w:szCs w:val="24"/>
        </w:rPr>
        <w:t>cca</w:t>
      </w:r>
      <w:proofErr w:type="spellEnd"/>
      <w:r w:rsidRPr="005529E1">
        <w:rPr>
          <w:rFonts w:cstheme="minorHAnsi"/>
          <w:color w:val="000000" w:themeColor="text1"/>
          <w:sz w:val="24"/>
          <w:szCs w:val="24"/>
        </w:rPr>
        <w:t xml:space="preserve"> 5-6 god.), te bi se time premostio period do izgradnje regionalnog odlagališta otpada. </w:t>
      </w:r>
    </w:p>
    <w:p w:rsidR="00EF5BA9" w:rsidRDefault="00EF5BA9" w:rsidP="00EF5BA9">
      <w:pPr>
        <w:jc w:val="both"/>
        <w:rPr>
          <w:rFonts w:cstheme="minorHAnsi"/>
          <w:color w:val="000000" w:themeColor="text1"/>
          <w:sz w:val="24"/>
          <w:szCs w:val="24"/>
        </w:rPr>
      </w:pPr>
      <w:r w:rsidRPr="005529E1">
        <w:rPr>
          <w:rFonts w:cstheme="minorHAnsi"/>
          <w:color w:val="000000" w:themeColor="text1"/>
          <w:sz w:val="24"/>
          <w:szCs w:val="24"/>
        </w:rPr>
        <w:t>Za financiranje četvrte faze planiraju se zatražiti sredstva Fonda za zaštitu okoliša i energetsku učinkovitost u iznosu od 1.000.000,0</w:t>
      </w:r>
      <w:r>
        <w:rPr>
          <w:rFonts w:cstheme="minorHAnsi"/>
          <w:color w:val="000000" w:themeColor="text1"/>
          <w:sz w:val="24"/>
          <w:szCs w:val="24"/>
        </w:rPr>
        <w:t>0 kn. Fond će sredinom 2019. godine</w:t>
      </w:r>
      <w:r w:rsidRPr="005529E1">
        <w:rPr>
          <w:rFonts w:cstheme="minorHAnsi"/>
          <w:color w:val="000000" w:themeColor="text1"/>
          <w:sz w:val="24"/>
          <w:szCs w:val="24"/>
        </w:rPr>
        <w:t xml:space="preserve"> napraviti procjenu o potrebi izgradnje treće kazete, te će o </w:t>
      </w:r>
      <w:proofErr w:type="spellStart"/>
      <w:r w:rsidRPr="005529E1">
        <w:rPr>
          <w:rFonts w:cstheme="minorHAnsi"/>
          <w:color w:val="000000" w:themeColor="text1"/>
          <w:sz w:val="24"/>
          <w:szCs w:val="24"/>
        </w:rPr>
        <w:t>o</w:t>
      </w:r>
      <w:proofErr w:type="spellEnd"/>
      <w:r w:rsidRPr="005529E1">
        <w:rPr>
          <w:rFonts w:cstheme="minorHAnsi"/>
          <w:color w:val="000000" w:themeColor="text1"/>
          <w:sz w:val="24"/>
          <w:szCs w:val="24"/>
        </w:rPr>
        <w:t xml:space="preserve"> toj procjeni ovisiti i sama izgradnja.</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.6.2. Kapitalni projekt 1006 K100002 Nabava komunalne opreme – 460.000,00 kn</w:t>
      </w:r>
    </w:p>
    <w:p w:rsidR="00EF5BA9" w:rsidRPr="005529E1" w:rsidRDefault="00EF5BA9" w:rsidP="00EF5BA9">
      <w:pPr>
        <w:jc w:val="both"/>
        <w:rPr>
          <w:rFonts w:cstheme="minorHAnsi"/>
          <w:b/>
          <w:color w:val="000000" w:themeColor="text1"/>
          <w:sz w:val="24"/>
          <w:szCs w:val="24"/>
        </w:rPr>
      </w:pPr>
    </w:p>
    <w:p w:rsidR="00EF5BA9" w:rsidRDefault="00EF5BA9" w:rsidP="00EF5BA9">
      <w:pPr>
        <w:jc w:val="both"/>
        <w:rPr>
          <w:rFonts w:cstheme="minorHAnsi"/>
          <w:color w:val="000000" w:themeColor="text1"/>
          <w:sz w:val="24"/>
          <w:szCs w:val="24"/>
        </w:rPr>
      </w:pPr>
      <w:r w:rsidRPr="005529E1">
        <w:rPr>
          <w:rFonts w:cstheme="minorHAnsi"/>
          <w:color w:val="000000" w:themeColor="text1"/>
          <w:sz w:val="24"/>
          <w:szCs w:val="24"/>
        </w:rPr>
        <w:t xml:space="preserve">Ovim kapitalnim projektom planira se nabava spremnika za odvojeno prikupljanje otpada (kanti i </w:t>
      </w:r>
      <w:proofErr w:type="spellStart"/>
      <w:r w:rsidRPr="005529E1">
        <w:rPr>
          <w:rFonts w:cstheme="minorHAnsi"/>
          <w:color w:val="000000" w:themeColor="text1"/>
          <w:sz w:val="24"/>
          <w:szCs w:val="24"/>
        </w:rPr>
        <w:t>kompostera</w:t>
      </w:r>
      <w:proofErr w:type="spellEnd"/>
      <w:r w:rsidRPr="005529E1">
        <w:rPr>
          <w:rFonts w:cstheme="minorHAnsi"/>
          <w:color w:val="000000" w:themeColor="text1"/>
          <w:sz w:val="24"/>
          <w:szCs w:val="24"/>
        </w:rPr>
        <w:t>), te kontejnera za prikupljanje otpada koji bi se postavil</w:t>
      </w:r>
      <w:r>
        <w:rPr>
          <w:rFonts w:cstheme="minorHAnsi"/>
          <w:color w:val="000000" w:themeColor="text1"/>
          <w:sz w:val="24"/>
          <w:szCs w:val="24"/>
        </w:rPr>
        <w:t>i u Radničkoj ulici i na Trgu Đ</w:t>
      </w:r>
      <w:r w:rsidRPr="005529E1">
        <w:rPr>
          <w:rFonts w:cstheme="minorHAnsi"/>
          <w:color w:val="000000" w:themeColor="text1"/>
          <w:sz w:val="24"/>
          <w:szCs w:val="24"/>
        </w:rPr>
        <w:t xml:space="preserve">ure </w:t>
      </w:r>
      <w:proofErr w:type="spellStart"/>
      <w:r w:rsidRPr="005529E1">
        <w:rPr>
          <w:rFonts w:cstheme="minorHAnsi"/>
          <w:color w:val="000000" w:themeColor="text1"/>
          <w:sz w:val="24"/>
          <w:szCs w:val="24"/>
        </w:rPr>
        <w:t>Szabe</w:t>
      </w:r>
      <w:proofErr w:type="spellEnd"/>
      <w:r w:rsidRPr="005529E1">
        <w:rPr>
          <w:rFonts w:cstheme="minorHAnsi"/>
          <w:color w:val="000000" w:themeColor="text1"/>
          <w:sz w:val="24"/>
          <w:szCs w:val="24"/>
        </w:rPr>
        <w:t>.</w:t>
      </w:r>
    </w:p>
    <w:p w:rsidR="00EF5BA9" w:rsidRDefault="00EF5BA9" w:rsidP="00EF5BA9">
      <w:pPr>
        <w:jc w:val="both"/>
        <w:rPr>
          <w:rFonts w:cstheme="minorHAnsi"/>
          <w:color w:val="000000" w:themeColor="text1"/>
          <w:sz w:val="24"/>
          <w:szCs w:val="24"/>
        </w:rPr>
      </w:pPr>
    </w:p>
    <w:p w:rsidR="00EF5BA9"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.6.3.</w:t>
      </w:r>
      <w:r>
        <w:rPr>
          <w:rFonts w:cstheme="minorHAnsi"/>
          <w:b/>
          <w:color w:val="000000" w:themeColor="text1"/>
          <w:sz w:val="24"/>
          <w:szCs w:val="24"/>
        </w:rPr>
        <w:t xml:space="preserve"> #</w:t>
      </w:r>
      <w:r w:rsidRPr="005529E1">
        <w:rPr>
          <w:rFonts w:cstheme="minorHAnsi"/>
          <w:b/>
          <w:color w:val="000000" w:themeColor="text1"/>
          <w:sz w:val="24"/>
          <w:szCs w:val="24"/>
        </w:rPr>
        <w:t>Bitno je (na)učiti gospodariti otpadom</w:t>
      </w:r>
      <w:r>
        <w:rPr>
          <w:rFonts w:cstheme="minorHAnsi"/>
          <w:b/>
          <w:color w:val="000000" w:themeColor="text1"/>
          <w:sz w:val="24"/>
          <w:szCs w:val="24"/>
        </w:rPr>
        <w:t>, KK.06.3.1.07.0090</w:t>
      </w:r>
      <w:r w:rsidRPr="005529E1">
        <w:rPr>
          <w:rFonts w:cstheme="minorHAnsi"/>
          <w:b/>
          <w:color w:val="000000" w:themeColor="text1"/>
          <w:sz w:val="24"/>
          <w:szCs w:val="24"/>
        </w:rPr>
        <w:t xml:space="preserve"> </w:t>
      </w:r>
      <w:r>
        <w:rPr>
          <w:rFonts w:cstheme="minorHAnsi"/>
          <w:b/>
          <w:color w:val="000000" w:themeColor="text1"/>
          <w:sz w:val="24"/>
          <w:szCs w:val="24"/>
        </w:rPr>
        <w:t>– 4</w:t>
      </w:r>
      <w:r w:rsidRPr="005529E1">
        <w:rPr>
          <w:rFonts w:cstheme="minorHAnsi"/>
          <w:b/>
          <w:color w:val="000000" w:themeColor="text1"/>
          <w:sz w:val="24"/>
          <w:szCs w:val="24"/>
        </w:rPr>
        <w:t>88.909,00 kn</w:t>
      </w:r>
    </w:p>
    <w:p w:rsidR="00EF5BA9" w:rsidRPr="005529E1" w:rsidRDefault="00EF5BA9" w:rsidP="00EF5BA9">
      <w:pPr>
        <w:jc w:val="both"/>
        <w:rPr>
          <w:rFonts w:cstheme="minorHAnsi"/>
          <w:b/>
          <w:color w:val="000000" w:themeColor="text1"/>
          <w:sz w:val="24"/>
          <w:szCs w:val="24"/>
        </w:rPr>
      </w:pPr>
    </w:p>
    <w:p w:rsidR="00EF5BA9" w:rsidRDefault="00EF5BA9" w:rsidP="00EF5BA9">
      <w:pPr>
        <w:jc w:val="both"/>
        <w:rPr>
          <w:rFonts w:cstheme="minorHAnsi"/>
          <w:color w:val="000000" w:themeColor="text1"/>
          <w:sz w:val="24"/>
          <w:szCs w:val="24"/>
        </w:rPr>
      </w:pPr>
      <w:r w:rsidRPr="005529E1">
        <w:rPr>
          <w:rFonts w:cstheme="minorHAnsi"/>
          <w:color w:val="000000" w:themeColor="text1"/>
          <w:sz w:val="24"/>
          <w:szCs w:val="24"/>
        </w:rPr>
        <w:t>Ovim kapitalnim projektom planira se provedba edukativnih aktivnosti vezanih uz gospoda</w:t>
      </w:r>
      <w:r>
        <w:rPr>
          <w:rFonts w:cstheme="minorHAnsi"/>
          <w:color w:val="000000" w:themeColor="text1"/>
          <w:sz w:val="24"/>
          <w:szCs w:val="24"/>
        </w:rPr>
        <w:t>renje otpadom kroz radijske i TV</w:t>
      </w:r>
      <w:r w:rsidRPr="005529E1">
        <w:rPr>
          <w:rFonts w:cstheme="minorHAnsi"/>
          <w:color w:val="000000" w:themeColor="text1"/>
          <w:sz w:val="24"/>
          <w:szCs w:val="24"/>
        </w:rPr>
        <w:t xml:space="preserve"> emisije, tiskane </w:t>
      </w:r>
      <w:proofErr w:type="spellStart"/>
      <w:r w:rsidRPr="005529E1">
        <w:rPr>
          <w:rFonts w:cstheme="minorHAnsi"/>
          <w:color w:val="000000" w:themeColor="text1"/>
          <w:sz w:val="24"/>
          <w:szCs w:val="24"/>
        </w:rPr>
        <w:t>promo</w:t>
      </w:r>
      <w:proofErr w:type="spellEnd"/>
      <w:r w:rsidRPr="005529E1">
        <w:rPr>
          <w:rFonts w:cstheme="minorHAnsi"/>
          <w:color w:val="000000" w:themeColor="text1"/>
          <w:sz w:val="24"/>
          <w:szCs w:val="24"/>
        </w:rPr>
        <w:t xml:space="preserve"> materijale, radionice i sl. </w:t>
      </w:r>
      <w:r>
        <w:rPr>
          <w:rFonts w:cstheme="minorHAnsi"/>
          <w:color w:val="000000" w:themeColor="text1"/>
          <w:sz w:val="24"/>
          <w:szCs w:val="24"/>
        </w:rPr>
        <w:t>Projekt se sufinancira sredstvim</w:t>
      </w:r>
      <w:r w:rsidRPr="005529E1">
        <w:rPr>
          <w:rFonts w:cstheme="minorHAnsi"/>
          <w:color w:val="000000" w:themeColor="text1"/>
          <w:sz w:val="24"/>
          <w:szCs w:val="24"/>
        </w:rPr>
        <w:t xml:space="preserve">a </w:t>
      </w:r>
      <w:r>
        <w:rPr>
          <w:rFonts w:cstheme="minorHAnsi"/>
          <w:color w:val="000000" w:themeColor="text1"/>
          <w:sz w:val="24"/>
          <w:szCs w:val="24"/>
        </w:rPr>
        <w:t>Fonda za zaštitu okoliša i energetsku učinkovitost.</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.7. Program 1007 ZDRAVSTVO – 371.700,00 kn</w:t>
      </w:r>
    </w:p>
    <w:p w:rsidR="00EF5BA9" w:rsidRPr="005529E1" w:rsidRDefault="00EF5BA9" w:rsidP="00EF5BA9">
      <w:pPr>
        <w:jc w:val="both"/>
        <w:rPr>
          <w:rFonts w:cstheme="minorHAnsi"/>
          <w:color w:val="000000" w:themeColor="text1"/>
          <w:sz w:val="24"/>
          <w:szCs w:val="24"/>
          <w:u w:val="single"/>
        </w:rPr>
      </w:pPr>
    </w:p>
    <w:p w:rsidR="00EF5BA9" w:rsidRPr="00653C1F" w:rsidRDefault="00EF5BA9" w:rsidP="00EF5BA9">
      <w:pPr>
        <w:jc w:val="both"/>
        <w:rPr>
          <w:rFonts w:cstheme="minorHAnsi"/>
          <w:b/>
          <w:color w:val="000000" w:themeColor="text1"/>
          <w:sz w:val="24"/>
          <w:szCs w:val="24"/>
        </w:rPr>
      </w:pPr>
      <w:r w:rsidRPr="00653C1F">
        <w:rPr>
          <w:rFonts w:cstheme="minorHAnsi"/>
          <w:b/>
          <w:color w:val="000000" w:themeColor="text1"/>
          <w:sz w:val="24"/>
          <w:szCs w:val="24"/>
        </w:rPr>
        <w:t>Pravni temelj:</w:t>
      </w:r>
    </w:p>
    <w:p w:rsidR="00EF5BA9" w:rsidRPr="007C3FE8" w:rsidRDefault="00EF5BA9" w:rsidP="00EF5BA9">
      <w:pPr>
        <w:jc w:val="both"/>
        <w:rPr>
          <w:rFonts w:cstheme="minorHAnsi"/>
          <w:color w:val="000000" w:themeColor="text1"/>
          <w:sz w:val="24"/>
          <w:szCs w:val="24"/>
        </w:rPr>
      </w:pPr>
      <w:r w:rsidRPr="00653C1F">
        <w:rPr>
          <w:rFonts w:cstheme="minorHAnsi"/>
          <w:color w:val="000000" w:themeColor="text1"/>
          <w:sz w:val="24"/>
          <w:szCs w:val="24"/>
        </w:rPr>
        <w:t>Zakon o zaštiti pučanstva od zaraznih bolesti i Zakon o veterinarstvu, u dijelu koji obvezuje</w:t>
      </w:r>
      <w:r w:rsidRPr="005529E1">
        <w:rPr>
          <w:rFonts w:cstheme="minorHAnsi"/>
          <w:color w:val="000000" w:themeColor="text1"/>
          <w:sz w:val="24"/>
          <w:szCs w:val="24"/>
        </w:rPr>
        <w:t xml:space="preserve"> jedinice lokalne samouprave u provedbi mjera deratizacije, dezinsekcije i usluga higijeničarske službe.</w:t>
      </w:r>
    </w:p>
    <w:p w:rsidR="00EF5BA9" w:rsidRPr="00653C1F" w:rsidRDefault="00EF5BA9" w:rsidP="00EF5BA9">
      <w:pPr>
        <w:jc w:val="both"/>
        <w:rPr>
          <w:rFonts w:cstheme="minorHAnsi"/>
          <w:b/>
          <w:color w:val="000000" w:themeColor="text1"/>
          <w:sz w:val="24"/>
          <w:szCs w:val="24"/>
        </w:rPr>
      </w:pPr>
      <w:r w:rsidRPr="00653C1F">
        <w:rPr>
          <w:rFonts w:cstheme="minorHAnsi"/>
          <w:b/>
          <w:color w:val="000000" w:themeColor="text1"/>
          <w:sz w:val="24"/>
          <w:szCs w:val="24"/>
        </w:rPr>
        <w:t xml:space="preserve">Cilj programa: </w:t>
      </w: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 xml:space="preserve">Provođenje aktivnosti vezanih uz zaštitu pučanstva od zaraznih bolesti putem redovitih godišnjih mjera deratizacije javnih površina, domaćinstava i deponija, kao i redovitog </w:t>
      </w:r>
      <w:proofErr w:type="spellStart"/>
      <w:r w:rsidRPr="005529E1">
        <w:rPr>
          <w:rFonts w:cstheme="minorHAnsi"/>
          <w:color w:val="000000" w:themeColor="text1"/>
          <w:sz w:val="24"/>
          <w:szCs w:val="24"/>
        </w:rPr>
        <w:lastRenderedPageBreak/>
        <w:t>lavricidnog</w:t>
      </w:r>
      <w:proofErr w:type="spellEnd"/>
      <w:r w:rsidRPr="005529E1">
        <w:rPr>
          <w:rFonts w:cstheme="minorHAnsi"/>
          <w:color w:val="000000" w:themeColor="text1"/>
          <w:sz w:val="24"/>
          <w:szCs w:val="24"/>
        </w:rPr>
        <w:t xml:space="preserve"> i </w:t>
      </w:r>
      <w:proofErr w:type="spellStart"/>
      <w:r w:rsidRPr="005529E1">
        <w:rPr>
          <w:rFonts w:cstheme="minorHAnsi"/>
          <w:color w:val="000000" w:themeColor="text1"/>
          <w:sz w:val="24"/>
          <w:szCs w:val="24"/>
        </w:rPr>
        <w:t>adultativnog</w:t>
      </w:r>
      <w:proofErr w:type="spellEnd"/>
      <w:r w:rsidRPr="005529E1">
        <w:rPr>
          <w:rFonts w:cstheme="minorHAnsi"/>
          <w:color w:val="000000" w:themeColor="text1"/>
          <w:sz w:val="24"/>
          <w:szCs w:val="24"/>
        </w:rPr>
        <w:t xml:space="preserve"> tretiranja komaraca u kritičnom periodu godine, tijekom mjeseca lipnja i srpnja. </w:t>
      </w:r>
    </w:p>
    <w:p w:rsidR="00EF5BA9" w:rsidRPr="00653C1F" w:rsidRDefault="00EF5BA9" w:rsidP="00EF5BA9">
      <w:pPr>
        <w:jc w:val="both"/>
        <w:rPr>
          <w:rFonts w:cstheme="minorHAnsi"/>
          <w:color w:val="000000" w:themeColor="text1"/>
          <w:sz w:val="24"/>
          <w:szCs w:val="24"/>
        </w:rPr>
      </w:pPr>
      <w:r w:rsidRPr="00653C1F">
        <w:rPr>
          <w:rFonts w:cstheme="minorHAnsi"/>
          <w:color w:val="000000" w:themeColor="text1"/>
          <w:sz w:val="24"/>
          <w:szCs w:val="24"/>
        </w:rPr>
        <w:t xml:space="preserve">Program obuhvaća sljedeće tekuće projekte: </w:t>
      </w:r>
    </w:p>
    <w:p w:rsidR="00EF5BA9" w:rsidRPr="005529E1" w:rsidRDefault="00EF5BA9" w:rsidP="00EF5BA9">
      <w:pPr>
        <w:jc w:val="both"/>
        <w:rPr>
          <w:rFonts w:cstheme="minorHAnsi"/>
          <w:b/>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.7.1. Tekući projekt 1007 T100001 Sanitarna zaštita – 346.700,00 kn</w:t>
      </w:r>
    </w:p>
    <w:p w:rsidR="00EF5BA9" w:rsidRPr="005529E1" w:rsidRDefault="00EF5BA9" w:rsidP="00EF5BA9">
      <w:pPr>
        <w:jc w:val="both"/>
        <w:rPr>
          <w:rFonts w:cstheme="minorHAnsi"/>
          <w:b/>
          <w:color w:val="000000" w:themeColor="text1"/>
          <w:sz w:val="24"/>
          <w:szCs w:val="24"/>
        </w:rPr>
      </w:pP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 xml:space="preserve">U 2019. godini planira se provođenje proljetne i jesenske </w:t>
      </w:r>
      <w:r w:rsidRPr="005529E1">
        <w:rPr>
          <w:rFonts w:cstheme="minorHAnsi"/>
          <w:i/>
          <w:color w:val="000000" w:themeColor="text1"/>
          <w:sz w:val="24"/>
          <w:szCs w:val="24"/>
        </w:rPr>
        <w:t>deratizacije</w:t>
      </w:r>
      <w:r w:rsidRPr="005529E1">
        <w:rPr>
          <w:rFonts w:cstheme="minorHAnsi"/>
          <w:color w:val="000000" w:themeColor="text1"/>
          <w:sz w:val="24"/>
          <w:szCs w:val="24"/>
        </w:rPr>
        <w:t xml:space="preserve"> na području Grada i prigradskih naselja, a obuhvatit će stambene objekte, dvorišta i gospodarske zgrade, stambene jedinice i zajedničke dijelove u stambenim zgradama, poslovne objekte, javno-prometne i zelene površine i divlja odlagališta otpada, napuštene stambene objekte i glavne kanalizacijske kolektore. Planirana vrijedn</w:t>
      </w:r>
      <w:r>
        <w:rPr>
          <w:rFonts w:cstheme="minorHAnsi"/>
          <w:color w:val="000000" w:themeColor="text1"/>
          <w:sz w:val="24"/>
          <w:szCs w:val="24"/>
        </w:rPr>
        <w:t>ost za provedbu deratizacije u Prijedlogu P</w:t>
      </w:r>
      <w:r w:rsidRPr="005529E1">
        <w:rPr>
          <w:rFonts w:cstheme="minorHAnsi"/>
          <w:color w:val="000000" w:themeColor="text1"/>
          <w:sz w:val="24"/>
          <w:szCs w:val="24"/>
        </w:rPr>
        <w:t>roračuna iznosi 90.000,00 kn.</w:t>
      </w: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 xml:space="preserve">U 2019. godini planira se provođenje </w:t>
      </w:r>
      <w:r w:rsidRPr="005529E1">
        <w:rPr>
          <w:rFonts w:cstheme="minorHAnsi"/>
          <w:i/>
          <w:color w:val="000000" w:themeColor="text1"/>
          <w:sz w:val="24"/>
          <w:szCs w:val="24"/>
        </w:rPr>
        <w:t>dezinsekcije</w:t>
      </w:r>
      <w:r w:rsidRPr="005529E1">
        <w:rPr>
          <w:rFonts w:cstheme="minorHAnsi"/>
          <w:color w:val="000000" w:themeColor="text1"/>
          <w:sz w:val="24"/>
          <w:szCs w:val="24"/>
        </w:rPr>
        <w:t xml:space="preserve"> na području grada Novske i u prigradskim naseljima s ukupno tri tretmana na ukupno 300 ha vodenih i drugih površina na kojima se razmnožavaju komarci, svaki u razmaku od 15 do 25 dana, ovisno o vremenskim pogodnostima. Planira</w:t>
      </w:r>
      <w:r>
        <w:rPr>
          <w:rFonts w:cstheme="minorHAnsi"/>
          <w:color w:val="000000" w:themeColor="text1"/>
          <w:sz w:val="24"/>
          <w:szCs w:val="24"/>
        </w:rPr>
        <w:t>na vrijednost ove aktivnosti u Prijedlogu P</w:t>
      </w:r>
      <w:r w:rsidRPr="005529E1">
        <w:rPr>
          <w:rFonts w:cstheme="minorHAnsi"/>
          <w:color w:val="000000" w:themeColor="text1"/>
          <w:sz w:val="24"/>
          <w:szCs w:val="24"/>
        </w:rPr>
        <w:t xml:space="preserve">roračuna iznosi 86.700,00 kn. Još se planira 20.000,00 kn za provedbu nadzora nad deratizacijom i </w:t>
      </w:r>
      <w:proofErr w:type="spellStart"/>
      <w:r w:rsidRPr="005529E1">
        <w:rPr>
          <w:rFonts w:cstheme="minorHAnsi"/>
          <w:color w:val="000000" w:themeColor="text1"/>
          <w:sz w:val="24"/>
          <w:szCs w:val="24"/>
        </w:rPr>
        <w:t>larvicidnom</w:t>
      </w:r>
      <w:proofErr w:type="spellEnd"/>
      <w:r w:rsidRPr="005529E1">
        <w:rPr>
          <w:rFonts w:cstheme="minorHAnsi"/>
          <w:color w:val="000000" w:themeColor="text1"/>
          <w:sz w:val="24"/>
          <w:szCs w:val="24"/>
        </w:rPr>
        <w:t xml:space="preserve"> i </w:t>
      </w:r>
      <w:proofErr w:type="spellStart"/>
      <w:r w:rsidRPr="005529E1">
        <w:rPr>
          <w:rFonts w:cstheme="minorHAnsi"/>
          <w:color w:val="000000" w:themeColor="text1"/>
          <w:sz w:val="24"/>
          <w:szCs w:val="24"/>
        </w:rPr>
        <w:t>adulticidnom</w:t>
      </w:r>
      <w:proofErr w:type="spellEnd"/>
      <w:r w:rsidRPr="005529E1">
        <w:rPr>
          <w:rFonts w:cstheme="minorHAnsi"/>
          <w:color w:val="000000" w:themeColor="text1"/>
          <w:sz w:val="24"/>
          <w:szCs w:val="24"/>
        </w:rPr>
        <w:t xml:space="preserve"> akcijom. </w:t>
      </w: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 xml:space="preserve">U 2019. godini osiguravaju se sredstva u iznosu od 150.000,00 kn za provođenje akcije </w:t>
      </w:r>
      <w:r w:rsidRPr="005529E1">
        <w:rPr>
          <w:rFonts w:cstheme="minorHAnsi"/>
          <w:i/>
          <w:color w:val="000000" w:themeColor="text1"/>
          <w:sz w:val="24"/>
          <w:szCs w:val="24"/>
        </w:rPr>
        <w:t>higijeničarske službe</w:t>
      </w:r>
      <w:r w:rsidRPr="005529E1">
        <w:rPr>
          <w:rFonts w:cstheme="minorHAnsi"/>
          <w:color w:val="000000" w:themeColor="text1"/>
          <w:sz w:val="24"/>
          <w:szCs w:val="24"/>
        </w:rPr>
        <w:t xml:space="preserve"> u hvatanju pasa s javnih površina koji se kreću bez nadzora, kao i mačaka i ostalih lešina. </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.7.2. Tekući projekt 1007 T100002  Veterinarske usluge – 25.000,00 kn</w:t>
      </w:r>
    </w:p>
    <w:p w:rsidR="00EF5BA9" w:rsidRPr="005529E1" w:rsidRDefault="00EF5BA9" w:rsidP="00EF5BA9">
      <w:pPr>
        <w:jc w:val="both"/>
        <w:rPr>
          <w:rFonts w:cstheme="minorHAnsi"/>
          <w:color w:val="000000" w:themeColor="text1"/>
          <w:sz w:val="24"/>
          <w:szCs w:val="24"/>
        </w:rPr>
      </w:pPr>
    </w:p>
    <w:p w:rsidR="00EF5BA9" w:rsidRDefault="00EF5BA9" w:rsidP="00EF5BA9">
      <w:pPr>
        <w:jc w:val="both"/>
        <w:rPr>
          <w:rFonts w:cstheme="minorHAnsi"/>
          <w:color w:val="000000" w:themeColor="text1"/>
          <w:sz w:val="24"/>
          <w:szCs w:val="24"/>
        </w:rPr>
      </w:pPr>
      <w:r w:rsidRPr="005529E1">
        <w:rPr>
          <w:rFonts w:cstheme="minorHAnsi"/>
          <w:color w:val="000000" w:themeColor="text1"/>
          <w:sz w:val="24"/>
          <w:szCs w:val="24"/>
        </w:rPr>
        <w:t xml:space="preserve">Ovim programom se subvencionira ispitivanje na </w:t>
      </w:r>
      <w:proofErr w:type="spellStart"/>
      <w:r w:rsidRPr="005529E1">
        <w:rPr>
          <w:rFonts w:cstheme="minorHAnsi"/>
          <w:color w:val="000000" w:themeColor="text1"/>
          <w:sz w:val="24"/>
          <w:szCs w:val="24"/>
        </w:rPr>
        <w:t>trihinelu</w:t>
      </w:r>
      <w:proofErr w:type="spellEnd"/>
      <w:r w:rsidRPr="005529E1">
        <w:rPr>
          <w:rFonts w:cstheme="minorHAnsi"/>
          <w:color w:val="000000" w:themeColor="text1"/>
          <w:sz w:val="24"/>
          <w:szCs w:val="24"/>
        </w:rPr>
        <w:t xml:space="preserve">, te se na taj način potiču mjere vezane uz sprečavanje zaraze ljudi </w:t>
      </w:r>
      <w:proofErr w:type="spellStart"/>
      <w:r w:rsidRPr="005529E1">
        <w:rPr>
          <w:rFonts w:cstheme="minorHAnsi"/>
          <w:color w:val="000000" w:themeColor="text1"/>
          <w:sz w:val="24"/>
          <w:szCs w:val="24"/>
        </w:rPr>
        <w:t>trihinelom</w:t>
      </w:r>
      <w:proofErr w:type="spellEnd"/>
      <w:r w:rsidRPr="005529E1">
        <w:rPr>
          <w:rFonts w:cstheme="minorHAnsi"/>
          <w:color w:val="000000" w:themeColor="text1"/>
          <w:sz w:val="24"/>
          <w:szCs w:val="24"/>
        </w:rPr>
        <w:t xml:space="preserve"> na području Grada Novske.</w:t>
      </w:r>
    </w:p>
    <w:p w:rsidR="00EF5BA9" w:rsidRDefault="00EF5BA9" w:rsidP="00EF5BA9">
      <w:pPr>
        <w:jc w:val="both"/>
        <w:rPr>
          <w:rFonts w:cstheme="minorHAnsi"/>
          <w:color w:val="000000" w:themeColor="text1"/>
          <w:sz w:val="24"/>
          <w:szCs w:val="24"/>
        </w:rPr>
      </w:pPr>
    </w:p>
    <w:p w:rsidR="00EF5BA9" w:rsidRDefault="00EF5BA9" w:rsidP="00EF5BA9">
      <w:pPr>
        <w:jc w:val="both"/>
        <w:rPr>
          <w:rFonts w:cstheme="minorHAnsi"/>
          <w:color w:val="000000" w:themeColor="text1"/>
          <w:sz w:val="24"/>
          <w:szCs w:val="24"/>
        </w:rPr>
      </w:pPr>
    </w:p>
    <w:p w:rsidR="00EF5BA9" w:rsidRDefault="00EF5BA9" w:rsidP="00EF5BA9">
      <w:pPr>
        <w:jc w:val="both"/>
        <w:rPr>
          <w:rFonts w:cstheme="minorHAnsi"/>
          <w:color w:val="000000" w:themeColor="text1"/>
          <w:sz w:val="24"/>
          <w:szCs w:val="24"/>
        </w:rPr>
      </w:pPr>
    </w:p>
    <w:p w:rsidR="00EF5BA9"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lastRenderedPageBreak/>
        <w:t>3</w:t>
      </w:r>
      <w:r w:rsidRPr="005529E1">
        <w:rPr>
          <w:rFonts w:cstheme="minorHAnsi"/>
          <w:b/>
          <w:color w:val="000000" w:themeColor="text1"/>
          <w:sz w:val="24"/>
          <w:szCs w:val="24"/>
        </w:rPr>
        <w:t>.8. Program 1008 ORGANIZIRANJE I PROVOĐENJE ZAŠTITE I SPAŠAVANJA – 1.511.000,00 kn</w:t>
      </w:r>
    </w:p>
    <w:p w:rsidR="00EF5BA9" w:rsidRPr="005529E1" w:rsidRDefault="00EF5BA9" w:rsidP="00EF5BA9">
      <w:pPr>
        <w:jc w:val="both"/>
        <w:rPr>
          <w:rFonts w:cstheme="minorHAnsi"/>
          <w:color w:val="000000" w:themeColor="text1"/>
          <w:sz w:val="24"/>
          <w:szCs w:val="24"/>
        </w:rPr>
      </w:pPr>
    </w:p>
    <w:p w:rsidR="00EF5BA9" w:rsidRPr="00653C1F" w:rsidRDefault="00EF5BA9" w:rsidP="00EF5BA9">
      <w:pPr>
        <w:jc w:val="both"/>
        <w:rPr>
          <w:rFonts w:cstheme="minorHAnsi"/>
          <w:b/>
          <w:color w:val="000000" w:themeColor="text1"/>
          <w:sz w:val="24"/>
          <w:szCs w:val="24"/>
        </w:rPr>
      </w:pPr>
      <w:r w:rsidRPr="00653C1F">
        <w:rPr>
          <w:rFonts w:cstheme="minorHAnsi"/>
          <w:b/>
          <w:color w:val="000000" w:themeColor="text1"/>
          <w:sz w:val="24"/>
          <w:szCs w:val="24"/>
        </w:rPr>
        <w:t>Pravni temelj:</w:t>
      </w:r>
    </w:p>
    <w:p w:rsidR="00EF5BA9" w:rsidRDefault="00EF5BA9" w:rsidP="00EF5BA9">
      <w:pPr>
        <w:jc w:val="both"/>
        <w:rPr>
          <w:rFonts w:cstheme="minorHAnsi"/>
          <w:color w:val="000000" w:themeColor="text1"/>
          <w:sz w:val="24"/>
          <w:szCs w:val="24"/>
        </w:rPr>
      </w:pPr>
      <w:r>
        <w:rPr>
          <w:rFonts w:cstheme="minorHAnsi"/>
          <w:color w:val="000000" w:themeColor="text1"/>
          <w:sz w:val="24"/>
          <w:szCs w:val="24"/>
        </w:rPr>
        <w:t>Provedba ovog programa se temelji</w:t>
      </w:r>
      <w:r w:rsidRPr="005529E1">
        <w:rPr>
          <w:rFonts w:cstheme="minorHAnsi"/>
          <w:color w:val="000000" w:themeColor="text1"/>
          <w:sz w:val="24"/>
          <w:szCs w:val="24"/>
        </w:rPr>
        <w:t xml:space="preserve"> na Zakonu o vatrogastvu, Zakonu o zaštiti od požara, Zakonu o Hrvatskoj gorskoj službi spašavanja i Zakonu o sustavu civilne zaštite te drugim </w:t>
      </w:r>
      <w:proofErr w:type="spellStart"/>
      <w:r w:rsidRPr="005529E1">
        <w:rPr>
          <w:rFonts w:cstheme="minorHAnsi"/>
          <w:color w:val="000000" w:themeColor="text1"/>
          <w:sz w:val="24"/>
          <w:szCs w:val="24"/>
        </w:rPr>
        <w:t>podzakonskim</w:t>
      </w:r>
      <w:proofErr w:type="spellEnd"/>
      <w:r w:rsidRPr="005529E1">
        <w:rPr>
          <w:rFonts w:cstheme="minorHAnsi"/>
          <w:color w:val="000000" w:themeColor="text1"/>
          <w:sz w:val="24"/>
          <w:szCs w:val="24"/>
        </w:rPr>
        <w:t xml:space="preserve"> propisima.</w:t>
      </w:r>
    </w:p>
    <w:p w:rsidR="00EF5BA9" w:rsidRPr="00653C1F" w:rsidRDefault="00EF5BA9" w:rsidP="00EF5BA9">
      <w:pPr>
        <w:jc w:val="both"/>
        <w:rPr>
          <w:rFonts w:cstheme="minorHAnsi"/>
          <w:b/>
          <w:color w:val="000000" w:themeColor="text1"/>
          <w:sz w:val="24"/>
          <w:szCs w:val="24"/>
        </w:rPr>
      </w:pPr>
      <w:r w:rsidRPr="00653C1F">
        <w:rPr>
          <w:rFonts w:cstheme="minorHAnsi"/>
          <w:b/>
          <w:color w:val="000000" w:themeColor="text1"/>
          <w:sz w:val="24"/>
          <w:szCs w:val="24"/>
        </w:rPr>
        <w:t>Cilj programa:</w:t>
      </w: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Provođenje aktivnosti u području zaštite od požara i zaštite i spašavanja u slučaju elementarne nepogode (potres, poplava i sl.), te svim drugim ugrozama po ljudski život širih razmjera. Programom se planira i unapređenje sustava zaštite.</w:t>
      </w:r>
    </w:p>
    <w:p w:rsidR="00EF5BA9" w:rsidRPr="00653C1F" w:rsidRDefault="00EF5BA9" w:rsidP="00EF5BA9">
      <w:pPr>
        <w:jc w:val="both"/>
        <w:rPr>
          <w:rFonts w:cstheme="minorHAnsi"/>
          <w:color w:val="000000" w:themeColor="text1"/>
          <w:sz w:val="24"/>
          <w:szCs w:val="24"/>
        </w:rPr>
      </w:pPr>
      <w:r w:rsidRPr="00653C1F">
        <w:rPr>
          <w:rFonts w:cstheme="minorHAnsi"/>
          <w:color w:val="000000" w:themeColor="text1"/>
          <w:sz w:val="24"/>
          <w:szCs w:val="24"/>
        </w:rPr>
        <w:t>Program obuhvaća sljedeće aktivnosti i tekuće projekte:</w:t>
      </w:r>
    </w:p>
    <w:p w:rsidR="00EF5BA9" w:rsidRPr="005529E1" w:rsidRDefault="00EF5BA9" w:rsidP="00EF5BA9">
      <w:pPr>
        <w:jc w:val="both"/>
        <w:rPr>
          <w:rFonts w:cstheme="minorHAnsi"/>
          <w:b/>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.8.1. Aktivnost 1008 A100001 Sufinanciranje rada Vatrogasne zajednice Grada Novske – 1.461.000,00 kn</w:t>
      </w:r>
    </w:p>
    <w:p w:rsidR="00EF5BA9" w:rsidRPr="005529E1" w:rsidRDefault="00EF5BA9" w:rsidP="00EF5BA9">
      <w:pPr>
        <w:jc w:val="both"/>
        <w:rPr>
          <w:rFonts w:cstheme="minorHAnsi"/>
          <w:b/>
          <w:color w:val="000000" w:themeColor="text1"/>
          <w:sz w:val="24"/>
          <w:szCs w:val="24"/>
        </w:rPr>
      </w:pP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Ova aktivnost obuhvaća sufinanciranje rada Vatrogasne zajednice Grada Novske,  i to:</w:t>
      </w:r>
    </w:p>
    <w:p w:rsidR="00EF5BA9" w:rsidRPr="005529E1" w:rsidRDefault="00EF5BA9" w:rsidP="00EF5BA9">
      <w:pPr>
        <w:numPr>
          <w:ilvl w:val="0"/>
          <w:numId w:val="11"/>
        </w:numPr>
        <w:spacing w:after="0" w:line="240" w:lineRule="auto"/>
        <w:jc w:val="both"/>
        <w:rPr>
          <w:rFonts w:cstheme="minorHAnsi"/>
          <w:color w:val="000000" w:themeColor="text1"/>
          <w:sz w:val="24"/>
          <w:szCs w:val="24"/>
        </w:rPr>
      </w:pPr>
      <w:r w:rsidRPr="005529E1">
        <w:rPr>
          <w:rFonts w:cstheme="minorHAnsi"/>
          <w:color w:val="000000" w:themeColor="text1"/>
          <w:sz w:val="24"/>
          <w:szCs w:val="24"/>
        </w:rPr>
        <w:t>dnevnice za vatrogasne intervencije u iznosu od 10.000,00 kn,</w:t>
      </w:r>
    </w:p>
    <w:p w:rsidR="00EF5BA9" w:rsidRPr="005529E1" w:rsidRDefault="00EF5BA9" w:rsidP="00EF5BA9">
      <w:pPr>
        <w:numPr>
          <w:ilvl w:val="0"/>
          <w:numId w:val="11"/>
        </w:numPr>
        <w:spacing w:after="0" w:line="240" w:lineRule="auto"/>
        <w:jc w:val="both"/>
        <w:rPr>
          <w:rFonts w:cstheme="minorHAnsi"/>
          <w:color w:val="000000" w:themeColor="text1"/>
          <w:sz w:val="24"/>
          <w:szCs w:val="24"/>
        </w:rPr>
      </w:pPr>
      <w:r w:rsidRPr="005529E1">
        <w:rPr>
          <w:rFonts w:cstheme="minorHAnsi"/>
          <w:color w:val="000000" w:themeColor="text1"/>
          <w:sz w:val="24"/>
          <w:szCs w:val="24"/>
        </w:rPr>
        <w:t>tekuće donacije u iznosu od 1.226.000,00 kn za financiranje redovne djelatnosti deset Dobrovoljnih vatrogasnih društava i Vatrogasne zajednice, te rashode za pet zaposlenih osoba u DVD-u Novska, njihove materijalno–financijske rashode i rashode za nabavu i popunu opreme, za troškove osiguranja i registracije vatrogasnih vozila te za ostale režijske troškove svih vatrogasnih društava na području Grada Novske,</w:t>
      </w:r>
    </w:p>
    <w:p w:rsidR="00EF5BA9" w:rsidRPr="005529E1" w:rsidRDefault="00EF5BA9" w:rsidP="00EF5BA9">
      <w:pPr>
        <w:numPr>
          <w:ilvl w:val="0"/>
          <w:numId w:val="11"/>
        </w:numPr>
        <w:spacing w:after="0" w:line="240" w:lineRule="auto"/>
        <w:jc w:val="both"/>
        <w:rPr>
          <w:rFonts w:cstheme="minorHAnsi"/>
          <w:color w:val="000000" w:themeColor="text1"/>
          <w:sz w:val="24"/>
          <w:szCs w:val="24"/>
        </w:rPr>
      </w:pPr>
      <w:r w:rsidRPr="005529E1">
        <w:rPr>
          <w:rFonts w:cstheme="minorHAnsi"/>
          <w:color w:val="000000" w:themeColor="text1"/>
          <w:sz w:val="24"/>
          <w:szCs w:val="24"/>
        </w:rPr>
        <w:t>otplata anuiteta u iznosu od 190.000,00 kn za podmirenje troškova otplate anuiteta i kaska za četiri kombi vozila,</w:t>
      </w:r>
    </w:p>
    <w:p w:rsidR="00EF5BA9" w:rsidRPr="005529E1" w:rsidRDefault="00EF5BA9" w:rsidP="00EF5BA9">
      <w:pPr>
        <w:numPr>
          <w:ilvl w:val="0"/>
          <w:numId w:val="11"/>
        </w:numPr>
        <w:spacing w:after="0" w:line="240" w:lineRule="auto"/>
        <w:jc w:val="both"/>
        <w:rPr>
          <w:rFonts w:cstheme="minorHAnsi"/>
          <w:color w:val="000000" w:themeColor="text1"/>
          <w:sz w:val="24"/>
          <w:szCs w:val="24"/>
        </w:rPr>
      </w:pPr>
      <w:r w:rsidRPr="005529E1">
        <w:rPr>
          <w:rFonts w:cstheme="minorHAnsi"/>
          <w:color w:val="000000" w:themeColor="text1"/>
          <w:sz w:val="24"/>
          <w:szCs w:val="24"/>
        </w:rPr>
        <w:t xml:space="preserve">vatrogasna natjecanja i manifestacije u iznosu od 35.000,00 kn za podmirenje troškova vatrogasnih natjecanja. </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.8.2. Tekući projekt 1008 T100001  Oprema za civilnu zaštitu – 20.000,00 kn</w:t>
      </w:r>
    </w:p>
    <w:p w:rsidR="00EF5BA9" w:rsidRPr="005529E1" w:rsidRDefault="00EF5BA9" w:rsidP="00EF5BA9">
      <w:pPr>
        <w:jc w:val="both"/>
        <w:rPr>
          <w:rFonts w:cstheme="minorHAnsi"/>
          <w:b/>
          <w:color w:val="000000" w:themeColor="text1"/>
          <w:sz w:val="24"/>
          <w:szCs w:val="24"/>
        </w:rPr>
      </w:pP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 xml:space="preserve">Sukladno Zakonu o sustavu civilne zaštite i drugoj zakonskoj regulativi osiguravaju se sredstva u iznosu od 20.000,00 kn za nabavu opreme za spašavanje. </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lastRenderedPageBreak/>
        <w:t>3</w:t>
      </w:r>
      <w:r w:rsidRPr="005529E1">
        <w:rPr>
          <w:rFonts w:cstheme="minorHAnsi"/>
          <w:b/>
          <w:color w:val="000000" w:themeColor="text1"/>
          <w:sz w:val="24"/>
          <w:szCs w:val="24"/>
        </w:rPr>
        <w:t>.8.3. Tekući projekt 1008 T100002 Sufinanciranje rada HGSS Stanica Novska – 30.000,00 kn</w:t>
      </w:r>
    </w:p>
    <w:p w:rsidR="00EF5BA9" w:rsidRPr="005529E1" w:rsidRDefault="00EF5BA9" w:rsidP="00EF5BA9">
      <w:pPr>
        <w:jc w:val="both"/>
        <w:rPr>
          <w:rFonts w:cstheme="minorHAnsi"/>
          <w:b/>
          <w:color w:val="000000" w:themeColor="text1"/>
          <w:sz w:val="24"/>
          <w:szCs w:val="24"/>
        </w:rPr>
      </w:pPr>
    </w:p>
    <w:p w:rsidR="00EF5BA9" w:rsidRPr="005529E1" w:rsidRDefault="00EF5BA9" w:rsidP="00EF5BA9">
      <w:pPr>
        <w:jc w:val="both"/>
        <w:rPr>
          <w:rFonts w:cstheme="minorHAnsi"/>
          <w:b/>
          <w:color w:val="000000" w:themeColor="text1"/>
          <w:sz w:val="24"/>
          <w:szCs w:val="24"/>
        </w:rPr>
      </w:pPr>
      <w:r w:rsidRPr="005529E1">
        <w:rPr>
          <w:rFonts w:cstheme="minorHAnsi"/>
          <w:color w:val="000000" w:themeColor="text1"/>
          <w:sz w:val="24"/>
          <w:szCs w:val="24"/>
        </w:rPr>
        <w:t xml:space="preserve">Ovim projektom planiraju se sredstva za redovnu djelatnost rada HGSS Stanice Novska. Sredstva se planiraju utrošiti za podmirenje troškova otplate kredita za nabavu terenskog vozila, troškove goriva, nabave opreme i druge redovne troškove. </w:t>
      </w:r>
    </w:p>
    <w:p w:rsidR="00EF5BA9" w:rsidRPr="005529E1" w:rsidRDefault="00EF5BA9" w:rsidP="00EF5BA9">
      <w:pPr>
        <w:jc w:val="both"/>
        <w:rPr>
          <w:rFonts w:cstheme="minorHAnsi"/>
          <w:b/>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.9. Program 1009 PROSTORNO UREĐENJE I UNAPREĐENJE STANOVANJA – 415.000,00 kn</w:t>
      </w:r>
    </w:p>
    <w:p w:rsidR="00EF5BA9" w:rsidRPr="005529E1" w:rsidRDefault="00EF5BA9" w:rsidP="00EF5BA9">
      <w:pPr>
        <w:jc w:val="both"/>
        <w:rPr>
          <w:rFonts w:cstheme="minorHAnsi"/>
          <w:color w:val="000000" w:themeColor="text1"/>
          <w:sz w:val="24"/>
          <w:szCs w:val="24"/>
        </w:rPr>
      </w:pPr>
    </w:p>
    <w:p w:rsidR="00EF5BA9" w:rsidRPr="00653C1F" w:rsidRDefault="00EF5BA9" w:rsidP="00EF5BA9">
      <w:pPr>
        <w:jc w:val="both"/>
        <w:rPr>
          <w:rFonts w:cstheme="minorHAnsi"/>
          <w:b/>
          <w:color w:val="000000" w:themeColor="text1"/>
          <w:sz w:val="24"/>
          <w:szCs w:val="24"/>
        </w:rPr>
      </w:pPr>
      <w:r w:rsidRPr="00653C1F">
        <w:rPr>
          <w:rFonts w:cstheme="minorHAnsi"/>
          <w:b/>
          <w:color w:val="000000" w:themeColor="text1"/>
          <w:sz w:val="24"/>
          <w:szCs w:val="24"/>
        </w:rPr>
        <w:t>Pravni temelj:</w:t>
      </w: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 xml:space="preserve">Zakon o prostornom uređenju, Zakon o gradnji, Zakonu o državnoj izmjeri i katastru nekretnina i drugi </w:t>
      </w:r>
      <w:proofErr w:type="spellStart"/>
      <w:r w:rsidRPr="005529E1">
        <w:rPr>
          <w:rFonts w:cstheme="minorHAnsi"/>
          <w:color w:val="000000" w:themeColor="text1"/>
          <w:sz w:val="24"/>
          <w:szCs w:val="24"/>
        </w:rPr>
        <w:t>podzakonski</w:t>
      </w:r>
      <w:proofErr w:type="spellEnd"/>
      <w:r w:rsidRPr="005529E1">
        <w:rPr>
          <w:rFonts w:cstheme="minorHAnsi"/>
          <w:color w:val="000000" w:themeColor="text1"/>
          <w:sz w:val="24"/>
          <w:szCs w:val="24"/>
        </w:rPr>
        <w:t xml:space="preserve"> akti koji uređuju ovo područje.</w:t>
      </w:r>
    </w:p>
    <w:p w:rsidR="00EF5BA9" w:rsidRPr="00653C1F" w:rsidRDefault="00EF5BA9" w:rsidP="00EF5BA9">
      <w:pPr>
        <w:jc w:val="both"/>
        <w:rPr>
          <w:rFonts w:cstheme="minorHAnsi"/>
          <w:b/>
          <w:color w:val="000000" w:themeColor="text1"/>
          <w:sz w:val="24"/>
          <w:szCs w:val="24"/>
        </w:rPr>
      </w:pPr>
      <w:r w:rsidRPr="00653C1F">
        <w:rPr>
          <w:rFonts w:cstheme="minorHAnsi"/>
          <w:b/>
          <w:color w:val="000000" w:themeColor="text1"/>
          <w:sz w:val="24"/>
          <w:szCs w:val="24"/>
        </w:rPr>
        <w:t xml:space="preserve">Cilj programa: </w:t>
      </w: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 xml:space="preserve">Provedba aktivnosti kojima se stvaraju preduvjeti za kvalitetnije upravljanje i gospodarenje prostorom Grada Novske kroz implementaciju donesenih prostorno-planskih dokumenata u prijašnjem razdoblju, a sve u cilju kvalitetnijeg gospodarenja prostorom i boljeg urbanističkog razvoja i uređenja gradskog prostora. </w:t>
      </w:r>
    </w:p>
    <w:p w:rsidR="00EF5BA9" w:rsidRPr="00653C1F" w:rsidRDefault="00EF5BA9" w:rsidP="00EF5BA9">
      <w:pPr>
        <w:jc w:val="both"/>
        <w:rPr>
          <w:rFonts w:cstheme="minorHAnsi"/>
          <w:color w:val="000000" w:themeColor="text1"/>
          <w:sz w:val="24"/>
          <w:szCs w:val="24"/>
        </w:rPr>
      </w:pPr>
      <w:r w:rsidRPr="00653C1F">
        <w:rPr>
          <w:rFonts w:cstheme="minorHAnsi"/>
          <w:color w:val="000000" w:themeColor="text1"/>
          <w:sz w:val="24"/>
          <w:szCs w:val="24"/>
        </w:rPr>
        <w:t>Program obuhvaća sljedeće aktivnosti i kapitalne projekte:</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.9.1. Aktivnost 1009 A100001 Geodetsko-katastarske usluge – 300.000,00</w:t>
      </w:r>
      <w:r>
        <w:rPr>
          <w:rFonts w:cstheme="minorHAnsi"/>
          <w:b/>
          <w:color w:val="000000" w:themeColor="text1"/>
          <w:sz w:val="24"/>
          <w:szCs w:val="24"/>
        </w:rPr>
        <w:t xml:space="preserve"> kn</w:t>
      </w:r>
    </w:p>
    <w:p w:rsidR="00EF5BA9" w:rsidRPr="005529E1" w:rsidRDefault="00EF5BA9" w:rsidP="00EF5BA9">
      <w:pPr>
        <w:jc w:val="both"/>
        <w:rPr>
          <w:rFonts w:cstheme="minorHAnsi"/>
          <w:b/>
          <w:color w:val="000000" w:themeColor="text1"/>
          <w:sz w:val="24"/>
          <w:szCs w:val="24"/>
        </w:rPr>
      </w:pP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 xml:space="preserve">Ovom aktivnošću planira se iz općih prihoda i primitaka osigurati sredstva za geodetsko-katastarske usluge (izdavanje katastarskih podataka, parcelacijski elaborati i sl.) i katastarsku izmjeru i tehničku </w:t>
      </w:r>
      <w:proofErr w:type="spellStart"/>
      <w:r w:rsidRPr="005529E1">
        <w:rPr>
          <w:rFonts w:cstheme="minorHAnsi"/>
          <w:color w:val="000000" w:themeColor="text1"/>
          <w:sz w:val="24"/>
          <w:szCs w:val="24"/>
        </w:rPr>
        <w:t>reambulaciju</w:t>
      </w:r>
      <w:proofErr w:type="spellEnd"/>
      <w:r w:rsidRPr="005529E1">
        <w:rPr>
          <w:rFonts w:cstheme="minorHAnsi"/>
          <w:color w:val="000000" w:themeColor="text1"/>
          <w:sz w:val="24"/>
          <w:szCs w:val="24"/>
        </w:rPr>
        <w:t xml:space="preserve"> u ukupnom iznosu od 200.000,00 kn. Osigurava se i 100.000,00 kn za izradu geodetskih elaborata temeljem Zakona o cestama. Ovim elaboratima se usklađuje katastarska i zemljišno-knjižna evidencija na nerazvrstanim cestama i ujedno se </w:t>
      </w:r>
      <w:proofErr w:type="spellStart"/>
      <w:r w:rsidRPr="005529E1">
        <w:rPr>
          <w:rFonts w:cstheme="minorHAnsi"/>
          <w:color w:val="000000" w:themeColor="text1"/>
          <w:sz w:val="24"/>
          <w:szCs w:val="24"/>
        </w:rPr>
        <w:t>r</w:t>
      </w:r>
      <w:r>
        <w:rPr>
          <w:rFonts w:cstheme="minorHAnsi"/>
          <w:color w:val="000000" w:themeColor="text1"/>
          <w:sz w:val="24"/>
          <w:szCs w:val="24"/>
        </w:rPr>
        <w:t>i</w:t>
      </w:r>
      <w:r w:rsidRPr="005529E1">
        <w:rPr>
          <w:rFonts w:cstheme="minorHAnsi"/>
          <w:color w:val="000000" w:themeColor="text1"/>
          <w:sz w:val="24"/>
          <w:szCs w:val="24"/>
        </w:rPr>
        <w:t>ješava</w:t>
      </w:r>
      <w:proofErr w:type="spellEnd"/>
      <w:r w:rsidRPr="005529E1">
        <w:rPr>
          <w:rFonts w:cstheme="minorHAnsi"/>
          <w:color w:val="000000" w:themeColor="text1"/>
          <w:sz w:val="24"/>
          <w:szCs w:val="24"/>
        </w:rPr>
        <w:t xml:space="preserve"> pitanje vlasništva (Grad Novska postaje vlasnik temeljem zakona što je bitno za projekt aglomeracije).</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.9.2. Aktivnost 1009 A100002 Geografsko-informacijski sustav – 75.000,00 kn</w:t>
      </w:r>
    </w:p>
    <w:p w:rsidR="00EF5BA9" w:rsidRPr="005529E1" w:rsidRDefault="00EF5BA9" w:rsidP="00EF5BA9">
      <w:pPr>
        <w:jc w:val="both"/>
        <w:rPr>
          <w:rFonts w:cstheme="minorHAnsi"/>
          <w:b/>
          <w:color w:val="000000" w:themeColor="text1"/>
          <w:sz w:val="24"/>
          <w:szCs w:val="24"/>
        </w:rPr>
      </w:pP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lastRenderedPageBreak/>
        <w:t>Ovom aktivnošću planira se iz općih prihoda i primitaka održavanje računalne baze GIS-a Grada Novske. Predviđeno je da se iz ovih sredstava dva puta godišnje ažuriraju podaci temeljem grafičke i knjižne baze Državne geodetske uprave, kao i ažuriranje drugih podataka i nadogradnju postojećih.</w:t>
      </w:r>
    </w:p>
    <w:p w:rsidR="00EF5BA9" w:rsidRPr="005529E1" w:rsidRDefault="00EF5BA9" w:rsidP="00EF5BA9">
      <w:pPr>
        <w:jc w:val="both"/>
        <w:rPr>
          <w:rFonts w:cstheme="minorHAnsi"/>
          <w:b/>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.9.3. Kapitalni projekt 1009 K100001 Prostorno-planska dokumentacija – 40.000,00 kn</w:t>
      </w:r>
    </w:p>
    <w:p w:rsidR="00EF5BA9" w:rsidRPr="005529E1" w:rsidRDefault="00EF5BA9" w:rsidP="00EF5BA9">
      <w:pPr>
        <w:jc w:val="both"/>
        <w:rPr>
          <w:rFonts w:cstheme="minorHAnsi"/>
          <w:b/>
          <w:color w:val="000000" w:themeColor="text1"/>
          <w:sz w:val="24"/>
          <w:szCs w:val="24"/>
        </w:rPr>
      </w:pP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 xml:space="preserve">Ovim kapitalnim projektom planira se izrada ciljanih izmjena i dopuna prostorno–planske dokumentacije </w:t>
      </w:r>
      <w:r>
        <w:rPr>
          <w:rFonts w:cstheme="minorHAnsi"/>
          <w:color w:val="000000" w:themeColor="text1"/>
          <w:sz w:val="24"/>
          <w:szCs w:val="24"/>
        </w:rPr>
        <w:t>–</w:t>
      </w:r>
      <w:r w:rsidRPr="005529E1">
        <w:rPr>
          <w:rFonts w:cstheme="minorHAnsi"/>
          <w:color w:val="000000" w:themeColor="text1"/>
          <w:sz w:val="24"/>
          <w:szCs w:val="24"/>
        </w:rPr>
        <w:t xml:space="preserve"> PPUG</w:t>
      </w:r>
      <w:r>
        <w:rPr>
          <w:rFonts w:cstheme="minorHAnsi"/>
          <w:color w:val="000000" w:themeColor="text1"/>
          <w:sz w:val="24"/>
          <w:szCs w:val="24"/>
        </w:rPr>
        <w:t>-a Grada Novske</w:t>
      </w:r>
      <w:r w:rsidRPr="005529E1">
        <w:rPr>
          <w:rFonts w:cstheme="minorHAnsi"/>
          <w:color w:val="000000" w:themeColor="text1"/>
          <w:sz w:val="24"/>
          <w:szCs w:val="24"/>
        </w:rPr>
        <w:t>. Naime</w:t>
      </w:r>
      <w:r>
        <w:rPr>
          <w:rFonts w:cstheme="minorHAnsi"/>
          <w:color w:val="000000" w:themeColor="text1"/>
          <w:sz w:val="24"/>
          <w:szCs w:val="24"/>
        </w:rPr>
        <w:t>,</w:t>
      </w:r>
      <w:r w:rsidRPr="005529E1">
        <w:rPr>
          <w:rFonts w:cstheme="minorHAnsi"/>
          <w:color w:val="000000" w:themeColor="text1"/>
          <w:sz w:val="24"/>
          <w:szCs w:val="24"/>
        </w:rPr>
        <w:t xml:space="preserve"> kod donošenja </w:t>
      </w:r>
      <w:r>
        <w:rPr>
          <w:rFonts w:cstheme="minorHAnsi"/>
          <w:color w:val="000000" w:themeColor="text1"/>
          <w:sz w:val="24"/>
          <w:szCs w:val="24"/>
        </w:rPr>
        <w:t>trećih</w:t>
      </w:r>
      <w:r w:rsidRPr="005529E1">
        <w:rPr>
          <w:rFonts w:cstheme="minorHAnsi"/>
          <w:color w:val="000000" w:themeColor="text1"/>
          <w:sz w:val="24"/>
          <w:szCs w:val="24"/>
        </w:rPr>
        <w:t xml:space="preserve"> izmjena PPUG</w:t>
      </w:r>
      <w:r>
        <w:rPr>
          <w:rFonts w:cstheme="minorHAnsi"/>
          <w:color w:val="000000" w:themeColor="text1"/>
          <w:sz w:val="24"/>
          <w:szCs w:val="24"/>
        </w:rPr>
        <w:t>-a Grada Novske tijekom 2018. godine i Ž</w:t>
      </w:r>
      <w:r w:rsidRPr="005529E1">
        <w:rPr>
          <w:rFonts w:cstheme="minorHAnsi"/>
          <w:color w:val="000000" w:themeColor="text1"/>
          <w:sz w:val="24"/>
          <w:szCs w:val="24"/>
        </w:rPr>
        <w:t>upanija je bila u postupku donošenja izmjena prostornog plana koje je tek pokrenula. Budući da u županijskom prostornom planu</w:t>
      </w:r>
      <w:r>
        <w:rPr>
          <w:rFonts w:cstheme="minorHAnsi"/>
          <w:color w:val="000000" w:themeColor="text1"/>
          <w:sz w:val="24"/>
          <w:szCs w:val="24"/>
        </w:rPr>
        <w:t>,</w:t>
      </w:r>
      <w:r w:rsidRPr="005529E1">
        <w:rPr>
          <w:rFonts w:cstheme="minorHAnsi"/>
          <w:color w:val="000000" w:themeColor="text1"/>
          <w:sz w:val="24"/>
          <w:szCs w:val="24"/>
        </w:rPr>
        <w:t xml:space="preserve"> koji je tad još bio na snazi</w:t>
      </w:r>
      <w:r>
        <w:rPr>
          <w:rFonts w:cstheme="minorHAnsi"/>
          <w:color w:val="000000" w:themeColor="text1"/>
          <w:sz w:val="24"/>
          <w:szCs w:val="24"/>
        </w:rPr>
        <w:t>,</w:t>
      </w:r>
      <w:r w:rsidRPr="005529E1">
        <w:rPr>
          <w:rFonts w:cstheme="minorHAnsi"/>
          <w:color w:val="000000" w:themeColor="text1"/>
          <w:sz w:val="24"/>
          <w:szCs w:val="24"/>
        </w:rPr>
        <w:t xml:space="preserve"> nije bila planirana brza cesta Lipik – Lipovljani, </w:t>
      </w:r>
      <w:r>
        <w:rPr>
          <w:rFonts w:cstheme="minorHAnsi"/>
          <w:color w:val="000000" w:themeColor="text1"/>
          <w:sz w:val="24"/>
          <w:szCs w:val="24"/>
        </w:rPr>
        <w:t>a budući da naš plan mora biti u skladu s županijskim, ni Grad nije mogao planirati</w:t>
      </w:r>
      <w:r w:rsidRPr="005529E1">
        <w:rPr>
          <w:rFonts w:cstheme="minorHAnsi"/>
          <w:color w:val="000000" w:themeColor="text1"/>
          <w:sz w:val="24"/>
          <w:szCs w:val="24"/>
        </w:rPr>
        <w:t xml:space="preserve"> ovu prometnicu. Nakon donošenja izmjena županijskog plana</w:t>
      </w:r>
      <w:r>
        <w:rPr>
          <w:rFonts w:cstheme="minorHAnsi"/>
          <w:color w:val="000000" w:themeColor="text1"/>
          <w:sz w:val="24"/>
          <w:szCs w:val="24"/>
        </w:rPr>
        <w:t>,</w:t>
      </w:r>
      <w:r w:rsidRPr="005529E1">
        <w:rPr>
          <w:rFonts w:cstheme="minorHAnsi"/>
          <w:color w:val="000000" w:themeColor="text1"/>
          <w:sz w:val="24"/>
          <w:szCs w:val="24"/>
        </w:rPr>
        <w:t xml:space="preserve"> stvorit će se uvjeti za izradu ciljanih izmjena PPUG</w:t>
      </w:r>
      <w:r>
        <w:rPr>
          <w:rFonts w:cstheme="minorHAnsi"/>
          <w:color w:val="000000" w:themeColor="text1"/>
          <w:sz w:val="24"/>
          <w:szCs w:val="24"/>
        </w:rPr>
        <w:t>-a</w:t>
      </w:r>
      <w:r w:rsidRPr="005529E1">
        <w:rPr>
          <w:rFonts w:cstheme="minorHAnsi"/>
          <w:color w:val="000000" w:themeColor="text1"/>
          <w:sz w:val="24"/>
          <w:szCs w:val="24"/>
        </w:rPr>
        <w:t xml:space="preserve"> Grada Novske</w:t>
      </w:r>
      <w:r>
        <w:rPr>
          <w:rFonts w:cstheme="minorHAnsi"/>
          <w:color w:val="000000" w:themeColor="text1"/>
          <w:sz w:val="24"/>
          <w:szCs w:val="24"/>
        </w:rPr>
        <w:t>.</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 xml:space="preserve">.10. </w:t>
      </w:r>
      <w:r>
        <w:rPr>
          <w:rFonts w:cstheme="minorHAnsi"/>
          <w:b/>
          <w:color w:val="000000" w:themeColor="text1"/>
          <w:sz w:val="24"/>
          <w:szCs w:val="24"/>
        </w:rPr>
        <w:t>Program 1010 GOSPODARSTVO – 4.440</w:t>
      </w:r>
      <w:r w:rsidRPr="005529E1">
        <w:rPr>
          <w:rFonts w:cstheme="minorHAnsi"/>
          <w:b/>
          <w:color w:val="000000" w:themeColor="text1"/>
          <w:sz w:val="24"/>
          <w:szCs w:val="24"/>
        </w:rPr>
        <w:t>.000,00 kn</w:t>
      </w:r>
    </w:p>
    <w:p w:rsidR="00EF5BA9" w:rsidRPr="005529E1" w:rsidRDefault="00EF5BA9" w:rsidP="00EF5BA9">
      <w:pPr>
        <w:jc w:val="both"/>
        <w:rPr>
          <w:rFonts w:cstheme="minorHAnsi"/>
          <w:color w:val="000000" w:themeColor="text1"/>
          <w:sz w:val="24"/>
          <w:szCs w:val="24"/>
        </w:rPr>
      </w:pPr>
    </w:p>
    <w:p w:rsidR="00EF5BA9" w:rsidRPr="00653C1F" w:rsidRDefault="00EF5BA9" w:rsidP="00EF5BA9">
      <w:pPr>
        <w:jc w:val="both"/>
        <w:rPr>
          <w:rFonts w:cstheme="minorHAnsi"/>
          <w:color w:val="000000" w:themeColor="text1"/>
          <w:sz w:val="24"/>
          <w:szCs w:val="24"/>
        </w:rPr>
      </w:pPr>
      <w:r w:rsidRPr="00653C1F">
        <w:rPr>
          <w:rFonts w:cstheme="minorHAnsi"/>
          <w:b/>
          <w:color w:val="000000" w:themeColor="text1"/>
          <w:sz w:val="24"/>
          <w:szCs w:val="24"/>
        </w:rPr>
        <w:t>Pravni temelj</w:t>
      </w:r>
      <w:r w:rsidRPr="00653C1F">
        <w:rPr>
          <w:rFonts w:cstheme="minorHAnsi"/>
          <w:color w:val="000000" w:themeColor="text1"/>
          <w:sz w:val="24"/>
          <w:szCs w:val="24"/>
        </w:rPr>
        <w:t>:</w:t>
      </w: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 xml:space="preserve">Zakon o lokalnoj i područnoj (regionalnoj) samoupravi, Zakonu o potpori poljoprivredi i ruralnom razvoju, Pravilnik o državnim potporama poljoprivredi i ruralnom razvoju, Zakon o obrtu, Zakon o trgovačkim društvima, Statut Grada i drugi zakonski i </w:t>
      </w:r>
      <w:proofErr w:type="spellStart"/>
      <w:r w:rsidRPr="005529E1">
        <w:rPr>
          <w:rFonts w:cstheme="minorHAnsi"/>
          <w:color w:val="000000" w:themeColor="text1"/>
          <w:sz w:val="24"/>
          <w:szCs w:val="24"/>
        </w:rPr>
        <w:t>podzakonski</w:t>
      </w:r>
      <w:proofErr w:type="spellEnd"/>
      <w:r w:rsidRPr="005529E1">
        <w:rPr>
          <w:rFonts w:cstheme="minorHAnsi"/>
          <w:color w:val="000000" w:themeColor="text1"/>
          <w:sz w:val="24"/>
          <w:szCs w:val="24"/>
        </w:rPr>
        <w:t xml:space="preserve"> akti koji reguliraju problematiku iz nadležnosti upravnog odjela.</w:t>
      </w:r>
    </w:p>
    <w:p w:rsidR="00EF5BA9" w:rsidRPr="00653C1F" w:rsidRDefault="00EF5BA9" w:rsidP="00EF5BA9">
      <w:pPr>
        <w:jc w:val="both"/>
        <w:rPr>
          <w:rFonts w:cstheme="minorHAnsi"/>
          <w:b/>
          <w:color w:val="000000" w:themeColor="text1"/>
          <w:sz w:val="24"/>
          <w:szCs w:val="24"/>
        </w:rPr>
      </w:pPr>
      <w:r w:rsidRPr="00653C1F">
        <w:rPr>
          <w:rFonts w:cstheme="minorHAnsi"/>
          <w:b/>
          <w:color w:val="000000" w:themeColor="text1"/>
          <w:sz w:val="24"/>
          <w:szCs w:val="24"/>
        </w:rPr>
        <w:t>Cilj programa:</w:t>
      </w:r>
    </w:p>
    <w:p w:rsidR="00EF5BA9" w:rsidRPr="005529E1" w:rsidRDefault="00EF5BA9" w:rsidP="00EF5BA9">
      <w:pPr>
        <w:jc w:val="both"/>
        <w:rPr>
          <w:rFonts w:cstheme="minorHAnsi"/>
          <w:color w:val="000000" w:themeColor="text1"/>
          <w:sz w:val="24"/>
          <w:szCs w:val="24"/>
        </w:rPr>
      </w:pPr>
      <w:r w:rsidRPr="005529E1">
        <w:rPr>
          <w:rFonts w:cstheme="minorHAnsi"/>
          <w:bCs/>
          <w:color w:val="000000" w:themeColor="text1"/>
          <w:sz w:val="24"/>
          <w:szCs w:val="24"/>
        </w:rPr>
        <w:t>Cilj ovog</w:t>
      </w:r>
      <w:r w:rsidRPr="005529E1">
        <w:rPr>
          <w:rFonts w:cstheme="minorHAnsi"/>
          <w:color w:val="000000" w:themeColor="text1"/>
          <w:sz w:val="24"/>
          <w:szCs w:val="24"/>
        </w:rPr>
        <w:t xml:space="preserve"> programa je poticati razvoj poduzetništva i poljoprivrede, potaknuti osnivanje novih i jačanje postojećih subjekata, povećati zaposlenost, te mjerama ruralnog razvoja pridonijeti unapređenju konkurentnosti poljoprivrednog sektora, očuvanju i unapređenju okoliša i krajobraza i poboljšati kvalitetu života u ovom ruralnom području. Ulaganjem u poduzetničke zone i stvaranjem dobrog poduzetničkog okruženja stvarat će se uvjeti za privlačenje ulagača.</w:t>
      </w:r>
    </w:p>
    <w:p w:rsidR="00EF5BA9" w:rsidRPr="00653C1F" w:rsidRDefault="00EF5BA9" w:rsidP="00EF5BA9">
      <w:pPr>
        <w:jc w:val="both"/>
        <w:rPr>
          <w:rFonts w:cstheme="minorHAnsi"/>
          <w:bCs/>
          <w:color w:val="000000" w:themeColor="text1"/>
          <w:sz w:val="24"/>
          <w:szCs w:val="24"/>
        </w:rPr>
      </w:pPr>
      <w:r w:rsidRPr="00653C1F">
        <w:rPr>
          <w:rFonts w:cstheme="minorHAnsi"/>
          <w:color w:val="000000" w:themeColor="text1"/>
          <w:sz w:val="24"/>
          <w:szCs w:val="24"/>
        </w:rPr>
        <w:t>Program obuhvaća sljedeće tekuće projekte:</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.10.1. Tekući projekt 1010 T100001 Poljoprivreda i ruralni razvoj – 200.000,00 kn</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 xml:space="preserve">Ovim projektom se planira obnoviti ogradu koja dijeli šumu od poljoprivrednih površina u području ispod naselja Rajić i </w:t>
      </w:r>
      <w:proofErr w:type="spellStart"/>
      <w:r w:rsidRPr="005529E1">
        <w:rPr>
          <w:rFonts w:cstheme="minorHAnsi"/>
          <w:color w:val="000000" w:themeColor="text1"/>
          <w:sz w:val="24"/>
          <w:szCs w:val="24"/>
        </w:rPr>
        <w:t>Borovac</w:t>
      </w:r>
      <w:proofErr w:type="spellEnd"/>
      <w:r w:rsidRPr="005529E1">
        <w:rPr>
          <w:rFonts w:cstheme="minorHAnsi"/>
          <w:color w:val="000000" w:themeColor="text1"/>
          <w:sz w:val="24"/>
          <w:szCs w:val="24"/>
        </w:rPr>
        <w:t>. Obnovom ove ograde bi se spriječilo divljač da pravi štete na poljoprivrednim usjevima, koje su u ovom trenutku vrlo velike.</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.10.2. Tekući projekt 1010 T100002 Razvoj malog gospodarstva – 3.040.000,00 kn</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Ovim projektom se planira pomoći gospodarstvenicima kroz subvencije i poticaje u sljedećim aktivnostima:</w:t>
      </w:r>
    </w:p>
    <w:p w:rsidR="00EF5BA9" w:rsidRPr="005529E1" w:rsidRDefault="00EF5BA9" w:rsidP="00EF5BA9">
      <w:pPr>
        <w:numPr>
          <w:ilvl w:val="0"/>
          <w:numId w:val="11"/>
        </w:numPr>
        <w:spacing w:after="0" w:line="240" w:lineRule="auto"/>
        <w:contextualSpacing/>
        <w:jc w:val="both"/>
        <w:rPr>
          <w:rFonts w:cstheme="minorHAnsi"/>
          <w:color w:val="000000" w:themeColor="text1"/>
          <w:sz w:val="24"/>
          <w:szCs w:val="24"/>
        </w:rPr>
      </w:pPr>
      <w:r w:rsidRPr="005529E1">
        <w:rPr>
          <w:rFonts w:cstheme="minorHAnsi"/>
          <w:color w:val="000000" w:themeColor="text1"/>
          <w:sz w:val="24"/>
          <w:szCs w:val="24"/>
        </w:rPr>
        <w:t>nastupanje na sajmovima - 40.000,00 kn,</w:t>
      </w:r>
    </w:p>
    <w:p w:rsidR="00EF5BA9" w:rsidRPr="005529E1" w:rsidRDefault="00EF5BA9" w:rsidP="00EF5BA9">
      <w:pPr>
        <w:numPr>
          <w:ilvl w:val="0"/>
          <w:numId w:val="11"/>
        </w:numPr>
        <w:spacing w:after="0" w:line="240" w:lineRule="auto"/>
        <w:contextualSpacing/>
        <w:jc w:val="both"/>
        <w:rPr>
          <w:rFonts w:cstheme="minorHAnsi"/>
          <w:color w:val="000000" w:themeColor="text1"/>
          <w:sz w:val="24"/>
          <w:szCs w:val="24"/>
        </w:rPr>
      </w:pPr>
      <w:r w:rsidRPr="005529E1">
        <w:rPr>
          <w:rFonts w:cstheme="minorHAnsi"/>
          <w:color w:val="000000" w:themeColor="text1"/>
          <w:sz w:val="24"/>
          <w:szCs w:val="24"/>
        </w:rPr>
        <w:t>sufinanciranje energetske obnove zgrada na području Grada – 1.000.000,00 kn,</w:t>
      </w:r>
    </w:p>
    <w:p w:rsidR="00EF5BA9" w:rsidRPr="005529E1" w:rsidRDefault="00EF5BA9" w:rsidP="00EF5BA9">
      <w:pPr>
        <w:numPr>
          <w:ilvl w:val="0"/>
          <w:numId w:val="11"/>
        </w:numPr>
        <w:spacing w:after="0" w:line="240" w:lineRule="auto"/>
        <w:contextualSpacing/>
        <w:jc w:val="both"/>
        <w:rPr>
          <w:rFonts w:cstheme="minorHAnsi"/>
          <w:color w:val="000000" w:themeColor="text1"/>
          <w:sz w:val="24"/>
          <w:szCs w:val="24"/>
        </w:rPr>
      </w:pPr>
      <w:r>
        <w:rPr>
          <w:rFonts w:cstheme="minorHAnsi"/>
          <w:color w:val="000000" w:themeColor="text1"/>
          <w:sz w:val="24"/>
          <w:szCs w:val="24"/>
        </w:rPr>
        <w:t>s</w:t>
      </w:r>
      <w:r w:rsidRPr="005529E1">
        <w:rPr>
          <w:rFonts w:cstheme="minorHAnsi"/>
          <w:color w:val="000000" w:themeColor="text1"/>
          <w:sz w:val="24"/>
          <w:szCs w:val="24"/>
        </w:rPr>
        <w:t>ufinanciranje nabave komunalnih vozila – 300.000,00 kn,</w:t>
      </w:r>
    </w:p>
    <w:p w:rsidR="00EF5BA9" w:rsidRPr="005529E1" w:rsidRDefault="00EF5BA9" w:rsidP="00EF5BA9">
      <w:pPr>
        <w:numPr>
          <w:ilvl w:val="0"/>
          <w:numId w:val="11"/>
        </w:numPr>
        <w:spacing w:after="0" w:line="240" w:lineRule="auto"/>
        <w:contextualSpacing/>
        <w:jc w:val="both"/>
        <w:rPr>
          <w:rFonts w:cstheme="minorHAnsi"/>
          <w:color w:val="000000" w:themeColor="text1"/>
          <w:sz w:val="24"/>
          <w:szCs w:val="24"/>
        </w:rPr>
      </w:pPr>
      <w:r w:rsidRPr="005529E1">
        <w:rPr>
          <w:rFonts w:cstheme="minorHAnsi"/>
          <w:color w:val="000000" w:themeColor="text1"/>
          <w:sz w:val="24"/>
          <w:szCs w:val="24"/>
        </w:rPr>
        <w:t>subvencija kamatne stope na poduzetničkim kreditima - 300.000,00 kn,</w:t>
      </w:r>
    </w:p>
    <w:p w:rsidR="00EF5BA9" w:rsidRPr="005529E1" w:rsidRDefault="00EF5BA9" w:rsidP="00EF5BA9">
      <w:pPr>
        <w:numPr>
          <w:ilvl w:val="0"/>
          <w:numId w:val="11"/>
        </w:numPr>
        <w:spacing w:after="0" w:line="240" w:lineRule="auto"/>
        <w:contextualSpacing/>
        <w:jc w:val="both"/>
        <w:rPr>
          <w:rFonts w:cstheme="minorHAnsi"/>
          <w:color w:val="000000" w:themeColor="text1"/>
          <w:sz w:val="24"/>
          <w:szCs w:val="24"/>
        </w:rPr>
      </w:pPr>
      <w:r w:rsidRPr="005529E1">
        <w:rPr>
          <w:rFonts w:cstheme="minorHAnsi"/>
          <w:color w:val="000000" w:themeColor="text1"/>
          <w:sz w:val="24"/>
          <w:szCs w:val="24"/>
        </w:rPr>
        <w:t>poticanje razvoja malog i srednjeg poduzetništva - 200.000,00 kn,</w:t>
      </w:r>
    </w:p>
    <w:p w:rsidR="00EF5BA9" w:rsidRPr="005529E1" w:rsidRDefault="00EF5BA9" w:rsidP="00EF5BA9">
      <w:pPr>
        <w:numPr>
          <w:ilvl w:val="0"/>
          <w:numId w:val="11"/>
        </w:numPr>
        <w:spacing w:after="0" w:line="240" w:lineRule="auto"/>
        <w:contextualSpacing/>
        <w:jc w:val="both"/>
        <w:rPr>
          <w:rFonts w:cstheme="minorHAnsi"/>
          <w:color w:val="000000" w:themeColor="text1"/>
          <w:sz w:val="24"/>
          <w:szCs w:val="24"/>
        </w:rPr>
      </w:pPr>
      <w:r w:rsidRPr="005529E1">
        <w:rPr>
          <w:rFonts w:cstheme="minorHAnsi"/>
          <w:color w:val="000000" w:themeColor="text1"/>
          <w:sz w:val="24"/>
          <w:szCs w:val="24"/>
        </w:rPr>
        <w:t>sufinanciranje poduzetnika početnika - 800.000,00 kn,</w:t>
      </w:r>
    </w:p>
    <w:p w:rsidR="00EF5BA9" w:rsidRPr="0008623D" w:rsidRDefault="00EF5BA9" w:rsidP="00EF5BA9">
      <w:pPr>
        <w:numPr>
          <w:ilvl w:val="0"/>
          <w:numId w:val="11"/>
        </w:numPr>
        <w:spacing w:after="0" w:line="240" w:lineRule="auto"/>
        <w:contextualSpacing/>
        <w:jc w:val="both"/>
        <w:rPr>
          <w:rFonts w:cstheme="minorHAnsi"/>
          <w:color w:val="000000" w:themeColor="text1"/>
          <w:sz w:val="24"/>
          <w:szCs w:val="24"/>
        </w:rPr>
      </w:pPr>
      <w:r w:rsidRPr="005529E1">
        <w:rPr>
          <w:rFonts w:cstheme="minorHAnsi"/>
          <w:color w:val="000000" w:themeColor="text1"/>
          <w:sz w:val="24"/>
          <w:szCs w:val="24"/>
        </w:rPr>
        <w:t>sufinanciranje u poljoprivredi - 400.000,00 kn.</w:t>
      </w:r>
    </w:p>
    <w:p w:rsidR="00EF5BA9" w:rsidRPr="005529E1" w:rsidRDefault="00EF5BA9" w:rsidP="00EF5BA9">
      <w:pPr>
        <w:jc w:val="both"/>
        <w:rPr>
          <w:rFonts w:cstheme="minorHAnsi"/>
          <w:bCs/>
          <w:color w:val="000000" w:themeColor="text1"/>
          <w:sz w:val="24"/>
          <w:szCs w:val="24"/>
        </w:rPr>
      </w:pPr>
      <w:r w:rsidRPr="005529E1">
        <w:rPr>
          <w:rFonts w:cstheme="minorHAnsi"/>
          <w:bCs/>
          <w:color w:val="000000" w:themeColor="text1"/>
          <w:sz w:val="24"/>
          <w:szCs w:val="24"/>
        </w:rPr>
        <w:t>Korištenje ovih mjera definirano je Programom poticanja razvoja malog i srednjeg poduzetništva Grada Nov</w:t>
      </w:r>
      <w:r>
        <w:rPr>
          <w:rFonts w:cstheme="minorHAnsi"/>
          <w:bCs/>
          <w:color w:val="000000" w:themeColor="text1"/>
          <w:sz w:val="24"/>
          <w:szCs w:val="24"/>
        </w:rPr>
        <w:t>ske za razdoblje 2016. – 2020.</w:t>
      </w:r>
    </w:p>
    <w:p w:rsidR="00EF5BA9" w:rsidRPr="005529E1" w:rsidRDefault="00EF5BA9" w:rsidP="00EF5BA9">
      <w:pPr>
        <w:jc w:val="both"/>
        <w:rPr>
          <w:rFonts w:cstheme="minorHAnsi"/>
          <w:bCs/>
          <w:color w:val="000000" w:themeColor="text1"/>
          <w:sz w:val="24"/>
          <w:szCs w:val="24"/>
        </w:rPr>
      </w:pPr>
    </w:p>
    <w:p w:rsidR="00EF5BA9" w:rsidRPr="005529E1" w:rsidRDefault="00EF5BA9" w:rsidP="00EF5BA9">
      <w:pPr>
        <w:jc w:val="both"/>
        <w:rPr>
          <w:rFonts w:cstheme="minorHAnsi"/>
          <w:b/>
          <w:bCs/>
          <w:color w:val="000000" w:themeColor="text1"/>
          <w:sz w:val="24"/>
          <w:szCs w:val="24"/>
        </w:rPr>
      </w:pPr>
      <w:r>
        <w:rPr>
          <w:rFonts w:cstheme="minorHAnsi"/>
          <w:b/>
          <w:bCs/>
          <w:color w:val="000000" w:themeColor="text1"/>
          <w:sz w:val="24"/>
          <w:szCs w:val="24"/>
        </w:rPr>
        <w:t>3</w:t>
      </w:r>
      <w:r w:rsidRPr="005529E1">
        <w:rPr>
          <w:rFonts w:cstheme="minorHAnsi"/>
          <w:b/>
          <w:bCs/>
          <w:color w:val="000000" w:themeColor="text1"/>
          <w:sz w:val="24"/>
          <w:szCs w:val="24"/>
        </w:rPr>
        <w:t>.10.3. Tekući projekt 1010 T100003 Razvojna agencija Grada Novske - NORA– 1.200.000,00 kn</w:t>
      </w:r>
    </w:p>
    <w:p w:rsidR="00EF5BA9" w:rsidRPr="005529E1" w:rsidRDefault="00EF5BA9" w:rsidP="00EF5BA9">
      <w:pPr>
        <w:jc w:val="both"/>
        <w:rPr>
          <w:rFonts w:cstheme="minorHAnsi"/>
          <w:b/>
          <w:bCs/>
          <w:color w:val="000000" w:themeColor="text1"/>
          <w:sz w:val="24"/>
          <w:szCs w:val="24"/>
        </w:rPr>
      </w:pPr>
    </w:p>
    <w:p w:rsidR="00EF5BA9" w:rsidRPr="005529E1" w:rsidRDefault="00EF5BA9" w:rsidP="00EF5BA9">
      <w:pPr>
        <w:jc w:val="both"/>
        <w:rPr>
          <w:rFonts w:cstheme="minorHAnsi"/>
          <w:bCs/>
          <w:color w:val="000000" w:themeColor="text1"/>
          <w:sz w:val="24"/>
          <w:szCs w:val="24"/>
        </w:rPr>
      </w:pPr>
      <w:r w:rsidRPr="005529E1">
        <w:rPr>
          <w:rFonts w:cstheme="minorHAnsi"/>
          <w:bCs/>
          <w:color w:val="000000" w:themeColor="text1"/>
          <w:sz w:val="24"/>
          <w:szCs w:val="24"/>
        </w:rPr>
        <w:t xml:space="preserve">Ovim projektom se iz općih prihoda i primitaka osiguravaju sredstva za rad Razvojne agencije Grada Novske. Prvenstveno, uloga </w:t>
      </w:r>
      <w:r>
        <w:rPr>
          <w:rFonts w:cstheme="minorHAnsi"/>
          <w:bCs/>
          <w:color w:val="000000" w:themeColor="text1"/>
          <w:sz w:val="24"/>
          <w:szCs w:val="24"/>
        </w:rPr>
        <w:t>Razvojne agencije</w:t>
      </w:r>
      <w:r w:rsidRPr="005529E1">
        <w:rPr>
          <w:rFonts w:cstheme="minorHAnsi"/>
          <w:bCs/>
          <w:color w:val="000000" w:themeColor="text1"/>
          <w:sz w:val="24"/>
          <w:szCs w:val="24"/>
        </w:rPr>
        <w:t xml:space="preserve"> je pružanje intelektualne podrške, kako poduzetnicima početnicima</w:t>
      </w:r>
      <w:r>
        <w:rPr>
          <w:rFonts w:cstheme="minorHAnsi"/>
          <w:bCs/>
          <w:color w:val="000000" w:themeColor="text1"/>
          <w:sz w:val="24"/>
          <w:szCs w:val="24"/>
        </w:rPr>
        <w:t>,</w:t>
      </w:r>
      <w:r w:rsidRPr="005529E1">
        <w:rPr>
          <w:rFonts w:cstheme="minorHAnsi"/>
          <w:bCs/>
          <w:color w:val="000000" w:themeColor="text1"/>
          <w:sz w:val="24"/>
          <w:szCs w:val="24"/>
        </w:rPr>
        <w:t xml:space="preserve"> tako i onima koji već dugo posluju, i to kroz pomoć u izradi potrebne dokumentacije kod pokretanja gospodarske djelatnosti, ishođenja kredita, apliciranja na strukturne fondove, provođenje mjera energetske učinkovitosti, prijava na natječaje, te općenito oko izrade dokumentacije potrebne u gospodarskom poslovanju.</w:t>
      </w:r>
    </w:p>
    <w:p w:rsidR="00EF5BA9" w:rsidRPr="005529E1" w:rsidRDefault="00EF5BA9" w:rsidP="00EF5BA9">
      <w:pPr>
        <w:jc w:val="both"/>
        <w:rPr>
          <w:rFonts w:cstheme="minorHAnsi"/>
          <w:b/>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.11. Program 1019 POTICANJE RAZVOJA TURIZMA – 1.380.000,00 kn</w:t>
      </w:r>
    </w:p>
    <w:p w:rsidR="00EF5BA9" w:rsidRPr="005529E1" w:rsidRDefault="00EF5BA9" w:rsidP="00EF5BA9">
      <w:pPr>
        <w:jc w:val="both"/>
        <w:rPr>
          <w:rFonts w:cstheme="minorHAnsi"/>
          <w:b/>
          <w:color w:val="000000" w:themeColor="text1"/>
          <w:sz w:val="24"/>
          <w:szCs w:val="24"/>
        </w:rPr>
      </w:pPr>
    </w:p>
    <w:p w:rsidR="00EF5BA9" w:rsidRPr="00653C1F" w:rsidRDefault="00EF5BA9" w:rsidP="00EF5BA9">
      <w:pPr>
        <w:jc w:val="both"/>
        <w:rPr>
          <w:rFonts w:cstheme="minorHAnsi"/>
          <w:b/>
          <w:color w:val="000000" w:themeColor="text1"/>
          <w:sz w:val="24"/>
          <w:szCs w:val="24"/>
        </w:rPr>
      </w:pPr>
      <w:r w:rsidRPr="00653C1F">
        <w:rPr>
          <w:rFonts w:cstheme="minorHAnsi"/>
          <w:b/>
          <w:color w:val="000000" w:themeColor="text1"/>
          <w:sz w:val="24"/>
          <w:szCs w:val="24"/>
        </w:rPr>
        <w:t xml:space="preserve">Pravni temelj: </w:t>
      </w:r>
    </w:p>
    <w:p w:rsidR="00EF5BA9" w:rsidRDefault="00EF5BA9" w:rsidP="00EF5BA9">
      <w:pPr>
        <w:jc w:val="both"/>
        <w:rPr>
          <w:rFonts w:cstheme="minorHAnsi"/>
          <w:color w:val="000000" w:themeColor="text1"/>
          <w:sz w:val="24"/>
          <w:szCs w:val="24"/>
        </w:rPr>
      </w:pPr>
      <w:r w:rsidRPr="005529E1">
        <w:rPr>
          <w:rFonts w:cstheme="minorHAnsi"/>
          <w:color w:val="000000" w:themeColor="text1"/>
          <w:sz w:val="24"/>
          <w:szCs w:val="24"/>
        </w:rPr>
        <w:lastRenderedPageBreak/>
        <w:t xml:space="preserve">Zakon o turističkim zajednicama, Zakon o lokalnoj i područnoj (regionalnoj) samoupravi i drugi zakonski i </w:t>
      </w:r>
      <w:proofErr w:type="spellStart"/>
      <w:r w:rsidRPr="005529E1">
        <w:rPr>
          <w:rFonts w:cstheme="minorHAnsi"/>
          <w:color w:val="000000" w:themeColor="text1"/>
          <w:sz w:val="24"/>
          <w:szCs w:val="24"/>
        </w:rPr>
        <w:t>podzakonski</w:t>
      </w:r>
      <w:proofErr w:type="spellEnd"/>
      <w:r w:rsidRPr="005529E1">
        <w:rPr>
          <w:rFonts w:cstheme="minorHAnsi"/>
          <w:color w:val="000000" w:themeColor="text1"/>
          <w:sz w:val="24"/>
          <w:szCs w:val="24"/>
        </w:rPr>
        <w:t xml:space="preserve"> akti koji reguliraju problematiku iz nadležnosti upravnog odjela.</w:t>
      </w:r>
    </w:p>
    <w:p w:rsidR="00EF5BA9" w:rsidRPr="00653C1F" w:rsidRDefault="00EF5BA9" w:rsidP="00EF5BA9">
      <w:pPr>
        <w:jc w:val="both"/>
        <w:rPr>
          <w:rFonts w:cstheme="minorHAnsi"/>
          <w:b/>
          <w:color w:val="000000" w:themeColor="text1"/>
          <w:sz w:val="24"/>
          <w:szCs w:val="24"/>
        </w:rPr>
      </w:pPr>
      <w:r w:rsidRPr="00653C1F">
        <w:rPr>
          <w:rFonts w:cstheme="minorHAnsi"/>
          <w:b/>
          <w:color w:val="000000" w:themeColor="text1"/>
          <w:sz w:val="24"/>
          <w:szCs w:val="24"/>
        </w:rPr>
        <w:t>Cilj programa:</w:t>
      </w:r>
    </w:p>
    <w:p w:rsidR="00EF5BA9" w:rsidRPr="005529E1" w:rsidRDefault="00EF5BA9" w:rsidP="00EF5BA9">
      <w:pPr>
        <w:jc w:val="both"/>
        <w:rPr>
          <w:rFonts w:cstheme="minorHAnsi"/>
          <w:color w:val="000000" w:themeColor="text1"/>
          <w:sz w:val="24"/>
          <w:szCs w:val="24"/>
        </w:rPr>
      </w:pPr>
      <w:r>
        <w:rPr>
          <w:rFonts w:cstheme="minorHAnsi"/>
          <w:color w:val="000000" w:themeColor="text1"/>
          <w:sz w:val="24"/>
          <w:szCs w:val="24"/>
        </w:rPr>
        <w:t>P</w:t>
      </w:r>
      <w:r w:rsidRPr="005529E1">
        <w:rPr>
          <w:rFonts w:cstheme="minorHAnsi"/>
          <w:color w:val="000000" w:themeColor="text1"/>
          <w:sz w:val="24"/>
          <w:szCs w:val="24"/>
        </w:rPr>
        <w:t xml:space="preserve">oticati razvoj turizma, osnivanje novih i jačanje postojećih subjekata u turizmu na području Grada, te povećati zaposlenost i pridonijeti unapređenju konkurentnosti turističkog sektora. </w:t>
      </w:r>
    </w:p>
    <w:p w:rsidR="00EF5BA9" w:rsidRPr="00653C1F" w:rsidRDefault="00EF5BA9" w:rsidP="00EF5BA9">
      <w:pPr>
        <w:jc w:val="both"/>
        <w:rPr>
          <w:rFonts w:cstheme="minorHAnsi"/>
          <w:color w:val="000000" w:themeColor="text1"/>
          <w:sz w:val="24"/>
          <w:szCs w:val="24"/>
        </w:rPr>
      </w:pPr>
      <w:r w:rsidRPr="00653C1F">
        <w:rPr>
          <w:rFonts w:cstheme="minorHAnsi"/>
          <w:color w:val="000000" w:themeColor="text1"/>
          <w:sz w:val="24"/>
          <w:szCs w:val="24"/>
        </w:rPr>
        <w:t>Program obuhvaća sljedeće aktivnosti i tekuće projekte:</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.11.1. Aktivnost 1019 A100001 Turistička zajednica Grada – 400.000,00 kn</w:t>
      </w:r>
    </w:p>
    <w:p w:rsidR="00EF5BA9" w:rsidRPr="005529E1" w:rsidRDefault="00EF5BA9" w:rsidP="00EF5BA9">
      <w:pPr>
        <w:jc w:val="both"/>
        <w:rPr>
          <w:rFonts w:cstheme="minorHAnsi"/>
          <w:b/>
          <w:color w:val="000000" w:themeColor="text1"/>
          <w:sz w:val="24"/>
          <w:szCs w:val="24"/>
        </w:rPr>
      </w:pP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 xml:space="preserve">Kroz ovu aktivnost iz općih prihoda i primitaka financiraju se troškovi plaća četiri zaposlenika, troškovi redovnog održavanja informacijskog sustava, te troškovi vezani uz organiziranje manifestacija u </w:t>
      </w:r>
      <w:proofErr w:type="spellStart"/>
      <w:r w:rsidRPr="005529E1">
        <w:rPr>
          <w:rFonts w:cstheme="minorHAnsi"/>
          <w:color w:val="000000" w:themeColor="text1"/>
          <w:sz w:val="24"/>
          <w:szCs w:val="24"/>
        </w:rPr>
        <w:t>Novskoj</w:t>
      </w:r>
      <w:proofErr w:type="spellEnd"/>
      <w:r w:rsidRPr="005529E1">
        <w:rPr>
          <w:rFonts w:cstheme="minorHAnsi"/>
          <w:color w:val="000000" w:themeColor="text1"/>
          <w:sz w:val="24"/>
          <w:szCs w:val="24"/>
        </w:rPr>
        <w:t xml:space="preserve">. </w:t>
      </w: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 xml:space="preserve">Osnovni cilj Turističke zajednice je stvaranje prepoznatljivog i privlačnog turističkog okružja te osiguranje turističkog gostoprimstva kroz organizaciju manifestacija kao što su „Ljeto u </w:t>
      </w:r>
      <w:proofErr w:type="spellStart"/>
      <w:r w:rsidRPr="005529E1">
        <w:rPr>
          <w:rFonts w:cstheme="minorHAnsi"/>
          <w:color w:val="000000" w:themeColor="text1"/>
          <w:sz w:val="24"/>
          <w:szCs w:val="24"/>
        </w:rPr>
        <w:t>Novskoj</w:t>
      </w:r>
      <w:proofErr w:type="spellEnd"/>
      <w:r w:rsidRPr="005529E1">
        <w:rPr>
          <w:rFonts w:cstheme="minorHAnsi"/>
          <w:color w:val="000000" w:themeColor="text1"/>
          <w:sz w:val="24"/>
          <w:szCs w:val="24"/>
        </w:rPr>
        <w:t>“, obilježavanje Dana Grad</w:t>
      </w:r>
      <w:r>
        <w:rPr>
          <w:rFonts w:cstheme="minorHAnsi"/>
          <w:color w:val="000000" w:themeColor="text1"/>
          <w:sz w:val="24"/>
          <w:szCs w:val="24"/>
        </w:rPr>
        <w:t>a, događanja oko Božića i Nove g</w:t>
      </w:r>
      <w:r w:rsidRPr="005529E1">
        <w:rPr>
          <w:rFonts w:cstheme="minorHAnsi"/>
          <w:color w:val="000000" w:themeColor="text1"/>
          <w:sz w:val="24"/>
          <w:szCs w:val="24"/>
        </w:rPr>
        <w:t>odine i sl., te promicanje turističkih uslužnih djelatnosti koje obavljaju poduzetnici ugostitelji na području Grada.</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.11.2 Tekući projekt 1019 T100002 Manifestacije – 700.000,00 kn</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color w:val="000000" w:themeColor="text1"/>
          <w:sz w:val="24"/>
          <w:szCs w:val="24"/>
        </w:rPr>
      </w:pPr>
      <w:r w:rsidRPr="005529E1">
        <w:rPr>
          <w:rFonts w:cstheme="minorHAnsi"/>
          <w:color w:val="000000" w:themeColor="text1"/>
          <w:sz w:val="24"/>
          <w:szCs w:val="24"/>
        </w:rPr>
        <w:t>Ovim projektom se iz općih prihoda i primitaka planiraju sredstva potrebna za financiranje manifestacija koje se održavaju u Gradu Novska, a to su:</w:t>
      </w:r>
    </w:p>
    <w:p w:rsidR="00EF5BA9" w:rsidRPr="005529E1" w:rsidRDefault="00EF5BA9" w:rsidP="00EF5BA9">
      <w:pPr>
        <w:numPr>
          <w:ilvl w:val="0"/>
          <w:numId w:val="11"/>
        </w:numPr>
        <w:spacing w:after="0" w:line="240" w:lineRule="auto"/>
        <w:contextualSpacing/>
        <w:jc w:val="both"/>
        <w:rPr>
          <w:rFonts w:cstheme="minorHAnsi"/>
          <w:color w:val="000000" w:themeColor="text1"/>
          <w:sz w:val="24"/>
          <w:szCs w:val="24"/>
        </w:rPr>
      </w:pPr>
      <w:r w:rsidRPr="005529E1">
        <w:rPr>
          <w:rFonts w:cstheme="minorHAnsi"/>
          <w:color w:val="000000" w:themeColor="text1"/>
          <w:sz w:val="24"/>
          <w:szCs w:val="24"/>
        </w:rPr>
        <w:t xml:space="preserve">„Ljeto u </w:t>
      </w:r>
      <w:proofErr w:type="spellStart"/>
      <w:r w:rsidRPr="005529E1">
        <w:rPr>
          <w:rFonts w:cstheme="minorHAnsi"/>
          <w:color w:val="000000" w:themeColor="text1"/>
          <w:sz w:val="24"/>
          <w:szCs w:val="24"/>
        </w:rPr>
        <w:t>Novskoj</w:t>
      </w:r>
      <w:proofErr w:type="spellEnd"/>
      <w:r w:rsidRPr="005529E1">
        <w:rPr>
          <w:rFonts w:cstheme="minorHAnsi"/>
          <w:color w:val="000000" w:themeColor="text1"/>
          <w:sz w:val="24"/>
          <w:szCs w:val="24"/>
        </w:rPr>
        <w:t>“ - 200.000,00 kn,</w:t>
      </w:r>
    </w:p>
    <w:p w:rsidR="00EF5BA9" w:rsidRPr="005529E1" w:rsidRDefault="00EF5BA9" w:rsidP="00EF5BA9">
      <w:pPr>
        <w:numPr>
          <w:ilvl w:val="0"/>
          <w:numId w:val="11"/>
        </w:numPr>
        <w:spacing w:after="0" w:line="240" w:lineRule="auto"/>
        <w:contextualSpacing/>
        <w:jc w:val="both"/>
        <w:rPr>
          <w:rFonts w:cstheme="minorHAnsi"/>
          <w:color w:val="000000" w:themeColor="text1"/>
          <w:sz w:val="24"/>
          <w:szCs w:val="24"/>
        </w:rPr>
      </w:pPr>
      <w:r>
        <w:rPr>
          <w:rFonts w:cstheme="minorHAnsi"/>
          <w:color w:val="000000" w:themeColor="text1"/>
          <w:sz w:val="24"/>
          <w:szCs w:val="24"/>
        </w:rPr>
        <w:t>Božić i Nova g</w:t>
      </w:r>
      <w:r w:rsidRPr="005529E1">
        <w:rPr>
          <w:rFonts w:cstheme="minorHAnsi"/>
          <w:color w:val="000000" w:themeColor="text1"/>
          <w:sz w:val="24"/>
          <w:szCs w:val="24"/>
        </w:rPr>
        <w:t>odina - 100.000,00 kn,</w:t>
      </w:r>
    </w:p>
    <w:p w:rsidR="00EF5BA9" w:rsidRPr="005529E1" w:rsidRDefault="00EF5BA9" w:rsidP="00EF5BA9">
      <w:pPr>
        <w:numPr>
          <w:ilvl w:val="0"/>
          <w:numId w:val="11"/>
        </w:numPr>
        <w:spacing w:after="0" w:line="240" w:lineRule="auto"/>
        <w:contextualSpacing/>
        <w:jc w:val="both"/>
        <w:rPr>
          <w:rFonts w:cstheme="minorHAnsi"/>
          <w:color w:val="000000" w:themeColor="text1"/>
          <w:sz w:val="24"/>
          <w:szCs w:val="24"/>
        </w:rPr>
      </w:pPr>
      <w:r w:rsidRPr="005529E1">
        <w:rPr>
          <w:rFonts w:cstheme="minorHAnsi"/>
          <w:color w:val="000000" w:themeColor="text1"/>
          <w:sz w:val="24"/>
          <w:szCs w:val="24"/>
        </w:rPr>
        <w:t>Obilježa</w:t>
      </w:r>
      <w:r>
        <w:rPr>
          <w:rFonts w:cstheme="minorHAnsi"/>
          <w:color w:val="000000" w:themeColor="text1"/>
          <w:sz w:val="24"/>
          <w:szCs w:val="24"/>
        </w:rPr>
        <w:t>vanje Dana Grada</w:t>
      </w:r>
      <w:r w:rsidRPr="005529E1">
        <w:rPr>
          <w:rFonts w:cstheme="minorHAnsi"/>
          <w:color w:val="000000" w:themeColor="text1"/>
          <w:sz w:val="24"/>
          <w:szCs w:val="24"/>
        </w:rPr>
        <w:t xml:space="preserve"> - 320.000,00 kn,</w:t>
      </w:r>
    </w:p>
    <w:p w:rsidR="00EF5BA9" w:rsidRPr="005529E1" w:rsidRDefault="00EF5BA9" w:rsidP="00EF5BA9">
      <w:pPr>
        <w:numPr>
          <w:ilvl w:val="0"/>
          <w:numId w:val="11"/>
        </w:numPr>
        <w:spacing w:after="0" w:line="240" w:lineRule="auto"/>
        <w:contextualSpacing/>
        <w:jc w:val="both"/>
        <w:rPr>
          <w:rFonts w:cstheme="minorHAnsi"/>
          <w:color w:val="000000" w:themeColor="text1"/>
          <w:sz w:val="24"/>
          <w:szCs w:val="24"/>
        </w:rPr>
      </w:pPr>
      <w:r w:rsidRPr="005529E1">
        <w:rPr>
          <w:rFonts w:cstheme="minorHAnsi"/>
          <w:color w:val="000000" w:themeColor="text1"/>
          <w:sz w:val="24"/>
          <w:szCs w:val="24"/>
        </w:rPr>
        <w:t>osta</w:t>
      </w:r>
      <w:r>
        <w:rPr>
          <w:rFonts w:cstheme="minorHAnsi"/>
          <w:color w:val="000000" w:themeColor="text1"/>
          <w:sz w:val="24"/>
          <w:szCs w:val="24"/>
        </w:rPr>
        <w:t>le manifestacije - 15.000,00 kn,</w:t>
      </w:r>
    </w:p>
    <w:p w:rsidR="00EF5BA9" w:rsidRPr="005529E1" w:rsidRDefault="00EF5BA9" w:rsidP="00EF5BA9">
      <w:pPr>
        <w:numPr>
          <w:ilvl w:val="0"/>
          <w:numId w:val="11"/>
        </w:numPr>
        <w:spacing w:after="0" w:line="240" w:lineRule="auto"/>
        <w:contextualSpacing/>
        <w:jc w:val="both"/>
        <w:rPr>
          <w:rFonts w:cstheme="minorHAnsi"/>
          <w:color w:val="000000" w:themeColor="text1"/>
          <w:sz w:val="24"/>
          <w:szCs w:val="24"/>
        </w:rPr>
      </w:pPr>
      <w:r w:rsidRPr="005529E1">
        <w:rPr>
          <w:rFonts w:cstheme="minorHAnsi"/>
          <w:color w:val="000000" w:themeColor="text1"/>
          <w:sz w:val="24"/>
          <w:szCs w:val="24"/>
        </w:rPr>
        <w:t>Novska race – 65.000,00 kn</w:t>
      </w:r>
      <w:r>
        <w:rPr>
          <w:rFonts w:cstheme="minorHAnsi"/>
          <w:color w:val="000000" w:themeColor="text1"/>
          <w:sz w:val="24"/>
          <w:szCs w:val="24"/>
        </w:rPr>
        <w:t>.</w:t>
      </w:r>
    </w:p>
    <w:p w:rsidR="00EF5BA9" w:rsidRPr="005529E1" w:rsidRDefault="00EF5BA9" w:rsidP="00EF5BA9">
      <w:pPr>
        <w:jc w:val="both"/>
        <w:rPr>
          <w:rFonts w:cstheme="minorHAnsi"/>
          <w:color w:val="000000" w:themeColor="text1"/>
          <w:sz w:val="24"/>
          <w:szCs w:val="24"/>
        </w:rPr>
      </w:pPr>
    </w:p>
    <w:p w:rsidR="00EF5BA9" w:rsidRPr="005529E1" w:rsidRDefault="00EF5BA9" w:rsidP="00EF5BA9">
      <w:pPr>
        <w:jc w:val="both"/>
        <w:rPr>
          <w:rFonts w:cstheme="minorHAnsi"/>
          <w:b/>
          <w:color w:val="000000" w:themeColor="text1"/>
          <w:sz w:val="24"/>
          <w:szCs w:val="24"/>
        </w:rPr>
      </w:pPr>
      <w:r>
        <w:rPr>
          <w:rFonts w:cstheme="minorHAnsi"/>
          <w:b/>
          <w:color w:val="000000" w:themeColor="text1"/>
          <w:sz w:val="24"/>
          <w:szCs w:val="24"/>
        </w:rPr>
        <w:t>3</w:t>
      </w:r>
      <w:r w:rsidRPr="005529E1">
        <w:rPr>
          <w:rFonts w:cstheme="minorHAnsi"/>
          <w:b/>
          <w:color w:val="000000" w:themeColor="text1"/>
          <w:sz w:val="24"/>
          <w:szCs w:val="24"/>
        </w:rPr>
        <w:t>.11.3. Tekući projekt 1019 T100004 Turistička infrastruktura – 280.000,00 kn</w:t>
      </w:r>
    </w:p>
    <w:p w:rsidR="00EF5BA9" w:rsidRPr="005529E1" w:rsidRDefault="00EF5BA9" w:rsidP="00EF5BA9">
      <w:pPr>
        <w:jc w:val="both"/>
        <w:rPr>
          <w:rFonts w:cstheme="minorHAnsi"/>
          <w:b/>
          <w:color w:val="000000" w:themeColor="text1"/>
          <w:sz w:val="24"/>
          <w:szCs w:val="24"/>
        </w:rPr>
      </w:pPr>
    </w:p>
    <w:p w:rsidR="00EF5BA9" w:rsidRPr="00D44BCB" w:rsidRDefault="00EF5BA9" w:rsidP="00D44BCB">
      <w:pPr>
        <w:jc w:val="both"/>
        <w:rPr>
          <w:rFonts w:eastAsia="Calibri" w:cstheme="minorHAnsi"/>
          <w:b/>
          <w:color w:val="000000" w:themeColor="text1"/>
          <w:sz w:val="24"/>
          <w:szCs w:val="24"/>
        </w:rPr>
      </w:pPr>
      <w:r w:rsidRPr="005529E1">
        <w:rPr>
          <w:rFonts w:cstheme="minorHAnsi"/>
          <w:color w:val="000000" w:themeColor="text1"/>
          <w:sz w:val="24"/>
          <w:szCs w:val="24"/>
        </w:rPr>
        <w:t xml:space="preserve">Ovim projektom se planiraju sredstva za izradu projektne dokumentacije nužne kod gradnje autokampa koji se planira graditi na kraju </w:t>
      </w:r>
      <w:proofErr w:type="spellStart"/>
      <w:r w:rsidRPr="005529E1">
        <w:rPr>
          <w:rFonts w:cstheme="minorHAnsi"/>
          <w:color w:val="000000" w:themeColor="text1"/>
          <w:sz w:val="24"/>
          <w:szCs w:val="24"/>
        </w:rPr>
        <w:t>Staroselske</w:t>
      </w:r>
      <w:proofErr w:type="spellEnd"/>
      <w:r w:rsidRPr="005529E1">
        <w:rPr>
          <w:rFonts w:cstheme="minorHAnsi"/>
          <w:color w:val="000000" w:themeColor="text1"/>
          <w:sz w:val="24"/>
          <w:szCs w:val="24"/>
        </w:rPr>
        <w:t xml:space="preserve"> ulice u </w:t>
      </w:r>
      <w:proofErr w:type="spellStart"/>
      <w:r w:rsidRPr="005529E1">
        <w:rPr>
          <w:rFonts w:cstheme="minorHAnsi"/>
          <w:color w:val="000000" w:themeColor="text1"/>
          <w:sz w:val="24"/>
          <w:szCs w:val="24"/>
        </w:rPr>
        <w:t>Novskoj</w:t>
      </w:r>
      <w:proofErr w:type="spellEnd"/>
      <w:r w:rsidRPr="005529E1">
        <w:rPr>
          <w:rFonts w:cstheme="minorHAnsi"/>
          <w:color w:val="000000" w:themeColor="text1"/>
          <w:sz w:val="24"/>
          <w:szCs w:val="24"/>
        </w:rPr>
        <w:t xml:space="preserve"> i kupnja ukrasa za blagdane.</w:t>
      </w:r>
      <w:bookmarkStart w:id="0" w:name="_GoBack"/>
      <w:bookmarkEnd w:id="0"/>
    </w:p>
    <w:sectPr w:rsidR="00EF5BA9" w:rsidRPr="00D44BCB">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D91" w:rsidRDefault="00556D91" w:rsidP="0063206D">
      <w:pPr>
        <w:spacing w:after="0" w:line="240" w:lineRule="auto"/>
      </w:pPr>
      <w:r>
        <w:separator/>
      </w:r>
    </w:p>
  </w:endnote>
  <w:endnote w:type="continuationSeparator" w:id="0">
    <w:p w:rsidR="00556D91" w:rsidRDefault="00556D91" w:rsidP="00632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D91" w:rsidRDefault="00556D91" w:rsidP="0063206D">
      <w:pPr>
        <w:spacing w:after="0" w:line="240" w:lineRule="auto"/>
      </w:pPr>
      <w:r>
        <w:separator/>
      </w:r>
    </w:p>
  </w:footnote>
  <w:footnote w:type="continuationSeparator" w:id="0">
    <w:p w:rsidR="00556D91" w:rsidRDefault="00556D91" w:rsidP="006320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06D" w:rsidRDefault="0063206D">
    <w:pPr>
      <w:pStyle w:val="Zaglavlje"/>
    </w:pPr>
  </w:p>
  <w:p w:rsidR="0063206D" w:rsidRDefault="0063206D">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EFC"/>
    <w:multiLevelType w:val="hybridMultilevel"/>
    <w:tmpl w:val="5478D08E"/>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nsid w:val="0A396690"/>
    <w:multiLevelType w:val="hybridMultilevel"/>
    <w:tmpl w:val="6BC866B2"/>
    <w:lvl w:ilvl="0" w:tplc="DAC2EDC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A853AE5"/>
    <w:multiLevelType w:val="hybridMultilevel"/>
    <w:tmpl w:val="5F6660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D291175"/>
    <w:multiLevelType w:val="multilevel"/>
    <w:tmpl w:val="FBBCF4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DA350BE"/>
    <w:multiLevelType w:val="hybridMultilevel"/>
    <w:tmpl w:val="3DF40F48"/>
    <w:lvl w:ilvl="0" w:tplc="B00EB4E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DAA6787"/>
    <w:multiLevelType w:val="hybridMultilevel"/>
    <w:tmpl w:val="3E42E0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DD01E6D"/>
    <w:multiLevelType w:val="hybridMultilevel"/>
    <w:tmpl w:val="68EA564E"/>
    <w:lvl w:ilvl="0" w:tplc="041A000F">
      <w:start w:val="1"/>
      <w:numFmt w:val="decimal"/>
      <w:lvlText w:val="%1."/>
      <w:lvlJc w:val="left"/>
      <w:pPr>
        <w:ind w:left="720" w:hanging="360"/>
      </w:pPr>
      <w:rPr>
        <w:rFonts w:hint="default"/>
      </w:rPr>
    </w:lvl>
    <w:lvl w:ilvl="1" w:tplc="550048F8">
      <w:start w:val="1016"/>
      <w:numFmt w:val="decimal"/>
      <w:lvlText w:val="%2"/>
      <w:lvlJc w:val="left"/>
      <w:pPr>
        <w:tabs>
          <w:tab w:val="num" w:pos="1635"/>
        </w:tabs>
        <w:ind w:left="1635" w:hanging="555"/>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34E3CEC"/>
    <w:multiLevelType w:val="hybridMultilevel"/>
    <w:tmpl w:val="D2A6BD1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nsid w:val="1CD12616"/>
    <w:multiLevelType w:val="hybridMultilevel"/>
    <w:tmpl w:val="F85C672A"/>
    <w:lvl w:ilvl="0" w:tplc="FFFFFFFF">
      <w:start w:val="12"/>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DB302DF"/>
    <w:multiLevelType w:val="hybridMultilevel"/>
    <w:tmpl w:val="FC6667FA"/>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F053965"/>
    <w:multiLevelType w:val="multilevel"/>
    <w:tmpl w:val="21B0BCCE"/>
    <w:lvl w:ilvl="0">
      <w:start w:val="2"/>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265295"/>
    <w:multiLevelType w:val="hybridMultilevel"/>
    <w:tmpl w:val="041AC4E4"/>
    <w:lvl w:ilvl="0" w:tplc="429837D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25C4B19"/>
    <w:multiLevelType w:val="hybridMultilevel"/>
    <w:tmpl w:val="FCFCE79E"/>
    <w:lvl w:ilvl="0" w:tplc="FFFFFFFF">
      <w:start w:val="12"/>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nsid w:val="233E2C0B"/>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24AF7F72"/>
    <w:multiLevelType w:val="hybridMultilevel"/>
    <w:tmpl w:val="6DB65AA8"/>
    <w:lvl w:ilvl="0" w:tplc="CF4E75B0">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5">
    <w:nsid w:val="28686913"/>
    <w:multiLevelType w:val="hybridMultilevel"/>
    <w:tmpl w:val="02B09A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A972B45"/>
    <w:multiLevelType w:val="hybridMultilevel"/>
    <w:tmpl w:val="CDD8523E"/>
    <w:lvl w:ilvl="0" w:tplc="FFFFFFFF">
      <w:start w:val="3"/>
      <w:numFmt w:val="decimal"/>
      <w:lvlText w:val="%1."/>
      <w:lvlJc w:val="left"/>
      <w:pPr>
        <w:tabs>
          <w:tab w:val="num" w:pos="780"/>
        </w:tabs>
        <w:ind w:left="78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7">
    <w:nsid w:val="2D4D177F"/>
    <w:multiLevelType w:val="hybridMultilevel"/>
    <w:tmpl w:val="2BBAEA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2D7759C0"/>
    <w:multiLevelType w:val="singleLevel"/>
    <w:tmpl w:val="F9942C8A"/>
    <w:lvl w:ilvl="0">
      <w:start w:val="1"/>
      <w:numFmt w:val="upperLetter"/>
      <w:pStyle w:val="Naslov2"/>
      <w:lvlText w:val="%1."/>
      <w:lvlJc w:val="left"/>
      <w:pPr>
        <w:tabs>
          <w:tab w:val="num" w:pos="5400"/>
        </w:tabs>
        <w:ind w:left="5400" w:hanging="360"/>
      </w:pPr>
      <w:rPr>
        <w:rFonts w:hint="default"/>
      </w:rPr>
    </w:lvl>
  </w:abstractNum>
  <w:abstractNum w:abstractNumId="19">
    <w:nsid w:val="2E3E4E57"/>
    <w:multiLevelType w:val="multilevel"/>
    <w:tmpl w:val="2824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E912EA7"/>
    <w:multiLevelType w:val="hybridMultilevel"/>
    <w:tmpl w:val="7CFC62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324B1DE9"/>
    <w:multiLevelType w:val="hybridMultilevel"/>
    <w:tmpl w:val="43FA35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337C5111"/>
    <w:multiLevelType w:val="hybridMultilevel"/>
    <w:tmpl w:val="8698E0F6"/>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34DF7E1F"/>
    <w:multiLevelType w:val="hybridMultilevel"/>
    <w:tmpl w:val="5A8AEC78"/>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381E0E32"/>
    <w:multiLevelType w:val="singleLevel"/>
    <w:tmpl w:val="A35477E6"/>
    <w:lvl w:ilvl="0">
      <w:numFmt w:val="bullet"/>
      <w:lvlText w:val="-"/>
      <w:lvlJc w:val="left"/>
      <w:pPr>
        <w:tabs>
          <w:tab w:val="num" w:pos="360"/>
        </w:tabs>
        <w:ind w:left="360" w:hanging="360"/>
      </w:pPr>
      <w:rPr>
        <w:rFonts w:hint="default"/>
      </w:rPr>
    </w:lvl>
  </w:abstractNum>
  <w:abstractNum w:abstractNumId="25">
    <w:nsid w:val="38887AE9"/>
    <w:multiLevelType w:val="hybridMultilevel"/>
    <w:tmpl w:val="BF1E9392"/>
    <w:lvl w:ilvl="0" w:tplc="0C240CA0">
      <w:numFmt w:val="bullet"/>
      <w:lvlText w:val="-"/>
      <w:lvlJc w:val="left"/>
      <w:pPr>
        <w:ind w:left="644"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3B991E9E"/>
    <w:multiLevelType w:val="hybridMultilevel"/>
    <w:tmpl w:val="372C16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3C1240D9"/>
    <w:multiLevelType w:val="hybridMultilevel"/>
    <w:tmpl w:val="3B62A3BC"/>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C96025B"/>
    <w:multiLevelType w:val="hybridMultilevel"/>
    <w:tmpl w:val="05A8526E"/>
    <w:lvl w:ilvl="0" w:tplc="CDAA945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3E103208"/>
    <w:multiLevelType w:val="hybridMultilevel"/>
    <w:tmpl w:val="ACC8F516"/>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3E994671"/>
    <w:multiLevelType w:val="multilevel"/>
    <w:tmpl w:val="5A96A9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2AC1418"/>
    <w:multiLevelType w:val="hybridMultilevel"/>
    <w:tmpl w:val="306ADC64"/>
    <w:lvl w:ilvl="0" w:tplc="81540D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445D753A"/>
    <w:multiLevelType w:val="hybridMultilevel"/>
    <w:tmpl w:val="8FE23C7C"/>
    <w:lvl w:ilvl="0" w:tplc="3888379A">
      <w:start w:val="1011"/>
      <w:numFmt w:val="decimal"/>
      <w:lvlText w:val="%1"/>
      <w:lvlJc w:val="left"/>
      <w:pPr>
        <w:ind w:left="840" w:hanging="48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45840D6A"/>
    <w:multiLevelType w:val="hybridMultilevel"/>
    <w:tmpl w:val="1CDEF1B4"/>
    <w:lvl w:ilvl="0" w:tplc="4DB23546">
      <w:start w:val="20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46991E66"/>
    <w:multiLevelType w:val="hybridMultilevel"/>
    <w:tmpl w:val="E38037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48AC4194"/>
    <w:multiLevelType w:val="hybridMultilevel"/>
    <w:tmpl w:val="4C3C09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56681B34"/>
    <w:multiLevelType w:val="hybridMultilevel"/>
    <w:tmpl w:val="BA24751A"/>
    <w:lvl w:ilvl="0" w:tplc="C9520BA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5CDD5C06"/>
    <w:multiLevelType w:val="hybridMultilevel"/>
    <w:tmpl w:val="14882B04"/>
    <w:lvl w:ilvl="0" w:tplc="BD887F6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61CF061E"/>
    <w:multiLevelType w:val="hybridMultilevel"/>
    <w:tmpl w:val="0712C21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9">
    <w:nsid w:val="61E719D7"/>
    <w:multiLevelType w:val="hybridMultilevel"/>
    <w:tmpl w:val="1C4039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63696CD8"/>
    <w:multiLevelType w:val="multilevel"/>
    <w:tmpl w:val="A0740E24"/>
    <w:lvl w:ilvl="0">
      <w:numFmt w:val="bullet"/>
      <w:lvlText w:val="-"/>
      <w:lvlJc w:val="left"/>
      <w:pPr>
        <w:tabs>
          <w:tab w:val="num" w:pos="720"/>
        </w:tabs>
        <w:ind w:left="720" w:hanging="360"/>
      </w:pPr>
      <w:rPr>
        <w:rFonts w:ascii="Times New Roman" w:eastAsia="Calibri" w:hAnsi="Times New Roman" w:cs="Times New Roman"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7AF631B"/>
    <w:multiLevelType w:val="multilevel"/>
    <w:tmpl w:val="FBBCF4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nsid w:val="69547A07"/>
    <w:multiLevelType w:val="hybridMultilevel"/>
    <w:tmpl w:val="D0583BA6"/>
    <w:lvl w:ilvl="0" w:tplc="BC4EB204">
      <w:start w:val="3"/>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3">
    <w:nsid w:val="6E2608BE"/>
    <w:multiLevelType w:val="hybridMultilevel"/>
    <w:tmpl w:val="3B66234E"/>
    <w:lvl w:ilvl="0" w:tplc="93F46898">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4">
    <w:nsid w:val="76020F60"/>
    <w:multiLevelType w:val="hybridMultilevel"/>
    <w:tmpl w:val="293AFE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C2472A"/>
    <w:multiLevelType w:val="hybridMultilevel"/>
    <w:tmpl w:val="33BC047C"/>
    <w:lvl w:ilvl="0" w:tplc="C654029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787205E0"/>
    <w:multiLevelType w:val="hybridMultilevel"/>
    <w:tmpl w:val="0EB22F1A"/>
    <w:lvl w:ilvl="0" w:tplc="FFFFFFFF">
      <w:start w:val="1"/>
      <w:numFmt w:val="decimal"/>
      <w:lvlText w:val="%1."/>
      <w:lvlJc w:val="left"/>
      <w:pPr>
        <w:tabs>
          <w:tab w:val="num" w:pos="1140"/>
        </w:tabs>
        <w:ind w:left="1140" w:hanging="360"/>
      </w:pPr>
      <w:rPr>
        <w:rFonts w:hint="default"/>
      </w:rPr>
    </w:lvl>
    <w:lvl w:ilvl="1" w:tplc="FFFFFFFF" w:tentative="1">
      <w:start w:val="1"/>
      <w:numFmt w:val="lowerLetter"/>
      <w:lvlText w:val="%2."/>
      <w:lvlJc w:val="left"/>
      <w:pPr>
        <w:tabs>
          <w:tab w:val="num" w:pos="1860"/>
        </w:tabs>
        <w:ind w:left="1860" w:hanging="360"/>
      </w:pPr>
    </w:lvl>
    <w:lvl w:ilvl="2" w:tplc="FFFFFFFF" w:tentative="1">
      <w:start w:val="1"/>
      <w:numFmt w:val="lowerRoman"/>
      <w:lvlText w:val="%3."/>
      <w:lvlJc w:val="right"/>
      <w:pPr>
        <w:tabs>
          <w:tab w:val="num" w:pos="2580"/>
        </w:tabs>
        <w:ind w:left="2580" w:hanging="180"/>
      </w:pPr>
    </w:lvl>
    <w:lvl w:ilvl="3" w:tplc="FFFFFFFF" w:tentative="1">
      <w:start w:val="1"/>
      <w:numFmt w:val="decimal"/>
      <w:lvlText w:val="%4."/>
      <w:lvlJc w:val="left"/>
      <w:pPr>
        <w:tabs>
          <w:tab w:val="num" w:pos="3300"/>
        </w:tabs>
        <w:ind w:left="3300" w:hanging="360"/>
      </w:pPr>
    </w:lvl>
    <w:lvl w:ilvl="4" w:tplc="FFFFFFFF" w:tentative="1">
      <w:start w:val="1"/>
      <w:numFmt w:val="lowerLetter"/>
      <w:lvlText w:val="%5."/>
      <w:lvlJc w:val="left"/>
      <w:pPr>
        <w:tabs>
          <w:tab w:val="num" w:pos="4020"/>
        </w:tabs>
        <w:ind w:left="4020" w:hanging="360"/>
      </w:pPr>
    </w:lvl>
    <w:lvl w:ilvl="5" w:tplc="FFFFFFFF" w:tentative="1">
      <w:start w:val="1"/>
      <w:numFmt w:val="lowerRoman"/>
      <w:lvlText w:val="%6."/>
      <w:lvlJc w:val="right"/>
      <w:pPr>
        <w:tabs>
          <w:tab w:val="num" w:pos="4740"/>
        </w:tabs>
        <w:ind w:left="4740" w:hanging="180"/>
      </w:pPr>
    </w:lvl>
    <w:lvl w:ilvl="6" w:tplc="FFFFFFFF" w:tentative="1">
      <w:start w:val="1"/>
      <w:numFmt w:val="decimal"/>
      <w:lvlText w:val="%7."/>
      <w:lvlJc w:val="left"/>
      <w:pPr>
        <w:tabs>
          <w:tab w:val="num" w:pos="5460"/>
        </w:tabs>
        <w:ind w:left="5460" w:hanging="360"/>
      </w:pPr>
    </w:lvl>
    <w:lvl w:ilvl="7" w:tplc="FFFFFFFF" w:tentative="1">
      <w:start w:val="1"/>
      <w:numFmt w:val="lowerLetter"/>
      <w:lvlText w:val="%8."/>
      <w:lvlJc w:val="left"/>
      <w:pPr>
        <w:tabs>
          <w:tab w:val="num" w:pos="6180"/>
        </w:tabs>
        <w:ind w:left="6180" w:hanging="360"/>
      </w:pPr>
    </w:lvl>
    <w:lvl w:ilvl="8" w:tplc="FFFFFFFF" w:tentative="1">
      <w:start w:val="1"/>
      <w:numFmt w:val="lowerRoman"/>
      <w:lvlText w:val="%9."/>
      <w:lvlJc w:val="right"/>
      <w:pPr>
        <w:tabs>
          <w:tab w:val="num" w:pos="6900"/>
        </w:tabs>
        <w:ind w:left="6900" w:hanging="180"/>
      </w:pPr>
    </w:lvl>
  </w:abstractNum>
  <w:abstractNum w:abstractNumId="47">
    <w:nsid w:val="79BD0A76"/>
    <w:multiLevelType w:val="hybridMultilevel"/>
    <w:tmpl w:val="E9AAE36C"/>
    <w:lvl w:ilvl="0" w:tplc="CDAA945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nsid w:val="7D4D4D2A"/>
    <w:multiLevelType w:val="hybridMultilevel"/>
    <w:tmpl w:val="58CC2400"/>
    <w:lvl w:ilvl="0" w:tplc="A58A441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nsid w:val="7FFC3BB6"/>
    <w:multiLevelType w:val="hybridMultilevel"/>
    <w:tmpl w:val="E266156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9"/>
  </w:num>
  <w:num w:numId="2">
    <w:abstractNumId w:val="48"/>
  </w:num>
  <w:num w:numId="3">
    <w:abstractNumId w:val="18"/>
  </w:num>
  <w:num w:numId="4">
    <w:abstractNumId w:val="21"/>
  </w:num>
  <w:num w:numId="5">
    <w:abstractNumId w:val="11"/>
  </w:num>
  <w:num w:numId="6">
    <w:abstractNumId w:val="45"/>
  </w:num>
  <w:num w:numId="7">
    <w:abstractNumId w:val="30"/>
  </w:num>
  <w:num w:numId="8">
    <w:abstractNumId w:val="40"/>
  </w:num>
  <w:num w:numId="9">
    <w:abstractNumId w:val="23"/>
  </w:num>
  <w:num w:numId="10">
    <w:abstractNumId w:val="33"/>
  </w:num>
  <w:num w:numId="11">
    <w:abstractNumId w:val="1"/>
  </w:num>
  <w:num w:numId="12">
    <w:abstractNumId w:val="25"/>
  </w:num>
  <w:num w:numId="13">
    <w:abstractNumId w:val="34"/>
  </w:num>
  <w:num w:numId="14">
    <w:abstractNumId w:val="44"/>
  </w:num>
  <w:num w:numId="15">
    <w:abstractNumId w:val="39"/>
  </w:num>
  <w:num w:numId="16">
    <w:abstractNumId w:val="8"/>
  </w:num>
  <w:num w:numId="17">
    <w:abstractNumId w:val="12"/>
  </w:num>
  <w:num w:numId="18">
    <w:abstractNumId w:val="9"/>
  </w:num>
  <w:num w:numId="19">
    <w:abstractNumId w:val="27"/>
  </w:num>
  <w:num w:numId="20">
    <w:abstractNumId w:val="46"/>
  </w:num>
  <w:num w:numId="21">
    <w:abstractNumId w:val="16"/>
  </w:num>
  <w:num w:numId="22">
    <w:abstractNumId w:val="29"/>
  </w:num>
  <w:num w:numId="23">
    <w:abstractNumId w:val="24"/>
  </w:num>
  <w:num w:numId="24">
    <w:abstractNumId w:val="13"/>
  </w:num>
  <w:num w:numId="25">
    <w:abstractNumId w:val="7"/>
  </w:num>
  <w:num w:numId="26">
    <w:abstractNumId w:val="38"/>
  </w:num>
  <w:num w:numId="27">
    <w:abstractNumId w:val="35"/>
  </w:num>
  <w:num w:numId="28">
    <w:abstractNumId w:val="36"/>
  </w:num>
  <w:num w:numId="29">
    <w:abstractNumId w:val="15"/>
  </w:num>
  <w:num w:numId="30">
    <w:abstractNumId w:val="2"/>
  </w:num>
  <w:num w:numId="31">
    <w:abstractNumId w:val="3"/>
  </w:num>
  <w:num w:numId="32">
    <w:abstractNumId w:val="5"/>
  </w:num>
  <w:num w:numId="33">
    <w:abstractNumId w:val="6"/>
  </w:num>
  <w:num w:numId="34">
    <w:abstractNumId w:val="26"/>
  </w:num>
  <w:num w:numId="35">
    <w:abstractNumId w:val="0"/>
  </w:num>
  <w:num w:numId="36">
    <w:abstractNumId w:val="19"/>
  </w:num>
  <w:num w:numId="37">
    <w:abstractNumId w:val="41"/>
  </w:num>
  <w:num w:numId="38">
    <w:abstractNumId w:val="20"/>
  </w:num>
  <w:num w:numId="39">
    <w:abstractNumId w:val="43"/>
  </w:num>
  <w:num w:numId="40">
    <w:abstractNumId w:val="10"/>
  </w:num>
  <w:num w:numId="41">
    <w:abstractNumId w:val="42"/>
  </w:num>
  <w:num w:numId="42">
    <w:abstractNumId w:val="37"/>
  </w:num>
  <w:num w:numId="43">
    <w:abstractNumId w:val="17"/>
  </w:num>
  <w:num w:numId="44">
    <w:abstractNumId w:val="31"/>
  </w:num>
  <w:num w:numId="45">
    <w:abstractNumId w:val="32"/>
  </w:num>
  <w:num w:numId="46">
    <w:abstractNumId w:val="4"/>
  </w:num>
  <w:num w:numId="47">
    <w:abstractNumId w:val="47"/>
  </w:num>
  <w:num w:numId="48">
    <w:abstractNumId w:val="14"/>
  </w:num>
  <w:num w:numId="49">
    <w:abstractNumId w:val="28"/>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25D"/>
    <w:rsid w:val="00011A59"/>
    <w:rsid w:val="000B7E64"/>
    <w:rsid w:val="000E56A2"/>
    <w:rsid w:val="00163E7C"/>
    <w:rsid w:val="00197335"/>
    <w:rsid w:val="00240A58"/>
    <w:rsid w:val="00243546"/>
    <w:rsid w:val="002A3002"/>
    <w:rsid w:val="003164D4"/>
    <w:rsid w:val="00325FE0"/>
    <w:rsid w:val="003500B2"/>
    <w:rsid w:val="00357A04"/>
    <w:rsid w:val="003F325D"/>
    <w:rsid w:val="00420C7A"/>
    <w:rsid w:val="00422C3F"/>
    <w:rsid w:val="004B77C5"/>
    <w:rsid w:val="00552528"/>
    <w:rsid w:val="00556D91"/>
    <w:rsid w:val="00604F73"/>
    <w:rsid w:val="0063206D"/>
    <w:rsid w:val="006A6C8D"/>
    <w:rsid w:val="006C7C96"/>
    <w:rsid w:val="00711F96"/>
    <w:rsid w:val="00714142"/>
    <w:rsid w:val="00760479"/>
    <w:rsid w:val="007D393B"/>
    <w:rsid w:val="008207A3"/>
    <w:rsid w:val="00893760"/>
    <w:rsid w:val="008A639D"/>
    <w:rsid w:val="008B5490"/>
    <w:rsid w:val="008C7221"/>
    <w:rsid w:val="00950065"/>
    <w:rsid w:val="00951B39"/>
    <w:rsid w:val="00983DDF"/>
    <w:rsid w:val="00A16B1F"/>
    <w:rsid w:val="00A57968"/>
    <w:rsid w:val="00A653F4"/>
    <w:rsid w:val="00AB5506"/>
    <w:rsid w:val="00AD2AB0"/>
    <w:rsid w:val="00AD3BB8"/>
    <w:rsid w:val="00B02A4A"/>
    <w:rsid w:val="00B17948"/>
    <w:rsid w:val="00B93283"/>
    <w:rsid w:val="00BD1855"/>
    <w:rsid w:val="00C46C82"/>
    <w:rsid w:val="00C474FB"/>
    <w:rsid w:val="00D119DD"/>
    <w:rsid w:val="00D17595"/>
    <w:rsid w:val="00D27A6D"/>
    <w:rsid w:val="00D44BCB"/>
    <w:rsid w:val="00D47522"/>
    <w:rsid w:val="00D90E73"/>
    <w:rsid w:val="00DA1CF8"/>
    <w:rsid w:val="00DC3305"/>
    <w:rsid w:val="00E53BF2"/>
    <w:rsid w:val="00ED3680"/>
    <w:rsid w:val="00EF5BA9"/>
    <w:rsid w:val="00F145EB"/>
    <w:rsid w:val="00FA4A59"/>
    <w:rsid w:val="00FD56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EF5BA9"/>
    <w:pPr>
      <w:keepNext/>
      <w:spacing w:after="0" w:line="240" w:lineRule="auto"/>
      <w:outlineLvl w:val="0"/>
    </w:pPr>
    <w:rPr>
      <w:rFonts w:ascii="Times New Roman" w:eastAsia="Times New Roman" w:hAnsi="Times New Roman" w:cs="Times New Roman"/>
      <w:sz w:val="24"/>
      <w:szCs w:val="20"/>
      <w:lang w:val="en-US" w:eastAsia="hr-HR"/>
    </w:rPr>
  </w:style>
  <w:style w:type="paragraph" w:styleId="Naslov2">
    <w:name w:val="heading 2"/>
    <w:basedOn w:val="Normal"/>
    <w:next w:val="Normal"/>
    <w:link w:val="Naslov2Char"/>
    <w:qFormat/>
    <w:rsid w:val="00EF5BA9"/>
    <w:pPr>
      <w:keepNext/>
      <w:numPr>
        <w:numId w:val="3"/>
      </w:numPr>
      <w:spacing w:after="0" w:line="240" w:lineRule="auto"/>
      <w:outlineLvl w:val="1"/>
    </w:pPr>
    <w:rPr>
      <w:rFonts w:ascii="Times New Roman" w:eastAsia="Times New Roman" w:hAnsi="Times New Roman" w:cs="Times New Roman"/>
      <w:b/>
      <w:sz w:val="24"/>
      <w:szCs w:val="20"/>
      <w:lang w:val="en-US" w:eastAsia="hr-HR"/>
    </w:rPr>
  </w:style>
  <w:style w:type="paragraph" w:styleId="Naslov3">
    <w:name w:val="heading 3"/>
    <w:basedOn w:val="Normal"/>
    <w:next w:val="Normal"/>
    <w:link w:val="Naslov3Char"/>
    <w:semiHidden/>
    <w:unhideWhenUsed/>
    <w:qFormat/>
    <w:rsid w:val="00EF5BA9"/>
    <w:pPr>
      <w:keepNext/>
      <w:spacing w:before="240" w:after="60" w:line="240" w:lineRule="auto"/>
      <w:outlineLvl w:val="2"/>
    </w:pPr>
    <w:rPr>
      <w:rFonts w:ascii="Cambria" w:eastAsia="Times New Roman" w:hAnsi="Cambria" w:cs="Times New Roman"/>
      <w:b/>
      <w:bCs/>
      <w:sz w:val="26"/>
      <w:szCs w:val="26"/>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63E7C"/>
    <w:pPr>
      <w:ind w:left="720"/>
      <w:contextualSpacing/>
    </w:pPr>
  </w:style>
  <w:style w:type="table" w:styleId="Reetkatablice">
    <w:name w:val="Table Grid"/>
    <w:basedOn w:val="Obinatablica"/>
    <w:rsid w:val="006C7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63206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3206D"/>
  </w:style>
  <w:style w:type="paragraph" w:styleId="Podnoje">
    <w:name w:val="footer"/>
    <w:basedOn w:val="Normal"/>
    <w:link w:val="PodnojeChar"/>
    <w:unhideWhenUsed/>
    <w:rsid w:val="0063206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3206D"/>
  </w:style>
  <w:style w:type="character" w:customStyle="1" w:styleId="Naslov1Char">
    <w:name w:val="Naslov 1 Char"/>
    <w:basedOn w:val="Zadanifontodlomka"/>
    <w:link w:val="Naslov1"/>
    <w:rsid w:val="00EF5BA9"/>
    <w:rPr>
      <w:rFonts w:ascii="Times New Roman" w:eastAsia="Times New Roman" w:hAnsi="Times New Roman" w:cs="Times New Roman"/>
      <w:sz w:val="24"/>
      <w:szCs w:val="20"/>
      <w:lang w:val="en-US" w:eastAsia="hr-HR"/>
    </w:rPr>
  </w:style>
  <w:style w:type="character" w:customStyle="1" w:styleId="Naslov2Char">
    <w:name w:val="Naslov 2 Char"/>
    <w:basedOn w:val="Zadanifontodlomka"/>
    <w:link w:val="Naslov2"/>
    <w:rsid w:val="00EF5BA9"/>
    <w:rPr>
      <w:rFonts w:ascii="Times New Roman" w:eastAsia="Times New Roman" w:hAnsi="Times New Roman" w:cs="Times New Roman"/>
      <w:b/>
      <w:sz w:val="24"/>
      <w:szCs w:val="20"/>
      <w:lang w:val="en-US" w:eastAsia="hr-HR"/>
    </w:rPr>
  </w:style>
  <w:style w:type="character" w:customStyle="1" w:styleId="Naslov3Char">
    <w:name w:val="Naslov 3 Char"/>
    <w:basedOn w:val="Zadanifontodlomka"/>
    <w:link w:val="Naslov3"/>
    <w:semiHidden/>
    <w:rsid w:val="00EF5BA9"/>
    <w:rPr>
      <w:rFonts w:ascii="Cambria" w:eastAsia="Times New Roman" w:hAnsi="Cambria" w:cs="Times New Roman"/>
      <w:b/>
      <w:bCs/>
      <w:sz w:val="26"/>
      <w:szCs w:val="26"/>
      <w:lang w:val="en-US" w:eastAsia="hr-HR"/>
    </w:rPr>
  </w:style>
  <w:style w:type="character" w:styleId="Hiperveza">
    <w:name w:val="Hyperlink"/>
    <w:uiPriority w:val="99"/>
    <w:unhideWhenUsed/>
    <w:rsid w:val="00EF5BA9"/>
    <w:rPr>
      <w:color w:val="0000FF"/>
      <w:u w:val="single"/>
    </w:rPr>
  </w:style>
  <w:style w:type="paragraph" w:styleId="StandardWeb">
    <w:name w:val="Normal (Web)"/>
    <w:basedOn w:val="Normal"/>
    <w:uiPriority w:val="99"/>
    <w:rsid w:val="00EF5BA9"/>
    <w:pPr>
      <w:spacing w:before="100" w:beforeAutospacing="1" w:after="100" w:afterAutospacing="1" w:line="240" w:lineRule="auto"/>
    </w:pPr>
    <w:rPr>
      <w:rFonts w:ascii="Times New Roman" w:eastAsia="Times New Roman" w:hAnsi="Times New Roman" w:cs="Times New Roman"/>
      <w:sz w:val="24"/>
      <w:szCs w:val="24"/>
      <w:lang w:eastAsia="hr-HR" w:bidi="ta-IN"/>
    </w:rPr>
  </w:style>
  <w:style w:type="paragraph" w:styleId="Bezproreda">
    <w:name w:val="No Spacing"/>
    <w:link w:val="BezproredaChar1"/>
    <w:uiPriority w:val="1"/>
    <w:qFormat/>
    <w:rsid w:val="00EF5BA9"/>
    <w:pPr>
      <w:spacing w:after="0" w:line="240" w:lineRule="auto"/>
    </w:pPr>
    <w:rPr>
      <w:rFonts w:eastAsiaTheme="minorEastAsia"/>
      <w:lang w:val="en-US"/>
    </w:rPr>
  </w:style>
  <w:style w:type="character" w:customStyle="1" w:styleId="BezproredaChar1">
    <w:name w:val="Bez proreda Char1"/>
    <w:basedOn w:val="Zadanifontodlomka"/>
    <w:link w:val="Bezproreda"/>
    <w:uiPriority w:val="1"/>
    <w:rsid w:val="00EF5BA9"/>
    <w:rPr>
      <w:rFonts w:eastAsiaTheme="minorEastAsia"/>
      <w:lang w:val="en-US"/>
    </w:rPr>
  </w:style>
  <w:style w:type="paragraph" w:styleId="Tekstbalonia">
    <w:name w:val="Balloon Text"/>
    <w:basedOn w:val="Normal"/>
    <w:link w:val="TekstbaloniaChar"/>
    <w:rsid w:val="00EF5BA9"/>
    <w:pPr>
      <w:spacing w:after="0" w:line="240" w:lineRule="auto"/>
    </w:pPr>
    <w:rPr>
      <w:rFonts w:ascii="Tahoma" w:eastAsia="Times New Roman" w:hAnsi="Tahoma" w:cs="Tahoma"/>
      <w:sz w:val="16"/>
      <w:szCs w:val="16"/>
      <w:lang w:val="en-US" w:eastAsia="hr-HR"/>
    </w:rPr>
  </w:style>
  <w:style w:type="character" w:customStyle="1" w:styleId="TekstbaloniaChar">
    <w:name w:val="Tekst balončića Char"/>
    <w:basedOn w:val="Zadanifontodlomka"/>
    <w:link w:val="Tekstbalonia"/>
    <w:rsid w:val="00EF5BA9"/>
    <w:rPr>
      <w:rFonts w:ascii="Tahoma" w:eastAsia="Times New Roman" w:hAnsi="Tahoma" w:cs="Tahoma"/>
      <w:sz w:val="16"/>
      <w:szCs w:val="16"/>
      <w:lang w:val="en-US" w:eastAsia="hr-HR"/>
    </w:rPr>
  </w:style>
  <w:style w:type="character" w:styleId="Brojstranice">
    <w:name w:val="page number"/>
    <w:basedOn w:val="Zadanifontodlomka"/>
    <w:rsid w:val="00EF5BA9"/>
  </w:style>
  <w:style w:type="character" w:customStyle="1" w:styleId="apple-converted-space">
    <w:name w:val="apple-converted-space"/>
    <w:rsid w:val="00EF5BA9"/>
  </w:style>
  <w:style w:type="paragraph" w:customStyle="1" w:styleId="Bezproreda1">
    <w:name w:val="Bez proreda1"/>
    <w:link w:val="BezproredaChar"/>
    <w:uiPriority w:val="1"/>
    <w:qFormat/>
    <w:rsid w:val="00EF5BA9"/>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EF5BA9"/>
    <w:rPr>
      <w:rFonts w:ascii="Calibri" w:eastAsia="Times New Roman" w:hAnsi="Calibri" w:cs="Times New Roman"/>
      <w:lang w:val="en-US"/>
    </w:rPr>
  </w:style>
  <w:style w:type="numbering" w:customStyle="1" w:styleId="Bezpopisa1">
    <w:name w:val="Bez popisa1"/>
    <w:next w:val="Bezpopisa"/>
    <w:semiHidden/>
    <w:rsid w:val="00EF5BA9"/>
  </w:style>
  <w:style w:type="character" w:styleId="Naglaeno">
    <w:name w:val="Strong"/>
    <w:qFormat/>
    <w:rsid w:val="00EF5BA9"/>
    <w:rPr>
      <w:b/>
      <w:bCs/>
    </w:rPr>
  </w:style>
  <w:style w:type="numbering" w:customStyle="1" w:styleId="Bezpopisa2">
    <w:name w:val="Bez popisa2"/>
    <w:next w:val="Bezpopisa"/>
    <w:uiPriority w:val="99"/>
    <w:semiHidden/>
    <w:unhideWhenUsed/>
    <w:rsid w:val="00EF5BA9"/>
  </w:style>
  <w:style w:type="table" w:customStyle="1" w:styleId="Reetkatablice1">
    <w:name w:val="Rešetka tablice1"/>
    <w:basedOn w:val="Obinatablica"/>
    <w:next w:val="Reetkatablice"/>
    <w:rsid w:val="00EF5BA9"/>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EF5BA9"/>
    <w:pPr>
      <w:keepNext/>
      <w:spacing w:after="0" w:line="240" w:lineRule="auto"/>
      <w:outlineLvl w:val="0"/>
    </w:pPr>
    <w:rPr>
      <w:rFonts w:ascii="Times New Roman" w:eastAsia="Times New Roman" w:hAnsi="Times New Roman" w:cs="Times New Roman"/>
      <w:sz w:val="24"/>
      <w:szCs w:val="20"/>
      <w:lang w:val="en-US" w:eastAsia="hr-HR"/>
    </w:rPr>
  </w:style>
  <w:style w:type="paragraph" w:styleId="Naslov2">
    <w:name w:val="heading 2"/>
    <w:basedOn w:val="Normal"/>
    <w:next w:val="Normal"/>
    <w:link w:val="Naslov2Char"/>
    <w:qFormat/>
    <w:rsid w:val="00EF5BA9"/>
    <w:pPr>
      <w:keepNext/>
      <w:numPr>
        <w:numId w:val="3"/>
      </w:numPr>
      <w:spacing w:after="0" w:line="240" w:lineRule="auto"/>
      <w:outlineLvl w:val="1"/>
    </w:pPr>
    <w:rPr>
      <w:rFonts w:ascii="Times New Roman" w:eastAsia="Times New Roman" w:hAnsi="Times New Roman" w:cs="Times New Roman"/>
      <w:b/>
      <w:sz w:val="24"/>
      <w:szCs w:val="20"/>
      <w:lang w:val="en-US" w:eastAsia="hr-HR"/>
    </w:rPr>
  </w:style>
  <w:style w:type="paragraph" w:styleId="Naslov3">
    <w:name w:val="heading 3"/>
    <w:basedOn w:val="Normal"/>
    <w:next w:val="Normal"/>
    <w:link w:val="Naslov3Char"/>
    <w:semiHidden/>
    <w:unhideWhenUsed/>
    <w:qFormat/>
    <w:rsid w:val="00EF5BA9"/>
    <w:pPr>
      <w:keepNext/>
      <w:spacing w:before="240" w:after="60" w:line="240" w:lineRule="auto"/>
      <w:outlineLvl w:val="2"/>
    </w:pPr>
    <w:rPr>
      <w:rFonts w:ascii="Cambria" w:eastAsia="Times New Roman" w:hAnsi="Cambria" w:cs="Times New Roman"/>
      <w:b/>
      <w:bCs/>
      <w:sz w:val="26"/>
      <w:szCs w:val="26"/>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63E7C"/>
    <w:pPr>
      <w:ind w:left="720"/>
      <w:contextualSpacing/>
    </w:pPr>
  </w:style>
  <w:style w:type="table" w:styleId="Reetkatablice">
    <w:name w:val="Table Grid"/>
    <w:basedOn w:val="Obinatablica"/>
    <w:rsid w:val="006C7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63206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3206D"/>
  </w:style>
  <w:style w:type="paragraph" w:styleId="Podnoje">
    <w:name w:val="footer"/>
    <w:basedOn w:val="Normal"/>
    <w:link w:val="PodnojeChar"/>
    <w:unhideWhenUsed/>
    <w:rsid w:val="0063206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3206D"/>
  </w:style>
  <w:style w:type="character" w:customStyle="1" w:styleId="Naslov1Char">
    <w:name w:val="Naslov 1 Char"/>
    <w:basedOn w:val="Zadanifontodlomka"/>
    <w:link w:val="Naslov1"/>
    <w:rsid w:val="00EF5BA9"/>
    <w:rPr>
      <w:rFonts w:ascii="Times New Roman" w:eastAsia="Times New Roman" w:hAnsi="Times New Roman" w:cs="Times New Roman"/>
      <w:sz w:val="24"/>
      <w:szCs w:val="20"/>
      <w:lang w:val="en-US" w:eastAsia="hr-HR"/>
    </w:rPr>
  </w:style>
  <w:style w:type="character" w:customStyle="1" w:styleId="Naslov2Char">
    <w:name w:val="Naslov 2 Char"/>
    <w:basedOn w:val="Zadanifontodlomka"/>
    <w:link w:val="Naslov2"/>
    <w:rsid w:val="00EF5BA9"/>
    <w:rPr>
      <w:rFonts w:ascii="Times New Roman" w:eastAsia="Times New Roman" w:hAnsi="Times New Roman" w:cs="Times New Roman"/>
      <w:b/>
      <w:sz w:val="24"/>
      <w:szCs w:val="20"/>
      <w:lang w:val="en-US" w:eastAsia="hr-HR"/>
    </w:rPr>
  </w:style>
  <w:style w:type="character" w:customStyle="1" w:styleId="Naslov3Char">
    <w:name w:val="Naslov 3 Char"/>
    <w:basedOn w:val="Zadanifontodlomka"/>
    <w:link w:val="Naslov3"/>
    <w:semiHidden/>
    <w:rsid w:val="00EF5BA9"/>
    <w:rPr>
      <w:rFonts w:ascii="Cambria" w:eastAsia="Times New Roman" w:hAnsi="Cambria" w:cs="Times New Roman"/>
      <w:b/>
      <w:bCs/>
      <w:sz w:val="26"/>
      <w:szCs w:val="26"/>
      <w:lang w:val="en-US" w:eastAsia="hr-HR"/>
    </w:rPr>
  </w:style>
  <w:style w:type="character" w:styleId="Hiperveza">
    <w:name w:val="Hyperlink"/>
    <w:uiPriority w:val="99"/>
    <w:unhideWhenUsed/>
    <w:rsid w:val="00EF5BA9"/>
    <w:rPr>
      <w:color w:val="0000FF"/>
      <w:u w:val="single"/>
    </w:rPr>
  </w:style>
  <w:style w:type="paragraph" w:styleId="StandardWeb">
    <w:name w:val="Normal (Web)"/>
    <w:basedOn w:val="Normal"/>
    <w:uiPriority w:val="99"/>
    <w:rsid w:val="00EF5BA9"/>
    <w:pPr>
      <w:spacing w:before="100" w:beforeAutospacing="1" w:after="100" w:afterAutospacing="1" w:line="240" w:lineRule="auto"/>
    </w:pPr>
    <w:rPr>
      <w:rFonts w:ascii="Times New Roman" w:eastAsia="Times New Roman" w:hAnsi="Times New Roman" w:cs="Times New Roman"/>
      <w:sz w:val="24"/>
      <w:szCs w:val="24"/>
      <w:lang w:eastAsia="hr-HR" w:bidi="ta-IN"/>
    </w:rPr>
  </w:style>
  <w:style w:type="paragraph" w:styleId="Bezproreda">
    <w:name w:val="No Spacing"/>
    <w:link w:val="BezproredaChar1"/>
    <w:uiPriority w:val="1"/>
    <w:qFormat/>
    <w:rsid w:val="00EF5BA9"/>
    <w:pPr>
      <w:spacing w:after="0" w:line="240" w:lineRule="auto"/>
    </w:pPr>
    <w:rPr>
      <w:rFonts w:eastAsiaTheme="minorEastAsia"/>
      <w:lang w:val="en-US"/>
    </w:rPr>
  </w:style>
  <w:style w:type="character" w:customStyle="1" w:styleId="BezproredaChar1">
    <w:name w:val="Bez proreda Char1"/>
    <w:basedOn w:val="Zadanifontodlomka"/>
    <w:link w:val="Bezproreda"/>
    <w:uiPriority w:val="1"/>
    <w:rsid w:val="00EF5BA9"/>
    <w:rPr>
      <w:rFonts w:eastAsiaTheme="minorEastAsia"/>
      <w:lang w:val="en-US"/>
    </w:rPr>
  </w:style>
  <w:style w:type="paragraph" w:styleId="Tekstbalonia">
    <w:name w:val="Balloon Text"/>
    <w:basedOn w:val="Normal"/>
    <w:link w:val="TekstbaloniaChar"/>
    <w:rsid w:val="00EF5BA9"/>
    <w:pPr>
      <w:spacing w:after="0" w:line="240" w:lineRule="auto"/>
    </w:pPr>
    <w:rPr>
      <w:rFonts w:ascii="Tahoma" w:eastAsia="Times New Roman" w:hAnsi="Tahoma" w:cs="Tahoma"/>
      <w:sz w:val="16"/>
      <w:szCs w:val="16"/>
      <w:lang w:val="en-US" w:eastAsia="hr-HR"/>
    </w:rPr>
  </w:style>
  <w:style w:type="character" w:customStyle="1" w:styleId="TekstbaloniaChar">
    <w:name w:val="Tekst balončića Char"/>
    <w:basedOn w:val="Zadanifontodlomka"/>
    <w:link w:val="Tekstbalonia"/>
    <w:rsid w:val="00EF5BA9"/>
    <w:rPr>
      <w:rFonts w:ascii="Tahoma" w:eastAsia="Times New Roman" w:hAnsi="Tahoma" w:cs="Tahoma"/>
      <w:sz w:val="16"/>
      <w:szCs w:val="16"/>
      <w:lang w:val="en-US" w:eastAsia="hr-HR"/>
    </w:rPr>
  </w:style>
  <w:style w:type="character" w:styleId="Brojstranice">
    <w:name w:val="page number"/>
    <w:basedOn w:val="Zadanifontodlomka"/>
    <w:rsid w:val="00EF5BA9"/>
  </w:style>
  <w:style w:type="character" w:customStyle="1" w:styleId="apple-converted-space">
    <w:name w:val="apple-converted-space"/>
    <w:rsid w:val="00EF5BA9"/>
  </w:style>
  <w:style w:type="paragraph" w:customStyle="1" w:styleId="Bezproreda1">
    <w:name w:val="Bez proreda1"/>
    <w:link w:val="BezproredaChar"/>
    <w:uiPriority w:val="1"/>
    <w:qFormat/>
    <w:rsid w:val="00EF5BA9"/>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EF5BA9"/>
    <w:rPr>
      <w:rFonts w:ascii="Calibri" w:eastAsia="Times New Roman" w:hAnsi="Calibri" w:cs="Times New Roman"/>
      <w:lang w:val="en-US"/>
    </w:rPr>
  </w:style>
  <w:style w:type="numbering" w:customStyle="1" w:styleId="Bezpopisa1">
    <w:name w:val="Bez popisa1"/>
    <w:next w:val="Bezpopisa"/>
    <w:semiHidden/>
    <w:rsid w:val="00EF5BA9"/>
  </w:style>
  <w:style w:type="character" w:styleId="Naglaeno">
    <w:name w:val="Strong"/>
    <w:qFormat/>
    <w:rsid w:val="00EF5BA9"/>
    <w:rPr>
      <w:b/>
      <w:bCs/>
    </w:rPr>
  </w:style>
  <w:style w:type="numbering" w:customStyle="1" w:styleId="Bezpopisa2">
    <w:name w:val="Bez popisa2"/>
    <w:next w:val="Bezpopisa"/>
    <w:uiPriority w:val="99"/>
    <w:semiHidden/>
    <w:unhideWhenUsed/>
    <w:rsid w:val="00EF5BA9"/>
  </w:style>
  <w:style w:type="table" w:customStyle="1" w:styleId="Reetkatablice1">
    <w:name w:val="Rešetka tablice1"/>
    <w:basedOn w:val="Obinatablica"/>
    <w:next w:val="Reetkatablice"/>
    <w:rsid w:val="00EF5BA9"/>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66" TargetMode="External"/><Relationship Id="rId13" Type="http://schemas.openxmlformats.org/officeDocument/2006/relationships/hyperlink" Target="http://www.zakon.hr/cms.htm?id=71" TargetMode="External"/><Relationship Id="rId18" Type="http://schemas.openxmlformats.org/officeDocument/2006/relationships/hyperlink" Target="http://www.zakon.hr/cms.htm?id=1671"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zakon.hr/cms.htm?id=70" TargetMode="External"/><Relationship Id="rId17" Type="http://schemas.openxmlformats.org/officeDocument/2006/relationships/hyperlink" Target="http://www.zakon.hr/cms.htm?id=480" TargetMode="External"/><Relationship Id="rId2" Type="http://schemas.openxmlformats.org/officeDocument/2006/relationships/styles" Target="styles.xml"/><Relationship Id="rId16" Type="http://schemas.openxmlformats.org/officeDocument/2006/relationships/hyperlink" Target="http://www.zakon.hr/cms.htm?id=182" TargetMode="External"/><Relationship Id="rId20" Type="http://schemas.openxmlformats.org/officeDocument/2006/relationships/hyperlink" Target="https://www.zakon.hr/cms.htm?id=3127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akon.hr/cms.htm?id=69" TargetMode="External"/><Relationship Id="rId5" Type="http://schemas.openxmlformats.org/officeDocument/2006/relationships/webSettings" Target="webSettings.xml"/><Relationship Id="rId15" Type="http://schemas.openxmlformats.org/officeDocument/2006/relationships/hyperlink" Target="http://www.zakon.hr/cms.htm?id=73" TargetMode="External"/><Relationship Id="rId23" Type="http://schemas.openxmlformats.org/officeDocument/2006/relationships/theme" Target="theme/theme1.xml"/><Relationship Id="rId10" Type="http://schemas.openxmlformats.org/officeDocument/2006/relationships/hyperlink" Target="http://www.zakon.hr/cms.htm?id=68" TargetMode="External"/><Relationship Id="rId19" Type="http://schemas.openxmlformats.org/officeDocument/2006/relationships/hyperlink" Target="http://www.zakon.hr/cms.htm?id=17751" TargetMode="External"/><Relationship Id="rId4" Type="http://schemas.openxmlformats.org/officeDocument/2006/relationships/settings" Target="settings.xml"/><Relationship Id="rId9" Type="http://schemas.openxmlformats.org/officeDocument/2006/relationships/hyperlink" Target="http://www.zakon.hr/cms.htm?id=67" TargetMode="External"/><Relationship Id="rId14" Type="http://schemas.openxmlformats.org/officeDocument/2006/relationships/hyperlink" Target="http://www.zakon.hr/cms.htm?id=72" TargetMode="External"/><Relationship Id="rId22"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17896</Words>
  <Characters>102010</Characters>
  <Application>Microsoft Office Word</Application>
  <DocSecurity>0</DocSecurity>
  <Lines>850</Lines>
  <Paragraphs>239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119667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Marica</dc:creator>
  <cp:lastModifiedBy>Natalija</cp:lastModifiedBy>
  <cp:revision>3</cp:revision>
  <cp:lastPrinted>2018-12-06T10:56:00Z</cp:lastPrinted>
  <dcterms:created xsi:type="dcterms:W3CDTF">2018-12-27T12:08:00Z</dcterms:created>
  <dcterms:modified xsi:type="dcterms:W3CDTF">2018-12-27T12:08:00Z</dcterms:modified>
</cp:coreProperties>
</file>