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E966" w14:textId="77777777" w:rsidR="00617D31" w:rsidRPr="001F6C64" w:rsidRDefault="00617D31">
      <w:pPr>
        <w:rPr>
          <w:rFonts w:asciiTheme="majorHAnsi" w:hAnsiTheme="majorHAnsi" w:cstheme="majorHAnsi"/>
          <w:color w:val="000000" w:themeColor="text1"/>
        </w:rPr>
      </w:pPr>
    </w:p>
    <w:p w14:paraId="57980E8D"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7F731794" w14:textId="1ED2E036"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KLASA: 024-04/22-01/</w:t>
      </w:r>
      <w:r w:rsidR="00293799">
        <w:rPr>
          <w:rFonts w:asciiTheme="majorHAnsi" w:hAnsiTheme="majorHAnsi" w:cstheme="majorHAnsi"/>
          <w:lang w:val="hr-HR"/>
        </w:rPr>
        <w:t>1</w:t>
      </w:r>
    </w:p>
    <w:p w14:paraId="7D5C793B"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URBROJ: 2176-4-01-22-1</w:t>
      </w:r>
    </w:p>
    <w:p w14:paraId="5FA3BEFF"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Novska, 24. svibnja 2022.</w:t>
      </w:r>
    </w:p>
    <w:p w14:paraId="27E33280" w14:textId="77777777" w:rsidR="006539F6" w:rsidRPr="001F6C64" w:rsidRDefault="006539F6" w:rsidP="006539F6">
      <w:pPr>
        <w:autoSpaceDE w:val="0"/>
        <w:autoSpaceDN w:val="0"/>
        <w:adjustRightInd w:val="0"/>
        <w:ind w:left="4320" w:firstLine="720"/>
        <w:jc w:val="both"/>
        <w:rPr>
          <w:rFonts w:asciiTheme="majorHAnsi" w:hAnsiTheme="majorHAnsi" w:cstheme="majorHAnsi"/>
          <w:lang w:val="hr-HR"/>
        </w:rPr>
      </w:pPr>
    </w:p>
    <w:p w14:paraId="63301066" w14:textId="45F20B78" w:rsidR="006539F6" w:rsidRPr="001F6C64" w:rsidRDefault="006539F6">
      <w:pPr>
        <w:rPr>
          <w:rFonts w:asciiTheme="majorHAnsi" w:hAnsiTheme="majorHAnsi" w:cstheme="majorHAnsi"/>
          <w:color w:val="000000" w:themeColor="text1"/>
          <w:lang w:val="hr-HR"/>
        </w:rPr>
      </w:pPr>
    </w:p>
    <w:p w14:paraId="4B31EDE4" w14:textId="74DD595F"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        </w:t>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r w:rsidRPr="001F6C64">
        <w:rPr>
          <w:rFonts w:asciiTheme="majorHAnsi" w:hAnsiTheme="majorHAnsi" w:cstheme="majorHAnsi"/>
          <w:lang w:val="hr-HR"/>
        </w:rPr>
        <w:tab/>
      </w:r>
    </w:p>
    <w:p w14:paraId="55801E6A" w14:textId="0641FB73"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Na temelju članka 4. stavka 1. Zakona o sprječavanju sukoba interesa (Narodne novine broj143/21) i članka 37. Statuta Grada  Novske  (Službeni vjesnik, broj 8/21, Gradsko vijeće Grada  Novske  na 9. sjednici održanoj 24. svibnja 2022. godine, donosi</w:t>
      </w:r>
    </w:p>
    <w:p w14:paraId="2F1BB980" w14:textId="77777777" w:rsidR="006539F6" w:rsidRPr="001F6C64" w:rsidRDefault="006539F6" w:rsidP="006539F6">
      <w:pPr>
        <w:autoSpaceDE w:val="0"/>
        <w:autoSpaceDN w:val="0"/>
        <w:adjustRightInd w:val="0"/>
        <w:ind w:firstLine="720"/>
        <w:jc w:val="both"/>
        <w:rPr>
          <w:rFonts w:asciiTheme="majorHAnsi" w:hAnsiTheme="majorHAnsi" w:cstheme="majorHAnsi"/>
          <w:lang w:val="hr-HR"/>
        </w:rPr>
      </w:pPr>
    </w:p>
    <w:p w14:paraId="55A83A0B"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31C789F8" w14:textId="674AE962" w:rsidR="006539F6" w:rsidRPr="001F6C64" w:rsidRDefault="006539F6" w:rsidP="006539F6">
      <w:pPr>
        <w:autoSpaceDE w:val="0"/>
        <w:autoSpaceDN w:val="0"/>
        <w:adjustRightInd w:val="0"/>
        <w:jc w:val="center"/>
        <w:rPr>
          <w:rFonts w:asciiTheme="majorHAnsi" w:hAnsiTheme="majorHAnsi" w:cstheme="majorHAnsi"/>
          <w:b/>
          <w:bCs/>
          <w:lang w:val="hr-HR"/>
        </w:rPr>
      </w:pPr>
      <w:bookmarkStart w:id="0" w:name="_Hlk103151829"/>
      <w:r w:rsidRPr="001F6C64">
        <w:rPr>
          <w:rFonts w:asciiTheme="majorHAnsi" w:hAnsiTheme="majorHAnsi" w:cstheme="majorHAnsi"/>
          <w:b/>
          <w:bCs/>
          <w:lang w:val="hr-HR"/>
        </w:rPr>
        <w:t xml:space="preserve">KODEKS PONAŠANJA VIJEĆNIKA I ČLANOVA  RADNIH TIJELA </w:t>
      </w:r>
    </w:p>
    <w:p w14:paraId="4F04BDFE" w14:textId="77777777" w:rsidR="006539F6" w:rsidRPr="001F6C64" w:rsidRDefault="006539F6" w:rsidP="006539F6">
      <w:pPr>
        <w:autoSpaceDE w:val="0"/>
        <w:autoSpaceDN w:val="0"/>
        <w:adjustRightInd w:val="0"/>
        <w:jc w:val="center"/>
        <w:rPr>
          <w:rFonts w:asciiTheme="majorHAnsi" w:hAnsiTheme="majorHAnsi" w:cstheme="majorHAnsi"/>
          <w:b/>
          <w:bCs/>
          <w:lang w:val="hr-HR"/>
        </w:rPr>
      </w:pPr>
      <w:r w:rsidRPr="001F6C64">
        <w:rPr>
          <w:rFonts w:asciiTheme="majorHAnsi" w:hAnsiTheme="majorHAnsi" w:cstheme="majorHAnsi"/>
          <w:b/>
          <w:bCs/>
          <w:lang w:val="hr-HR"/>
        </w:rPr>
        <w:t>GRADSKOG VIJEĆA GRADA NOVSKE</w:t>
      </w:r>
    </w:p>
    <w:bookmarkEnd w:id="0"/>
    <w:p w14:paraId="03F99D62" w14:textId="77777777" w:rsidR="006539F6" w:rsidRPr="001F6C64" w:rsidRDefault="006539F6" w:rsidP="006539F6">
      <w:pPr>
        <w:autoSpaceDE w:val="0"/>
        <w:autoSpaceDN w:val="0"/>
        <w:adjustRightInd w:val="0"/>
        <w:jc w:val="center"/>
        <w:rPr>
          <w:rFonts w:asciiTheme="majorHAnsi" w:hAnsiTheme="majorHAnsi" w:cstheme="majorHAnsi"/>
          <w:b/>
          <w:bCs/>
          <w:lang w:val="hr-HR"/>
        </w:rPr>
      </w:pPr>
    </w:p>
    <w:p w14:paraId="1A175F7E" w14:textId="77777777" w:rsidR="006539F6" w:rsidRPr="001F6C64" w:rsidRDefault="006539F6" w:rsidP="006539F6">
      <w:pPr>
        <w:autoSpaceDE w:val="0"/>
        <w:autoSpaceDN w:val="0"/>
        <w:adjustRightInd w:val="0"/>
        <w:jc w:val="both"/>
        <w:rPr>
          <w:rFonts w:asciiTheme="majorHAnsi" w:hAnsiTheme="majorHAnsi" w:cstheme="majorHAnsi"/>
          <w:b/>
          <w:bCs/>
          <w:lang w:val="hr-HR"/>
        </w:rPr>
      </w:pPr>
      <w:r w:rsidRPr="001F6C64">
        <w:rPr>
          <w:rFonts w:asciiTheme="majorHAnsi" w:hAnsiTheme="majorHAnsi" w:cstheme="majorHAnsi"/>
          <w:b/>
          <w:bCs/>
          <w:lang w:val="hr-HR"/>
        </w:rPr>
        <w:t>I. OPĆE ODREDBE</w:t>
      </w:r>
    </w:p>
    <w:p w14:paraId="0DB722AB"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w:t>
      </w:r>
    </w:p>
    <w:p w14:paraId="45B9AEF2"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Ovim  Kodeksom uređuje se sprječavanje sukoba interesa između privatnog i javnog interesa u obnašanju dužnosti gradskih vijećnika i članova radnih tijela Gradskog vijeća Grada Novske (U daljnjem tekstu: nositelja političkih dužnosti), način praćenja primjene Kodeksa, tijela koja odlučuju o povredama Kodeksa te druga pitanja od značaja za sprječavanje sukoba interesa.</w:t>
      </w:r>
    </w:p>
    <w:p w14:paraId="7F7955EC"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CE24108"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2.</w:t>
      </w:r>
    </w:p>
    <w:p w14:paraId="3EE5CB50"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Svrha ovog Kodeksa je jačanje integriteta, objektivnosti, nepristranosti i transparentnosti nositelja političkih dužnosti, promicanje  etičnog ponašanja i vrijednosti koje se zasnivaju na temeljnim društvenim vrijednostima i široko prihvaćenim dobrim običajima te jačanje povjerenja građana  u nositelje vlasti na lokalnoj razini.</w:t>
      </w:r>
    </w:p>
    <w:p w14:paraId="10B59C33"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223605BB" w14:textId="77777777" w:rsidR="006539F6" w:rsidRPr="001F6C64" w:rsidRDefault="006539F6" w:rsidP="006539F6">
      <w:pPr>
        <w:jc w:val="both"/>
        <w:rPr>
          <w:rFonts w:asciiTheme="majorHAnsi" w:hAnsiTheme="majorHAnsi" w:cstheme="majorHAnsi"/>
          <w:lang w:val="hr-HR"/>
        </w:rPr>
      </w:pPr>
      <w:r w:rsidRPr="001F6C64">
        <w:rPr>
          <w:rFonts w:asciiTheme="majorHAnsi" w:hAnsiTheme="majorHAnsi" w:cstheme="majorHAnsi"/>
          <w:lang w:val="hr-HR"/>
        </w:rPr>
        <w:t xml:space="preserve">(2) Cilj ovog  Kodeksa je uspostava primjerene razine odgovornog ponašanja, korektnog odnosa i kulture dijaloga u obnašanju javne dužnosti, s naglaskom na savjesnost, časnost, poštenje, nepristranost, objektivnost i odgovornost u obavljanju dužnosti članova Gradskog vijeća i članova radnih tijela Gradskog vijeća. </w:t>
      </w:r>
    </w:p>
    <w:p w14:paraId="0D868910"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 </w:t>
      </w:r>
    </w:p>
    <w:p w14:paraId="7D44F224"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3.</w:t>
      </w:r>
    </w:p>
    <w:p w14:paraId="590A4C48"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Odredbe ovog Etičkog kodeksa iz glave II. Temeljna načelna djelovanja članka 5. točke 3.,4.,9., 10., 14., 16. i 17. odnose se na sve osobe koje je predsjednik Gradskog vijeća pozvao na sjednicu Gradskog vijeća.</w:t>
      </w:r>
    </w:p>
    <w:p w14:paraId="7B1D5413"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2F2F48A7"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4.</w:t>
      </w:r>
    </w:p>
    <w:p w14:paraId="4402E9F0"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U ovom  Kodeksu pojedini pojmovi imaju sljedeće značenje:</w:t>
      </w:r>
    </w:p>
    <w:p w14:paraId="3ED569AA"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C43718E" w14:textId="77777777" w:rsidR="006539F6" w:rsidRPr="001F6C64"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1F6C64">
        <w:rPr>
          <w:rFonts w:asciiTheme="majorHAnsi" w:hAnsiTheme="majorHAnsi" w:cstheme="majorHAnsi"/>
          <w:i/>
          <w:iCs/>
          <w:lang w:val="hr-HR"/>
        </w:rPr>
        <w:lastRenderedPageBreak/>
        <w:t xml:space="preserve">Diskriminacija </w:t>
      </w:r>
      <w:r w:rsidRPr="001F6C64">
        <w:rPr>
          <w:rFonts w:asciiTheme="majorHAnsi" w:hAnsiTheme="majorHAnsi" w:cstheme="majorHAnsi"/>
          <w:lang w:val="hr-HR"/>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nečlanstva u političkoj stranci ili sindikatu, tjelesnih ili društvenih poteškoća, kao i na temelju privatnih odnosa sa službenikom ili dužnosnikom Grada Novske.</w:t>
      </w:r>
    </w:p>
    <w:p w14:paraId="62682369"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50235048" w14:textId="77777777" w:rsidR="006539F6" w:rsidRPr="001F6C64"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1F6C64">
        <w:rPr>
          <w:rFonts w:asciiTheme="majorHAnsi" w:hAnsiTheme="majorHAnsi" w:cstheme="majorHAnsi"/>
          <w:i/>
          <w:iCs/>
          <w:lang w:val="hr-HR"/>
        </w:rPr>
        <w:t xml:space="preserve">Povezane osobe </w:t>
      </w:r>
      <w:r w:rsidRPr="001F6C64">
        <w:rPr>
          <w:rFonts w:asciiTheme="majorHAnsi" w:hAnsiTheme="majorHAnsi" w:cstheme="majorHAnsi"/>
          <w:lang w:val="hr-HR"/>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14:paraId="75CBAB87"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21803DED" w14:textId="77777777" w:rsidR="006539F6" w:rsidRPr="001F6C64"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1F6C64">
        <w:rPr>
          <w:rFonts w:asciiTheme="majorHAnsi" w:hAnsiTheme="majorHAnsi" w:cstheme="majorHAnsi"/>
          <w:i/>
          <w:iCs/>
          <w:lang w:val="hr-HR"/>
        </w:rPr>
        <w:t>Poslovni odnos</w:t>
      </w:r>
      <w:r w:rsidRPr="001F6C64">
        <w:rPr>
          <w:rFonts w:asciiTheme="majorHAnsi" w:hAnsiTheme="majorHAnsi" w:cstheme="majorHAnsi"/>
          <w:lang w:val="hr-HR"/>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Grada.</w:t>
      </w:r>
    </w:p>
    <w:p w14:paraId="4FD46585"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2247708A" w14:textId="77777777" w:rsidR="006539F6" w:rsidRPr="001F6C64"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1F6C64">
        <w:rPr>
          <w:rFonts w:asciiTheme="majorHAnsi" w:hAnsiTheme="majorHAnsi" w:cstheme="majorHAnsi"/>
          <w:i/>
          <w:iCs/>
          <w:lang w:val="hr-HR"/>
        </w:rPr>
        <w:t xml:space="preserve">Potencijalni sukob interesa </w:t>
      </w:r>
      <w:r w:rsidRPr="001F6C64">
        <w:rPr>
          <w:rFonts w:asciiTheme="majorHAnsi" w:hAnsiTheme="majorHAnsi" w:cstheme="majorHAnsi"/>
          <w:lang w:val="hr-HR"/>
        </w:rPr>
        <w:t>je situacija kada privatni interes nositelja političkih dužnosti može utjecati na nepristranost nositelja političke dužnosti u obavljanju njegove dužnosti.</w:t>
      </w:r>
    </w:p>
    <w:p w14:paraId="29B53414" w14:textId="77777777" w:rsidR="006539F6" w:rsidRPr="001F6C64"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1F6C64">
        <w:rPr>
          <w:rFonts w:asciiTheme="majorHAnsi" w:hAnsiTheme="majorHAnsi" w:cstheme="majorHAnsi"/>
          <w:i/>
          <w:iCs/>
          <w:lang w:val="hr-HR"/>
        </w:rPr>
        <w:t xml:space="preserve">Stvarni sukob interesa </w:t>
      </w:r>
      <w:r w:rsidRPr="001F6C64">
        <w:rPr>
          <w:rFonts w:asciiTheme="majorHAnsi" w:hAnsiTheme="majorHAnsi" w:cstheme="majorHAnsi"/>
          <w:lang w:val="hr-HR"/>
        </w:rPr>
        <w:t>je situacija kada je privatni interes nositelja političkih dužnosti utjecao ili se osnovano može smatrati da je utjecao na nepristranost nositelja političke dužnosti u obavljanju njegove dužnosti.</w:t>
      </w:r>
    </w:p>
    <w:p w14:paraId="279BA3DB"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8E9D211" w14:textId="77777777" w:rsidR="006539F6" w:rsidRPr="001F6C64"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1F6C64">
        <w:rPr>
          <w:rFonts w:asciiTheme="majorHAnsi" w:hAnsiTheme="majorHAnsi" w:cstheme="majorHAnsi"/>
          <w:i/>
          <w:iCs/>
          <w:lang w:val="hr-HR"/>
        </w:rPr>
        <w:t xml:space="preserve">Uznemiravanje </w:t>
      </w:r>
      <w:r w:rsidRPr="001F6C64">
        <w:rPr>
          <w:rFonts w:asciiTheme="majorHAnsi" w:hAnsiTheme="majorHAnsi" w:cstheme="majorHAnsi"/>
          <w:lang w:val="hr-HR"/>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5D2C90EB"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1C070CC"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Izrazi koji se koriste u ovom Kodeksu, a imaju rodno značenje i odnose se jednako na muški i ženski rod.</w:t>
      </w:r>
    </w:p>
    <w:p w14:paraId="1EB40B64"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7C25C787" w14:textId="77777777" w:rsidR="006539F6" w:rsidRPr="001F6C64" w:rsidRDefault="006539F6" w:rsidP="006539F6">
      <w:pPr>
        <w:jc w:val="both"/>
        <w:rPr>
          <w:rFonts w:asciiTheme="majorHAnsi" w:hAnsiTheme="majorHAnsi" w:cstheme="majorHAnsi"/>
          <w:b/>
          <w:bCs/>
          <w:lang w:val="hr-HR"/>
        </w:rPr>
      </w:pPr>
      <w:r w:rsidRPr="001F6C64">
        <w:rPr>
          <w:rFonts w:asciiTheme="majorHAnsi" w:hAnsiTheme="majorHAnsi" w:cstheme="majorHAnsi"/>
          <w:b/>
          <w:bCs/>
          <w:lang w:val="hr-HR"/>
        </w:rPr>
        <w:t>II. TEMELJNA NAČELA DJELOVANJA</w:t>
      </w:r>
    </w:p>
    <w:p w14:paraId="50647BD4"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5.</w:t>
      </w:r>
    </w:p>
    <w:p w14:paraId="39EF6289"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Nositelji političkih dužnosti moraju se u obavljanju javnih dužnosti pridržavati sljedećih temeljnih načela:</w:t>
      </w:r>
    </w:p>
    <w:p w14:paraId="2FA3F88A"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408286A5"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zakonitosti i zaštite javnog interesa</w:t>
      </w:r>
    </w:p>
    <w:p w14:paraId="6A7450D7"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odanosti lokalnoj zajednici te dužnosti očuvanja i razvijanja povjerenja građana u nositelje političkih dužnosti i institucije gradske vlasti u kojima djeluju</w:t>
      </w:r>
    </w:p>
    <w:p w14:paraId="0B4E2D56"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poštovanja integriteta i dostojanstva osobe, zabrane diskriminacije i povlašćivanja te zabrane uznemiravanja</w:t>
      </w:r>
    </w:p>
    <w:p w14:paraId="512DFEED"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čestitosti i poštenja te izuzetosti iz situacije u kojoj postoji mogućnost sukoba interesa</w:t>
      </w:r>
    </w:p>
    <w:p w14:paraId="6C99BD43"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zabrane zlouporabe ovlasti, zabrane korištenja dužnosti za osobni probitak ili probitak povezane osobe, zabrane korištenja autoriteta dužnosti u obavljanju privatnih poslova, </w:t>
      </w:r>
      <w:r w:rsidRPr="001F6C64">
        <w:rPr>
          <w:rFonts w:asciiTheme="majorHAnsi" w:hAnsiTheme="majorHAnsi" w:cstheme="majorHAnsi"/>
          <w:lang w:val="hr-HR"/>
        </w:rPr>
        <w:lastRenderedPageBreak/>
        <w:t>zabrane traženja ili primanja darova radi povoljnog rješavanja pojedine stvari te zabrane davanja obećanja izvan propisanih ovlasti</w:t>
      </w:r>
    </w:p>
    <w:p w14:paraId="60FE9425"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konstruktivnog pridonošenja rješavanju javnih pitanja</w:t>
      </w:r>
    </w:p>
    <w:p w14:paraId="2186435C"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javnosti rada i dostupnosti građanima</w:t>
      </w:r>
    </w:p>
    <w:p w14:paraId="36D2D3D3"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poštovanja posebne javne uloge koju mediji imaju u demokratskom društvu te aktivne i ne diskriminirajuće suradnje s medijima koji prate rad tijela gradske vlasti</w:t>
      </w:r>
    </w:p>
    <w:p w14:paraId="5115105B"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zabrane svjesnog iznošenja neistina</w:t>
      </w:r>
    </w:p>
    <w:p w14:paraId="30215092"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iznošenja službenih stavova u skladu s ovlastima</w:t>
      </w:r>
    </w:p>
    <w:p w14:paraId="091CBEE5"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pridržavanja pravila rada tijela u koje su izabrani, odnosno imenovani</w:t>
      </w:r>
    </w:p>
    <w:p w14:paraId="2ED4001B"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aktivnog sudjelovanja u radu tijela u koje su izabrani, odnosno imenovani</w:t>
      </w:r>
    </w:p>
    <w:p w14:paraId="1614C608"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razvijanja vlastite upućenosti o odlukama u čijem donošenju sudjeluju, korištenjem relevantnih izvora informacija, trajnim usavršavanjem i na druge načine</w:t>
      </w:r>
    </w:p>
    <w:p w14:paraId="35FDD98E"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prihvaćanja dobrih običaja parlamentarizma te primjerenog komuniciranja, uključujući zabranu uvredljivog govora;</w:t>
      </w:r>
    </w:p>
    <w:p w14:paraId="668FDC59"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odnosa prema službenicima i namještenicima upravnih odjela Grada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14:paraId="38053247"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redovitog puta komuniciranja sa službenicima i namještenicima, što uključuje pribavljanje službenih informacija ili obavljanje službenih poslova, putem njihovih pretpostavljenih</w:t>
      </w:r>
    </w:p>
    <w:p w14:paraId="3A668F81" w14:textId="77777777" w:rsidR="006539F6" w:rsidRPr="001F6C64"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osobne odgovornosti za svoje postupke.</w:t>
      </w:r>
    </w:p>
    <w:p w14:paraId="0B9C2D2B"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017D9448"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6.</w:t>
      </w:r>
    </w:p>
    <w:p w14:paraId="49AE3079"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Od nositelja političkih dužnosti se očekuje poštovanje pravnih propisa i procedura koji se tiču njihovih obveza kao nositelja političkih dužnosti.</w:t>
      </w:r>
    </w:p>
    <w:p w14:paraId="3A867324"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52FC0192"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Od nositelja političkih dužnosti se očekuje da odgovorno i savjesno ispunjavaju   obveze koje proizlaze iz političke dužnosti koju obavljaju.</w:t>
      </w:r>
    </w:p>
    <w:p w14:paraId="28D5218C"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374B3BB"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7.</w:t>
      </w:r>
    </w:p>
    <w:p w14:paraId="7F1FC56D"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Građani imaju pravo biti upoznati s ponašanjem nositelji političkih dužnosti koje je u vezi s obnašanjem javne dužnosti.</w:t>
      </w:r>
    </w:p>
    <w:p w14:paraId="00E5E528"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0E94DB11" w14:textId="77777777" w:rsidR="006539F6" w:rsidRPr="001F6C64" w:rsidRDefault="006539F6" w:rsidP="006539F6">
      <w:pPr>
        <w:autoSpaceDE w:val="0"/>
        <w:autoSpaceDN w:val="0"/>
        <w:adjustRightInd w:val="0"/>
        <w:jc w:val="both"/>
        <w:rPr>
          <w:rFonts w:asciiTheme="majorHAnsi" w:hAnsiTheme="majorHAnsi" w:cstheme="majorHAnsi"/>
          <w:b/>
          <w:bCs/>
          <w:lang w:val="hr-HR"/>
        </w:rPr>
      </w:pPr>
      <w:r w:rsidRPr="001F6C64">
        <w:rPr>
          <w:rFonts w:asciiTheme="majorHAnsi" w:hAnsiTheme="majorHAnsi" w:cstheme="majorHAnsi"/>
          <w:b/>
          <w:bCs/>
          <w:lang w:val="hr-HR"/>
        </w:rPr>
        <w:t>III. ZABRANJENA DJELOVANJA NOSITELJA POLITIČKIH DUŽNOSTI</w:t>
      </w:r>
    </w:p>
    <w:p w14:paraId="7FA4E31B"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73A97688"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8.</w:t>
      </w:r>
    </w:p>
    <w:p w14:paraId="47354168"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Nositeljima političkih dužnosti zabranjeno je tražiti, prihvatiti ili primiti vrijednost ili uslugu radi predlaganja donošenja odluke na Gradskom vijeću ili za glasovanje o odluci na sjednici Gradskog vijeća ili sjednici radnog tijela Gradskog vijeća.</w:t>
      </w:r>
    </w:p>
    <w:p w14:paraId="611B1250"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69A779A"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9.</w:t>
      </w:r>
    </w:p>
    <w:p w14:paraId="3345821E" w14:textId="122F31D1"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Nositeljima političkih dužnosti zabranjeno je ostvariti ili dobiti pravo ako se krši načelo jednakosti pred zakonom.</w:t>
      </w:r>
    </w:p>
    <w:p w14:paraId="0C9D858E"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10.</w:t>
      </w:r>
    </w:p>
    <w:p w14:paraId="12194519"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Nositeljima političkih dužnosti zabranjeno je utjecati na donošenje odluke radnog tijela Gradskog vijeća ili odluke Gradskog vijeća radi osobnog probitka ili probitka povezane osobe. </w:t>
      </w:r>
    </w:p>
    <w:p w14:paraId="6E7C7F82"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39349D9B" w14:textId="3FE84AEA" w:rsidR="006539F6" w:rsidRPr="001F6C64" w:rsidRDefault="006539F6" w:rsidP="006539F6">
      <w:pPr>
        <w:autoSpaceDE w:val="0"/>
        <w:autoSpaceDN w:val="0"/>
        <w:adjustRightInd w:val="0"/>
        <w:jc w:val="both"/>
        <w:rPr>
          <w:rFonts w:asciiTheme="majorHAnsi" w:hAnsiTheme="majorHAnsi" w:cstheme="majorHAnsi"/>
          <w:b/>
          <w:bCs/>
          <w:lang w:val="hr-HR"/>
        </w:rPr>
      </w:pPr>
      <w:r w:rsidRPr="001F6C64">
        <w:rPr>
          <w:rFonts w:asciiTheme="majorHAnsi" w:hAnsiTheme="majorHAnsi" w:cstheme="majorHAnsi"/>
          <w:b/>
          <w:bCs/>
          <w:lang w:val="hr-HR"/>
        </w:rPr>
        <w:t>IV. IZUZIMANJE OD  ODLUČIVANJA</w:t>
      </w:r>
    </w:p>
    <w:p w14:paraId="328F150E"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36279A72"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11.</w:t>
      </w:r>
    </w:p>
    <w:p w14:paraId="285CD185"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Nositelj političke dužnosti je obvezan izuzeti se od sudjelovanja u donošenju odluke koja utječe na njegov poslovni interes ili poslovni interes s njim povezane osobe.</w:t>
      </w:r>
    </w:p>
    <w:p w14:paraId="6378B06C"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28151792" w14:textId="77777777" w:rsidR="006539F6" w:rsidRPr="001F6C64" w:rsidRDefault="006539F6" w:rsidP="006539F6">
      <w:pPr>
        <w:autoSpaceDE w:val="0"/>
        <w:autoSpaceDN w:val="0"/>
        <w:adjustRightInd w:val="0"/>
        <w:jc w:val="both"/>
        <w:rPr>
          <w:rFonts w:asciiTheme="majorHAnsi" w:hAnsiTheme="majorHAnsi" w:cstheme="majorHAnsi"/>
          <w:b/>
          <w:bCs/>
          <w:lang w:val="hr-HR"/>
        </w:rPr>
      </w:pPr>
      <w:r w:rsidRPr="001F6C64">
        <w:rPr>
          <w:rFonts w:asciiTheme="majorHAnsi" w:hAnsiTheme="majorHAnsi" w:cstheme="majorHAnsi"/>
          <w:b/>
          <w:bCs/>
          <w:lang w:val="hr-HR"/>
        </w:rPr>
        <w:t>V. TIJELA ZA PRAĆENJE PRIMJENE  KODEKSA</w:t>
      </w:r>
    </w:p>
    <w:p w14:paraId="4C360AF0"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504E7D4B"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12.</w:t>
      </w:r>
    </w:p>
    <w:p w14:paraId="6E29737F"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Primjenu Kodeksa prate Etičko povjerenstvo i Vijeće časti.</w:t>
      </w:r>
    </w:p>
    <w:p w14:paraId="4740B364"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82EDEAB"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Etički povjerenstvo čine predsjednik i dva člana, a Vijeće časti predsjednik i četiri člana.</w:t>
      </w:r>
    </w:p>
    <w:p w14:paraId="592109B5"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37E3872"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(3) Predsjednika i članove Etičkog povjerenstva i Vijeća časti imenuje i razrješuje Gradsko vijeće. </w:t>
      </w:r>
    </w:p>
    <w:p w14:paraId="7C48697E"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0103FF30"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(4) Mandat predsjednika i članova Etičkog povjerenstva i Vijeća časti traje do isteka mandata članova Gradskog vijeća.</w:t>
      </w:r>
    </w:p>
    <w:p w14:paraId="11618405"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5127467"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13.</w:t>
      </w:r>
    </w:p>
    <w:p w14:paraId="10088ECA"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(1) Predsjednik Etičkog povjerenstva imenuje se iz reda osoba nedvojbenog javnog ugleda u lokalnoj zajednici. </w:t>
      </w:r>
    </w:p>
    <w:p w14:paraId="335AA4D0"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377199B4"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Predsjednik Etičkoga povjerenstva ne može biti nositelj političke dužnosti, niti član političke stranke, odnosno kandidat nezavisne liste zastupljene u Gradskom vijeću.</w:t>
      </w:r>
    </w:p>
    <w:p w14:paraId="1C225593"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C39B14E"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(3) Članovi Etičkoga povjerenstva imenuju se iz reda vijećnika Gradskog vijeća, jedan član iz vlasti i jedan iz oporbe.</w:t>
      </w:r>
    </w:p>
    <w:p w14:paraId="7C53F36B"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3BAE5A44"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14.</w:t>
      </w:r>
    </w:p>
    <w:p w14:paraId="2AC9A910"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(1) Predsjednik i članovi Vijeća časti imenuje se iz reda osoba nedvojbenoga javnog ugleda u lokalnoj zajednici. </w:t>
      </w:r>
    </w:p>
    <w:p w14:paraId="156793CC"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419DA970"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(2) Predsjednik i članovi Vijeća časti ne mogu biti nositelji političke dužnosti, niti članovi političke stranke, odnosno kandidati nezavisne liste zastupljene u Gradskom vijeću. </w:t>
      </w:r>
    </w:p>
    <w:p w14:paraId="587A0D98"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5D686D3D"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15.</w:t>
      </w:r>
    </w:p>
    <w:p w14:paraId="0A33A204"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Etičko povjerenstvo pokreće postupak na vlastitu inicijativu, po prijavi člana Gradskog vijeća, člana radnog tijela Gradskog vijeća, radnog tijela Gradskog vijeća, gradonačelnika i zamjenika gradonačelnika, službenika upravnog tijela Grada  ili po prijavi građana.</w:t>
      </w:r>
    </w:p>
    <w:p w14:paraId="79DB39A8"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A3FE9CD"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(2) Pisana prijava sadrži ime i prezime prijavitelja, ime i prezime nositelja političke dužnosti koji se prijavljuje za povredu odredaba ovog  Kodeksa uz navođenje odredbe koja je povrijeđena. </w:t>
      </w:r>
    </w:p>
    <w:p w14:paraId="30F93C68"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48F40F0"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(3)Etičko povjerenstvo ne postupa po anonimnim prijavama.</w:t>
      </w:r>
    </w:p>
    <w:p w14:paraId="66BB2B40"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35771DF4"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lastRenderedPageBreak/>
        <w:t>(4) Etičko povjerenstvo može od podnositelja prijave zatražiti dopunu prijave odnosno dodatna pojašnjenja i očitovanja.</w:t>
      </w:r>
    </w:p>
    <w:p w14:paraId="2E9D55BE"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4EF17FD"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16.</w:t>
      </w:r>
    </w:p>
    <w:p w14:paraId="43782711"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Etičko povjerestvo obavještava nositelja političke dužnosti protiv kojeg je podnesena prijava i poziva ga da u roku od 15 dana od dana primitka obavijesti Etičkog povjerenstva dostavi pisano očitovanja o iznesenim činjenicama i okolnostima u prijavi.</w:t>
      </w:r>
    </w:p>
    <w:p w14:paraId="737F8F10"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7FA05B7C"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Ako nositelj političke dužnosti ne dostavi pisano očitovanje Etičko povjerenstvo nastavlja s vođenjem postupka po prijavi.</w:t>
      </w:r>
    </w:p>
    <w:p w14:paraId="45E29BDB"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21820B7C"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(3) Etičko povjerenstvo donosi odluke na sjednici većinom glasova.</w:t>
      </w:r>
    </w:p>
    <w:p w14:paraId="14FF4F3E"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218FC408"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17.</w:t>
      </w:r>
    </w:p>
    <w:p w14:paraId="23603DD3"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Etičko povjerenstvo u roku od 60 dana od zaprimanja prijave predlaže Gradskom vijeću donošenje odluke po zaprimljenoj prijavi.</w:t>
      </w:r>
    </w:p>
    <w:p w14:paraId="3E30961A"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68FB441A"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Ako je prijava podnesena protiv člana Etičkog povjerenstva, taj član ne sudjeluje u postupku po prijavi i u  odlučivanju.</w:t>
      </w:r>
    </w:p>
    <w:p w14:paraId="0A707F6D"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8D5343E"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18.</w:t>
      </w:r>
    </w:p>
    <w:p w14:paraId="4641F87A"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Za povredu odredaba ovog Kodeksa Gradsko vijeće može izreći opomenu, odnosno dati upozorenje ili preporuku nositelju političke dužnosti za otklanjanje uzroka postojanja sukoba interesa, odnosno za usklađivanje načina djelovanja nositelja političke dužnosti s odredbama ovog Kodeksa.</w:t>
      </w:r>
    </w:p>
    <w:p w14:paraId="6BE644DF"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7BED1612"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Protiv odluke Gradskog vijeća nositelj političke dužnosti može u roku od 8 dana od dana primitka odluke podnijeti prigovor Vijeću časti.</w:t>
      </w:r>
    </w:p>
    <w:p w14:paraId="5174A281"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028B1359"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19.</w:t>
      </w:r>
    </w:p>
    <w:p w14:paraId="2C71E0B3"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Vijeće časti donosi odluku na sjednici većinom glasova svih članova u roku od 15 dana od dana podnesenog prigovora.</w:t>
      </w:r>
    </w:p>
    <w:p w14:paraId="27C602AE"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72619AE9"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Vijeće časti može odbiti prigovor i potvrditi odluku Gradskog vijeća ili uvažiti prigovor i preinačiti ili poništiti odluku Gradskog vijeća.</w:t>
      </w:r>
    </w:p>
    <w:p w14:paraId="2580C459"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57F94CCB"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20.</w:t>
      </w:r>
    </w:p>
    <w:p w14:paraId="1203E602"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(1) Na način rada Etičkog povjerenstva i Vijeća časti primjenjuju se odredbe Poslovnika Gradskog vijeća Grada Novske o osnivanju i načinu rada radnih tijela Gradskog vijeća Grada Novske.</w:t>
      </w:r>
    </w:p>
    <w:p w14:paraId="3A9BA189"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7F90D131"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(2) Predsjednik Etičkog povjerenstva, odnosno predsjednik i članovi Vijeća časti, ostvaruju pravo na naknadu za rad u visini kojom je određena naknada članovima radnog tijela Gradskog vijeća u  odluci  kojom je određena  naknada  članovima Gradskog vijeća i radnih tijela Gradskog vijeća, po svakoj održanoj sjednici Etičkog povjerenstva, odnosno Vijeća časti na kojoj su bili nazočni.</w:t>
      </w:r>
    </w:p>
    <w:p w14:paraId="71B64F7E"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6116D37" w14:textId="3796D15A"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(3) Članovi Etičkog povjerenstva iz reda gradskih vijećnika nemaju pravo na naknadu iz stavka 2. ovog članka.</w:t>
      </w:r>
    </w:p>
    <w:p w14:paraId="2FEA4CE7" w14:textId="77777777" w:rsidR="00194339" w:rsidRPr="001F6C64" w:rsidRDefault="00194339" w:rsidP="006539F6">
      <w:pPr>
        <w:autoSpaceDE w:val="0"/>
        <w:autoSpaceDN w:val="0"/>
        <w:adjustRightInd w:val="0"/>
        <w:jc w:val="both"/>
        <w:rPr>
          <w:rFonts w:asciiTheme="majorHAnsi" w:hAnsiTheme="majorHAnsi" w:cstheme="majorHAnsi"/>
          <w:lang w:val="hr-HR"/>
        </w:rPr>
      </w:pPr>
    </w:p>
    <w:p w14:paraId="35979B2B"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lastRenderedPageBreak/>
        <w:t>Članak 21.</w:t>
      </w:r>
    </w:p>
    <w:p w14:paraId="14287F57" w14:textId="6F266E08"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 xml:space="preserve">Odluke Etičkog povjerenstva i Vijeća časti objavljuju se u </w:t>
      </w:r>
      <w:r w:rsidR="00194339" w:rsidRPr="001F6C64">
        <w:rPr>
          <w:rFonts w:asciiTheme="majorHAnsi" w:hAnsiTheme="majorHAnsi" w:cstheme="majorHAnsi"/>
          <w:lang w:val="hr-HR"/>
        </w:rPr>
        <w:t>„</w:t>
      </w:r>
      <w:r w:rsidRPr="001F6C64">
        <w:rPr>
          <w:rFonts w:asciiTheme="majorHAnsi" w:hAnsiTheme="majorHAnsi" w:cstheme="majorHAnsi"/>
          <w:lang w:val="hr-HR"/>
        </w:rPr>
        <w:t>Službenom vjesniku</w:t>
      </w:r>
      <w:r w:rsidR="00194339" w:rsidRPr="001F6C64">
        <w:rPr>
          <w:rFonts w:asciiTheme="majorHAnsi" w:hAnsiTheme="majorHAnsi" w:cstheme="majorHAnsi"/>
          <w:lang w:val="hr-HR"/>
        </w:rPr>
        <w:t>“</w:t>
      </w:r>
      <w:r w:rsidRPr="001F6C64">
        <w:rPr>
          <w:rFonts w:asciiTheme="majorHAnsi" w:hAnsiTheme="majorHAnsi" w:cstheme="majorHAnsi"/>
          <w:lang w:val="hr-HR"/>
        </w:rPr>
        <w:t xml:space="preserve"> Grada  Novske ina mrežnoj stranici Grada Novske.  </w:t>
      </w:r>
    </w:p>
    <w:p w14:paraId="70A9E15A"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4037351A" w14:textId="77777777"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VI.  ZAVRŠNA ODREDBA</w:t>
      </w:r>
    </w:p>
    <w:p w14:paraId="20FD0695" w14:textId="77777777" w:rsidR="006539F6" w:rsidRPr="001F6C64" w:rsidRDefault="006539F6" w:rsidP="006539F6">
      <w:pPr>
        <w:autoSpaceDE w:val="0"/>
        <w:autoSpaceDN w:val="0"/>
        <w:adjustRightInd w:val="0"/>
        <w:jc w:val="center"/>
        <w:rPr>
          <w:rFonts w:asciiTheme="majorHAnsi" w:hAnsiTheme="majorHAnsi" w:cstheme="majorHAnsi"/>
          <w:lang w:val="hr-HR"/>
        </w:rPr>
      </w:pPr>
      <w:r w:rsidRPr="001F6C64">
        <w:rPr>
          <w:rFonts w:asciiTheme="majorHAnsi" w:hAnsiTheme="majorHAnsi" w:cstheme="majorHAnsi"/>
          <w:lang w:val="hr-HR"/>
        </w:rPr>
        <w:t>Članak 22.</w:t>
      </w:r>
    </w:p>
    <w:p w14:paraId="25F23754" w14:textId="78E9EE00" w:rsidR="006539F6" w:rsidRPr="001F6C64" w:rsidRDefault="006539F6" w:rsidP="006539F6">
      <w:pPr>
        <w:autoSpaceDE w:val="0"/>
        <w:autoSpaceDN w:val="0"/>
        <w:adjustRightInd w:val="0"/>
        <w:jc w:val="both"/>
        <w:rPr>
          <w:rFonts w:asciiTheme="majorHAnsi" w:hAnsiTheme="majorHAnsi" w:cstheme="majorHAnsi"/>
          <w:lang w:val="hr-HR"/>
        </w:rPr>
      </w:pPr>
      <w:r w:rsidRPr="001F6C64">
        <w:rPr>
          <w:rFonts w:asciiTheme="majorHAnsi" w:hAnsiTheme="majorHAnsi" w:cstheme="majorHAnsi"/>
          <w:lang w:val="hr-HR"/>
        </w:rPr>
        <w:t>Ovaj Kodeks stupa na snagu osmog dana nakon objave u „Službenom vj</w:t>
      </w:r>
      <w:r w:rsidR="000218D2" w:rsidRPr="001F6C64">
        <w:rPr>
          <w:rFonts w:asciiTheme="majorHAnsi" w:hAnsiTheme="majorHAnsi" w:cstheme="majorHAnsi"/>
          <w:lang w:val="hr-HR"/>
        </w:rPr>
        <w:t>es</w:t>
      </w:r>
      <w:r w:rsidRPr="001F6C64">
        <w:rPr>
          <w:rFonts w:asciiTheme="majorHAnsi" w:hAnsiTheme="majorHAnsi" w:cstheme="majorHAnsi"/>
          <w:lang w:val="hr-HR"/>
        </w:rPr>
        <w:t>niku“ Grada Novske.</w:t>
      </w:r>
    </w:p>
    <w:p w14:paraId="309701C9"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58416A01" w14:textId="77777777" w:rsidR="006539F6" w:rsidRPr="001F6C64" w:rsidRDefault="006539F6" w:rsidP="006539F6">
      <w:pPr>
        <w:autoSpaceDE w:val="0"/>
        <w:autoSpaceDN w:val="0"/>
        <w:adjustRightInd w:val="0"/>
        <w:jc w:val="both"/>
        <w:rPr>
          <w:rFonts w:asciiTheme="majorHAnsi" w:hAnsiTheme="majorHAnsi" w:cstheme="majorHAnsi"/>
          <w:lang w:val="hr-HR"/>
        </w:rPr>
      </w:pPr>
    </w:p>
    <w:p w14:paraId="186C77F0" w14:textId="77777777" w:rsidR="006539F6" w:rsidRPr="001F6C64" w:rsidRDefault="006539F6" w:rsidP="006539F6">
      <w:pPr>
        <w:autoSpaceDE w:val="0"/>
        <w:autoSpaceDN w:val="0"/>
        <w:adjustRightInd w:val="0"/>
        <w:ind w:left="4320" w:firstLine="720"/>
        <w:jc w:val="both"/>
        <w:rPr>
          <w:rFonts w:asciiTheme="majorHAnsi" w:hAnsiTheme="majorHAnsi" w:cstheme="majorHAnsi"/>
          <w:lang w:val="hr-HR"/>
        </w:rPr>
      </w:pPr>
      <w:r w:rsidRPr="001F6C64">
        <w:rPr>
          <w:rFonts w:asciiTheme="majorHAnsi" w:hAnsiTheme="majorHAnsi" w:cstheme="majorHAnsi"/>
          <w:lang w:val="hr-HR"/>
        </w:rPr>
        <w:t xml:space="preserve">              Predsjednik Gradskog vijeća</w:t>
      </w:r>
    </w:p>
    <w:p w14:paraId="1441F15B" w14:textId="77777777" w:rsidR="006539F6" w:rsidRPr="001F6C64" w:rsidRDefault="006539F6" w:rsidP="006539F6">
      <w:pPr>
        <w:ind w:left="5040" w:firstLine="720"/>
        <w:rPr>
          <w:rFonts w:asciiTheme="majorHAnsi" w:hAnsiTheme="majorHAnsi" w:cstheme="majorHAnsi"/>
          <w:lang w:val="hr-HR"/>
        </w:rPr>
      </w:pPr>
      <w:r w:rsidRPr="001F6C64">
        <w:rPr>
          <w:rFonts w:asciiTheme="majorHAnsi" w:hAnsiTheme="majorHAnsi" w:cstheme="majorHAnsi"/>
          <w:lang w:val="hr-HR"/>
        </w:rPr>
        <w:t xml:space="preserve">                Ivica Vulić</w:t>
      </w:r>
    </w:p>
    <w:p w14:paraId="40D4E841" w14:textId="77777777" w:rsidR="006539F6" w:rsidRPr="006539F6" w:rsidRDefault="006539F6" w:rsidP="006539F6">
      <w:pPr>
        <w:autoSpaceDE w:val="0"/>
        <w:autoSpaceDN w:val="0"/>
        <w:adjustRightInd w:val="0"/>
        <w:ind w:left="4320" w:firstLine="720"/>
        <w:jc w:val="both"/>
        <w:rPr>
          <w:rFonts w:asciiTheme="majorHAnsi" w:hAnsiTheme="majorHAnsi" w:cstheme="majorHAnsi"/>
          <w:lang w:val="hr-HR"/>
        </w:rPr>
      </w:pPr>
    </w:p>
    <w:p w14:paraId="71AEE271" w14:textId="5D31FFD0" w:rsidR="006539F6" w:rsidRPr="006539F6" w:rsidRDefault="006539F6">
      <w:pPr>
        <w:rPr>
          <w:rFonts w:asciiTheme="majorHAnsi" w:hAnsiTheme="majorHAnsi" w:cstheme="majorHAnsi"/>
          <w:color w:val="000000" w:themeColor="text1"/>
          <w:lang w:val="hr-HR"/>
        </w:rPr>
      </w:pPr>
    </w:p>
    <w:p w14:paraId="622FA4A7" w14:textId="58CC8F8E" w:rsidR="006539F6" w:rsidRPr="006539F6" w:rsidRDefault="006539F6">
      <w:pPr>
        <w:rPr>
          <w:rFonts w:asciiTheme="majorHAnsi" w:hAnsiTheme="majorHAnsi" w:cstheme="majorHAnsi"/>
          <w:color w:val="000000" w:themeColor="text1"/>
          <w:lang w:val="hr-HR"/>
        </w:rPr>
      </w:pPr>
    </w:p>
    <w:p w14:paraId="3AAC2236" w14:textId="78A95378" w:rsidR="006539F6" w:rsidRPr="006539F6" w:rsidRDefault="006539F6">
      <w:pPr>
        <w:rPr>
          <w:rFonts w:asciiTheme="majorHAnsi" w:hAnsiTheme="majorHAnsi" w:cstheme="majorHAnsi"/>
          <w:color w:val="000000" w:themeColor="text1"/>
          <w:lang w:val="hr-HR"/>
        </w:rPr>
      </w:pPr>
    </w:p>
    <w:p w14:paraId="12F42B57" w14:textId="2E24622F" w:rsidR="006539F6" w:rsidRDefault="006539F6">
      <w:pPr>
        <w:rPr>
          <w:rFonts w:asciiTheme="majorHAnsi" w:hAnsiTheme="majorHAnsi" w:cstheme="majorHAnsi"/>
          <w:color w:val="000000" w:themeColor="text1"/>
          <w:lang w:val="hr-HR"/>
        </w:rPr>
      </w:pPr>
    </w:p>
    <w:p w14:paraId="44D771F3" w14:textId="183B5F0E" w:rsidR="006539F6" w:rsidRDefault="006539F6">
      <w:pPr>
        <w:rPr>
          <w:rFonts w:asciiTheme="majorHAnsi" w:hAnsiTheme="majorHAnsi" w:cstheme="majorHAnsi"/>
          <w:color w:val="000000" w:themeColor="text1"/>
          <w:lang w:val="hr-HR"/>
        </w:rPr>
      </w:pPr>
    </w:p>
    <w:p w14:paraId="38BA6584" w14:textId="61D55317" w:rsidR="006539F6" w:rsidRDefault="006539F6">
      <w:pPr>
        <w:rPr>
          <w:rFonts w:asciiTheme="majorHAnsi" w:hAnsiTheme="majorHAnsi" w:cstheme="majorHAnsi"/>
          <w:color w:val="000000" w:themeColor="text1"/>
          <w:lang w:val="hr-HR"/>
        </w:rPr>
      </w:pPr>
    </w:p>
    <w:p w14:paraId="4FE186E6" w14:textId="1A0114D3" w:rsidR="006539F6" w:rsidRDefault="006539F6">
      <w:pPr>
        <w:rPr>
          <w:rFonts w:asciiTheme="majorHAnsi" w:hAnsiTheme="majorHAnsi" w:cstheme="majorHAnsi"/>
          <w:color w:val="000000" w:themeColor="text1"/>
          <w:lang w:val="hr-HR"/>
        </w:rPr>
      </w:pPr>
    </w:p>
    <w:p w14:paraId="3688B260" w14:textId="352FF0E8" w:rsidR="006539F6" w:rsidRDefault="006539F6">
      <w:pPr>
        <w:rPr>
          <w:rFonts w:asciiTheme="majorHAnsi" w:hAnsiTheme="majorHAnsi" w:cstheme="majorHAnsi"/>
          <w:color w:val="000000" w:themeColor="text1"/>
          <w:lang w:val="hr-HR"/>
        </w:rPr>
      </w:pPr>
    </w:p>
    <w:p w14:paraId="0B39BA91" w14:textId="40B70EB0" w:rsidR="006539F6" w:rsidRDefault="006539F6">
      <w:pPr>
        <w:rPr>
          <w:rFonts w:asciiTheme="majorHAnsi" w:hAnsiTheme="majorHAnsi" w:cstheme="majorHAnsi"/>
          <w:color w:val="000000" w:themeColor="text1"/>
          <w:lang w:val="hr-HR"/>
        </w:rPr>
      </w:pPr>
    </w:p>
    <w:p w14:paraId="49BB50C0" w14:textId="3215B549" w:rsidR="006539F6" w:rsidRDefault="006539F6">
      <w:pPr>
        <w:rPr>
          <w:rFonts w:asciiTheme="majorHAnsi" w:hAnsiTheme="majorHAnsi" w:cstheme="majorHAnsi"/>
          <w:color w:val="000000" w:themeColor="text1"/>
          <w:lang w:val="hr-HR"/>
        </w:rPr>
      </w:pPr>
    </w:p>
    <w:p w14:paraId="05D87BB4" w14:textId="5D0E551F" w:rsidR="006539F6" w:rsidRDefault="006539F6">
      <w:pPr>
        <w:rPr>
          <w:rFonts w:asciiTheme="majorHAnsi" w:hAnsiTheme="majorHAnsi" w:cstheme="majorHAnsi"/>
          <w:color w:val="000000" w:themeColor="text1"/>
          <w:lang w:val="hr-HR"/>
        </w:rPr>
      </w:pPr>
    </w:p>
    <w:p w14:paraId="09E470F7" w14:textId="1BCE5A05" w:rsidR="006539F6" w:rsidRDefault="006539F6">
      <w:pPr>
        <w:rPr>
          <w:rFonts w:asciiTheme="majorHAnsi" w:hAnsiTheme="majorHAnsi" w:cstheme="majorHAnsi"/>
          <w:color w:val="000000" w:themeColor="text1"/>
          <w:lang w:val="hr-HR"/>
        </w:rPr>
      </w:pPr>
    </w:p>
    <w:p w14:paraId="566044B0" w14:textId="4637E9BB" w:rsidR="006539F6" w:rsidRDefault="006539F6">
      <w:pPr>
        <w:rPr>
          <w:rFonts w:asciiTheme="majorHAnsi" w:hAnsiTheme="majorHAnsi" w:cstheme="majorHAnsi"/>
          <w:color w:val="000000" w:themeColor="text1"/>
          <w:lang w:val="hr-HR"/>
        </w:rPr>
      </w:pPr>
    </w:p>
    <w:p w14:paraId="6A0E83F2" w14:textId="49E8D306" w:rsidR="006539F6" w:rsidRDefault="006539F6">
      <w:pPr>
        <w:rPr>
          <w:rFonts w:asciiTheme="majorHAnsi" w:hAnsiTheme="majorHAnsi" w:cstheme="majorHAnsi"/>
          <w:color w:val="000000" w:themeColor="text1"/>
          <w:lang w:val="hr-HR"/>
        </w:rPr>
      </w:pPr>
    </w:p>
    <w:p w14:paraId="03F46D8B" w14:textId="531B113C" w:rsidR="006539F6" w:rsidRDefault="006539F6">
      <w:pPr>
        <w:rPr>
          <w:rFonts w:asciiTheme="majorHAnsi" w:hAnsiTheme="majorHAnsi" w:cstheme="majorHAnsi"/>
          <w:color w:val="000000" w:themeColor="text1"/>
          <w:lang w:val="hr-HR"/>
        </w:rPr>
      </w:pPr>
    </w:p>
    <w:p w14:paraId="50711D49" w14:textId="1E7D6857" w:rsidR="006539F6" w:rsidRDefault="006539F6">
      <w:pPr>
        <w:rPr>
          <w:rFonts w:asciiTheme="majorHAnsi" w:hAnsiTheme="majorHAnsi" w:cstheme="majorHAnsi"/>
          <w:color w:val="000000" w:themeColor="text1"/>
          <w:lang w:val="hr-HR"/>
        </w:rPr>
      </w:pPr>
    </w:p>
    <w:p w14:paraId="4C189DE2" w14:textId="676DBD7E" w:rsidR="006539F6" w:rsidRDefault="006539F6">
      <w:pPr>
        <w:rPr>
          <w:rFonts w:asciiTheme="majorHAnsi" w:hAnsiTheme="majorHAnsi" w:cstheme="majorHAnsi"/>
          <w:color w:val="000000" w:themeColor="text1"/>
          <w:lang w:val="hr-HR"/>
        </w:rPr>
      </w:pPr>
    </w:p>
    <w:p w14:paraId="780B752B" w14:textId="6A9AF020" w:rsidR="006539F6" w:rsidRDefault="006539F6">
      <w:pPr>
        <w:rPr>
          <w:rFonts w:asciiTheme="majorHAnsi" w:hAnsiTheme="majorHAnsi" w:cstheme="majorHAnsi"/>
          <w:color w:val="000000" w:themeColor="text1"/>
          <w:lang w:val="hr-HR"/>
        </w:rPr>
      </w:pPr>
    </w:p>
    <w:p w14:paraId="54FADF0E" w14:textId="374BF759" w:rsidR="006539F6" w:rsidRDefault="006539F6">
      <w:pPr>
        <w:rPr>
          <w:rFonts w:asciiTheme="majorHAnsi" w:hAnsiTheme="majorHAnsi" w:cstheme="majorHAnsi"/>
          <w:color w:val="000000" w:themeColor="text1"/>
          <w:lang w:val="hr-HR"/>
        </w:rPr>
      </w:pPr>
    </w:p>
    <w:p w14:paraId="785CF44F" w14:textId="211578E1" w:rsidR="006539F6" w:rsidRDefault="006539F6">
      <w:pPr>
        <w:rPr>
          <w:rFonts w:asciiTheme="majorHAnsi" w:hAnsiTheme="majorHAnsi" w:cstheme="majorHAnsi"/>
          <w:color w:val="000000" w:themeColor="text1"/>
          <w:lang w:val="hr-HR"/>
        </w:rPr>
      </w:pPr>
    </w:p>
    <w:p w14:paraId="4FCB2515" w14:textId="3F5A6C33" w:rsidR="006539F6" w:rsidRDefault="006539F6">
      <w:pPr>
        <w:rPr>
          <w:rFonts w:asciiTheme="majorHAnsi" w:hAnsiTheme="majorHAnsi" w:cstheme="majorHAnsi"/>
          <w:color w:val="000000" w:themeColor="text1"/>
          <w:lang w:val="hr-HR"/>
        </w:rPr>
      </w:pPr>
    </w:p>
    <w:p w14:paraId="0AF5A4A4" w14:textId="0CB9DF54" w:rsidR="006539F6" w:rsidRDefault="006539F6">
      <w:pPr>
        <w:rPr>
          <w:rFonts w:asciiTheme="majorHAnsi" w:hAnsiTheme="majorHAnsi" w:cstheme="majorHAnsi"/>
          <w:color w:val="000000" w:themeColor="text1"/>
          <w:lang w:val="hr-HR"/>
        </w:rPr>
      </w:pPr>
    </w:p>
    <w:p w14:paraId="51B95263" w14:textId="4D9A74A2" w:rsidR="006539F6" w:rsidRDefault="006539F6">
      <w:pPr>
        <w:rPr>
          <w:rFonts w:asciiTheme="majorHAnsi" w:hAnsiTheme="majorHAnsi" w:cstheme="majorHAnsi"/>
          <w:color w:val="000000" w:themeColor="text1"/>
          <w:lang w:val="hr-HR"/>
        </w:rPr>
      </w:pPr>
    </w:p>
    <w:p w14:paraId="39794E6F" w14:textId="7DC2BB28" w:rsidR="006539F6" w:rsidRDefault="006539F6">
      <w:pPr>
        <w:rPr>
          <w:rFonts w:asciiTheme="majorHAnsi" w:hAnsiTheme="majorHAnsi" w:cstheme="majorHAnsi"/>
          <w:color w:val="000000" w:themeColor="text1"/>
          <w:lang w:val="hr-HR"/>
        </w:rPr>
      </w:pPr>
    </w:p>
    <w:p w14:paraId="3292EEA2" w14:textId="49D9957E" w:rsidR="006539F6" w:rsidRDefault="006539F6">
      <w:pPr>
        <w:rPr>
          <w:rFonts w:asciiTheme="majorHAnsi" w:hAnsiTheme="majorHAnsi" w:cstheme="majorHAnsi"/>
          <w:color w:val="000000" w:themeColor="text1"/>
          <w:lang w:val="hr-HR"/>
        </w:rPr>
      </w:pPr>
    </w:p>
    <w:p w14:paraId="3B48D80B" w14:textId="7494EC98" w:rsidR="006539F6" w:rsidRDefault="006539F6">
      <w:pPr>
        <w:rPr>
          <w:rFonts w:asciiTheme="majorHAnsi" w:hAnsiTheme="majorHAnsi" w:cstheme="majorHAnsi"/>
          <w:color w:val="000000" w:themeColor="text1"/>
          <w:lang w:val="hr-HR"/>
        </w:rPr>
      </w:pPr>
    </w:p>
    <w:p w14:paraId="104571D1" w14:textId="532C164C" w:rsidR="006539F6" w:rsidRDefault="006539F6">
      <w:pPr>
        <w:rPr>
          <w:rFonts w:asciiTheme="majorHAnsi" w:hAnsiTheme="majorHAnsi" w:cstheme="majorHAnsi"/>
          <w:color w:val="000000" w:themeColor="text1"/>
          <w:lang w:val="hr-HR"/>
        </w:rPr>
      </w:pPr>
    </w:p>
    <w:p w14:paraId="5D60445D" w14:textId="512B8D0F" w:rsidR="006539F6" w:rsidRDefault="006539F6">
      <w:pPr>
        <w:rPr>
          <w:rFonts w:asciiTheme="majorHAnsi" w:hAnsiTheme="majorHAnsi" w:cstheme="majorHAnsi"/>
          <w:color w:val="000000" w:themeColor="text1"/>
          <w:lang w:val="hr-HR"/>
        </w:rPr>
      </w:pPr>
    </w:p>
    <w:p w14:paraId="0ECF5A29" w14:textId="43C284FA" w:rsidR="006539F6" w:rsidRDefault="006539F6">
      <w:pPr>
        <w:rPr>
          <w:rFonts w:asciiTheme="majorHAnsi" w:hAnsiTheme="majorHAnsi" w:cstheme="majorHAnsi"/>
          <w:color w:val="000000" w:themeColor="text1"/>
          <w:lang w:val="hr-HR"/>
        </w:rPr>
      </w:pPr>
    </w:p>
    <w:p w14:paraId="1874397F" w14:textId="3DCE8C56" w:rsidR="006539F6" w:rsidRDefault="006539F6">
      <w:pPr>
        <w:rPr>
          <w:rFonts w:asciiTheme="majorHAnsi" w:hAnsiTheme="majorHAnsi" w:cstheme="majorHAnsi"/>
          <w:color w:val="000000" w:themeColor="text1"/>
          <w:lang w:val="hr-HR"/>
        </w:rPr>
      </w:pPr>
    </w:p>
    <w:p w14:paraId="1D6CD95C" w14:textId="73DB4DD9" w:rsidR="006539F6" w:rsidRDefault="006539F6">
      <w:pPr>
        <w:rPr>
          <w:rFonts w:asciiTheme="majorHAnsi" w:hAnsiTheme="majorHAnsi" w:cstheme="majorHAnsi"/>
          <w:color w:val="000000" w:themeColor="text1"/>
          <w:lang w:val="hr-HR"/>
        </w:rPr>
      </w:pPr>
    </w:p>
    <w:p w14:paraId="3F467D36" w14:textId="3EE85F1E" w:rsidR="006539F6" w:rsidRDefault="006539F6">
      <w:pPr>
        <w:rPr>
          <w:rFonts w:asciiTheme="majorHAnsi" w:hAnsiTheme="majorHAnsi" w:cstheme="majorHAnsi"/>
          <w:color w:val="000000" w:themeColor="text1"/>
          <w:lang w:val="hr-HR"/>
        </w:rPr>
      </w:pPr>
    </w:p>
    <w:p w14:paraId="7395D105" w14:textId="5580A5D3" w:rsidR="006539F6" w:rsidRDefault="006539F6">
      <w:pPr>
        <w:rPr>
          <w:rFonts w:asciiTheme="majorHAnsi" w:hAnsiTheme="majorHAnsi" w:cstheme="majorHAnsi"/>
          <w:color w:val="000000" w:themeColor="text1"/>
          <w:lang w:val="hr-HR"/>
        </w:rPr>
      </w:pPr>
    </w:p>
    <w:p w14:paraId="436676FB" w14:textId="77777777" w:rsidR="006539F6" w:rsidRDefault="006539F6">
      <w:pPr>
        <w:rPr>
          <w:rFonts w:asciiTheme="majorHAnsi" w:hAnsiTheme="majorHAnsi" w:cstheme="majorHAnsi"/>
          <w:color w:val="000000" w:themeColor="text1"/>
          <w:lang w:val="hr-HR"/>
        </w:rPr>
      </w:pPr>
    </w:p>
    <w:p w14:paraId="07EA9A26" w14:textId="77777777" w:rsidR="006539F6" w:rsidRPr="006539F6" w:rsidRDefault="006539F6">
      <w:pPr>
        <w:rPr>
          <w:rFonts w:asciiTheme="majorHAnsi" w:hAnsiTheme="majorHAnsi" w:cstheme="majorHAnsi"/>
          <w:color w:val="000000" w:themeColor="text1"/>
          <w:lang w:val="hr-HR"/>
        </w:rPr>
      </w:pPr>
    </w:p>
    <w:sectPr w:rsidR="006539F6" w:rsidRPr="006539F6" w:rsidSect="001777A8">
      <w:footerReference w:type="default" r:id="rId7"/>
      <w:headerReference w:type="first" r:id="rId8"/>
      <w:footerReference w:type="first" r:id="rId9"/>
      <w:pgSz w:w="11900" w:h="16840"/>
      <w:pgMar w:top="1134" w:right="985"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92B7" w14:textId="77777777" w:rsidR="00617D31" w:rsidRDefault="00617D31" w:rsidP="00617D31">
      <w:r>
        <w:separator/>
      </w:r>
    </w:p>
  </w:endnote>
  <w:endnote w:type="continuationSeparator" w:id="0">
    <w:p w14:paraId="00A7826E" w14:textId="77777777" w:rsidR="00617D31" w:rsidRDefault="00617D31"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B706" w14:textId="77777777" w:rsidR="00617D31" w:rsidRDefault="00617D31">
    <w:pPr>
      <w:pStyle w:val="Footer"/>
    </w:pPr>
    <w:r>
      <w:rPr>
        <w:noProof/>
        <w:lang w:val="hr-HR" w:eastAsia="hr-HR"/>
      </w:rPr>
      <w:drawing>
        <wp:inline distT="0" distB="0" distL="0" distR="0" wp14:anchorId="13B65F44" wp14:editId="56716215">
          <wp:extent cx="6116320" cy="848995"/>
          <wp:effectExtent l="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29C0" w14:textId="77777777" w:rsidR="00617D31" w:rsidRPr="00617D31" w:rsidRDefault="00617D31" w:rsidP="00617D31">
    <w:pPr>
      <w:pStyle w:val="Footer"/>
    </w:pPr>
    <w:r>
      <w:rPr>
        <w:noProof/>
        <w:lang w:val="hr-HR" w:eastAsia="hr-HR"/>
      </w:rPr>
      <w:drawing>
        <wp:inline distT="0" distB="0" distL="0" distR="0" wp14:anchorId="71A4E1B5" wp14:editId="5D73D829">
          <wp:extent cx="6116320" cy="848995"/>
          <wp:effectExtent l="0" t="0" r="508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BAB5" w14:textId="77777777" w:rsidR="00617D31" w:rsidRDefault="00617D31" w:rsidP="00617D31">
      <w:r>
        <w:separator/>
      </w:r>
    </w:p>
  </w:footnote>
  <w:footnote w:type="continuationSeparator" w:id="0">
    <w:p w14:paraId="7179C3EA" w14:textId="77777777" w:rsidR="00617D31" w:rsidRDefault="00617D31" w:rsidP="0061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B1DE" w14:textId="77777777" w:rsidR="00617D31" w:rsidRDefault="00617D31">
    <w:pPr>
      <w:pStyle w:val="Header"/>
    </w:pPr>
    <w:r>
      <w:rPr>
        <w:noProof/>
        <w:lang w:val="hr-HR" w:eastAsia="hr-HR"/>
      </w:rPr>
      <w:drawing>
        <wp:inline distT="0" distB="0" distL="0" distR="0" wp14:anchorId="56CCAA2D" wp14:editId="04A9656E">
          <wp:extent cx="6116320" cy="1184910"/>
          <wp:effectExtent l="0" t="0" r="5080" b="889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158"/>
    <w:multiLevelType w:val="hybridMultilevel"/>
    <w:tmpl w:val="7088A4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DC36DD"/>
    <w:multiLevelType w:val="hybridMultilevel"/>
    <w:tmpl w:val="D60ACB62"/>
    <w:lvl w:ilvl="0" w:tplc="041A000F">
      <w:start w:val="1"/>
      <w:numFmt w:val="decimal"/>
      <w:lvlText w:val="%1."/>
      <w:lvlJc w:val="left"/>
      <w:pPr>
        <w:ind w:left="786"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34A2890"/>
    <w:multiLevelType w:val="hybridMultilevel"/>
    <w:tmpl w:val="B58A0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75CF5"/>
    <w:multiLevelType w:val="hybridMultilevel"/>
    <w:tmpl w:val="7674A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223971"/>
    <w:multiLevelType w:val="hybridMultilevel"/>
    <w:tmpl w:val="29FC2394"/>
    <w:lvl w:ilvl="0" w:tplc="73D40E60">
      <w:start w:val="1"/>
      <w:numFmt w:val="upperRoman"/>
      <w:lvlText w:val="%1."/>
      <w:lvlJc w:val="righ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D6BC7"/>
    <w:multiLevelType w:val="hybridMultilevel"/>
    <w:tmpl w:val="07AE1E46"/>
    <w:lvl w:ilvl="0" w:tplc="00D404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82C94"/>
    <w:multiLevelType w:val="hybridMultilevel"/>
    <w:tmpl w:val="F1782F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09D1803"/>
    <w:multiLevelType w:val="hybridMultilevel"/>
    <w:tmpl w:val="160418AA"/>
    <w:lvl w:ilvl="0" w:tplc="A21EE18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B1E12"/>
    <w:multiLevelType w:val="hybridMultilevel"/>
    <w:tmpl w:val="46629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34623903">
    <w:abstractNumId w:val="6"/>
  </w:num>
  <w:num w:numId="2" w16cid:durableId="485050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919363">
    <w:abstractNumId w:val="1"/>
  </w:num>
  <w:num w:numId="4" w16cid:durableId="1628706644">
    <w:abstractNumId w:val="3"/>
  </w:num>
  <w:num w:numId="5" w16cid:durableId="1933052007">
    <w:abstractNumId w:val="8"/>
  </w:num>
  <w:num w:numId="6" w16cid:durableId="1455561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511997">
    <w:abstractNumId w:val="0"/>
  </w:num>
  <w:num w:numId="8" w16cid:durableId="1941377861">
    <w:abstractNumId w:val="2"/>
  </w:num>
  <w:num w:numId="9" w16cid:durableId="1588423522">
    <w:abstractNumId w:val="4"/>
  </w:num>
  <w:num w:numId="10" w16cid:durableId="1375814958">
    <w:abstractNumId w:val="7"/>
  </w:num>
  <w:num w:numId="11" w16cid:durableId="1235244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31"/>
    <w:rsid w:val="00004BF9"/>
    <w:rsid w:val="0001303D"/>
    <w:rsid w:val="000218D2"/>
    <w:rsid w:val="000275EB"/>
    <w:rsid w:val="00042847"/>
    <w:rsid w:val="000478FC"/>
    <w:rsid w:val="0005180C"/>
    <w:rsid w:val="0007320E"/>
    <w:rsid w:val="000F6B75"/>
    <w:rsid w:val="0016188B"/>
    <w:rsid w:val="001702AB"/>
    <w:rsid w:val="00176D1F"/>
    <w:rsid w:val="001777A8"/>
    <w:rsid w:val="00194339"/>
    <w:rsid w:val="001D3815"/>
    <w:rsid w:val="001E3DE7"/>
    <w:rsid w:val="001F6C64"/>
    <w:rsid w:val="00241075"/>
    <w:rsid w:val="002416B1"/>
    <w:rsid w:val="00264D0B"/>
    <w:rsid w:val="0028344C"/>
    <w:rsid w:val="00293799"/>
    <w:rsid w:val="002F1007"/>
    <w:rsid w:val="003708FF"/>
    <w:rsid w:val="003764E2"/>
    <w:rsid w:val="00390C50"/>
    <w:rsid w:val="003C4D66"/>
    <w:rsid w:val="003C50E7"/>
    <w:rsid w:val="003E3DC0"/>
    <w:rsid w:val="003E42D0"/>
    <w:rsid w:val="003E7DE5"/>
    <w:rsid w:val="003F6988"/>
    <w:rsid w:val="00424632"/>
    <w:rsid w:val="00443F0B"/>
    <w:rsid w:val="004640AD"/>
    <w:rsid w:val="0047350E"/>
    <w:rsid w:val="00493B6F"/>
    <w:rsid w:val="004A5260"/>
    <w:rsid w:val="004B0EB4"/>
    <w:rsid w:val="004C5719"/>
    <w:rsid w:val="004C6BD5"/>
    <w:rsid w:val="004D782A"/>
    <w:rsid w:val="00520160"/>
    <w:rsid w:val="00556EA5"/>
    <w:rsid w:val="0056458A"/>
    <w:rsid w:val="00594BF0"/>
    <w:rsid w:val="005B3B0D"/>
    <w:rsid w:val="005E425D"/>
    <w:rsid w:val="005F5BB1"/>
    <w:rsid w:val="00601001"/>
    <w:rsid w:val="006052E8"/>
    <w:rsid w:val="00617D31"/>
    <w:rsid w:val="006539F6"/>
    <w:rsid w:val="006720D2"/>
    <w:rsid w:val="0068079E"/>
    <w:rsid w:val="006A25C4"/>
    <w:rsid w:val="006A2CDD"/>
    <w:rsid w:val="00715FC6"/>
    <w:rsid w:val="0075385C"/>
    <w:rsid w:val="0075717C"/>
    <w:rsid w:val="00763706"/>
    <w:rsid w:val="00765165"/>
    <w:rsid w:val="00772092"/>
    <w:rsid w:val="00791A34"/>
    <w:rsid w:val="00794F25"/>
    <w:rsid w:val="007C5AD0"/>
    <w:rsid w:val="007D009D"/>
    <w:rsid w:val="007F2FF2"/>
    <w:rsid w:val="00810BF1"/>
    <w:rsid w:val="008117D8"/>
    <w:rsid w:val="008130B6"/>
    <w:rsid w:val="008376CE"/>
    <w:rsid w:val="00847D46"/>
    <w:rsid w:val="0085436B"/>
    <w:rsid w:val="0087045B"/>
    <w:rsid w:val="00871B72"/>
    <w:rsid w:val="008A16DE"/>
    <w:rsid w:val="008B0B16"/>
    <w:rsid w:val="008C1353"/>
    <w:rsid w:val="008C37D5"/>
    <w:rsid w:val="008C794C"/>
    <w:rsid w:val="008F3824"/>
    <w:rsid w:val="008F6DFC"/>
    <w:rsid w:val="00911AA8"/>
    <w:rsid w:val="00932466"/>
    <w:rsid w:val="00944CC8"/>
    <w:rsid w:val="00982063"/>
    <w:rsid w:val="009A2FE1"/>
    <w:rsid w:val="009C59DA"/>
    <w:rsid w:val="009D69D3"/>
    <w:rsid w:val="009F0F0F"/>
    <w:rsid w:val="00A367B8"/>
    <w:rsid w:val="00A368B4"/>
    <w:rsid w:val="00A36EF7"/>
    <w:rsid w:val="00A50835"/>
    <w:rsid w:val="00A665DF"/>
    <w:rsid w:val="00AB27C0"/>
    <w:rsid w:val="00AC698A"/>
    <w:rsid w:val="00AD2212"/>
    <w:rsid w:val="00AD7EE5"/>
    <w:rsid w:val="00AE238E"/>
    <w:rsid w:val="00B11812"/>
    <w:rsid w:val="00B415C4"/>
    <w:rsid w:val="00C04865"/>
    <w:rsid w:val="00C14E48"/>
    <w:rsid w:val="00C1772A"/>
    <w:rsid w:val="00C81321"/>
    <w:rsid w:val="00CA3936"/>
    <w:rsid w:val="00CD24B6"/>
    <w:rsid w:val="00CE4F57"/>
    <w:rsid w:val="00D40CD0"/>
    <w:rsid w:val="00D46823"/>
    <w:rsid w:val="00D54FCB"/>
    <w:rsid w:val="00D652C7"/>
    <w:rsid w:val="00DB7FB3"/>
    <w:rsid w:val="00DD523B"/>
    <w:rsid w:val="00E01E66"/>
    <w:rsid w:val="00E51A73"/>
    <w:rsid w:val="00E56881"/>
    <w:rsid w:val="00E61ACC"/>
    <w:rsid w:val="00E64019"/>
    <w:rsid w:val="00E90435"/>
    <w:rsid w:val="00E936C0"/>
    <w:rsid w:val="00EA6B32"/>
    <w:rsid w:val="00F06150"/>
    <w:rsid w:val="00F213AC"/>
    <w:rsid w:val="00F401D6"/>
    <w:rsid w:val="00F639F0"/>
    <w:rsid w:val="00F95214"/>
    <w:rsid w:val="00FB2B8B"/>
    <w:rsid w:val="00FB675D"/>
    <w:rsid w:val="00FF0E7D"/>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C06DD75-649D-43CD-8E69-B8F16465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31"/>
    <w:pPr>
      <w:tabs>
        <w:tab w:val="center" w:pos="4320"/>
        <w:tab w:val="right" w:pos="8640"/>
      </w:tabs>
    </w:pPr>
  </w:style>
  <w:style w:type="character" w:customStyle="1" w:styleId="HeaderChar">
    <w:name w:val="Header Char"/>
    <w:basedOn w:val="DefaultParagraphFont"/>
    <w:link w:val="Header"/>
    <w:uiPriority w:val="99"/>
    <w:rsid w:val="00617D31"/>
  </w:style>
  <w:style w:type="paragraph" w:styleId="Footer">
    <w:name w:val="footer"/>
    <w:basedOn w:val="Normal"/>
    <w:link w:val="FooterChar"/>
    <w:uiPriority w:val="99"/>
    <w:unhideWhenUsed/>
    <w:rsid w:val="00617D31"/>
    <w:pPr>
      <w:tabs>
        <w:tab w:val="center" w:pos="4320"/>
        <w:tab w:val="right" w:pos="8640"/>
      </w:tabs>
    </w:pPr>
  </w:style>
  <w:style w:type="character" w:customStyle="1" w:styleId="FooterChar">
    <w:name w:val="Footer Char"/>
    <w:basedOn w:val="DefaultParagraphFont"/>
    <w:link w:val="Footer"/>
    <w:uiPriority w:val="99"/>
    <w:rsid w:val="00617D31"/>
  </w:style>
  <w:style w:type="paragraph" w:styleId="BalloonText">
    <w:name w:val="Balloon Text"/>
    <w:basedOn w:val="Normal"/>
    <w:link w:val="BalloonTextChar"/>
    <w:uiPriority w:val="99"/>
    <w:semiHidden/>
    <w:unhideWhenUsed/>
    <w:rsid w:val="00617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D31"/>
    <w:rPr>
      <w:rFonts w:ascii="Lucida Grande" w:hAnsi="Lucida Grande" w:cs="Lucida Grande"/>
      <w:sz w:val="18"/>
      <w:szCs w:val="18"/>
    </w:rPr>
  </w:style>
  <w:style w:type="paragraph" w:styleId="ListParagraph">
    <w:name w:val="List Paragraph"/>
    <w:basedOn w:val="Normal"/>
    <w:uiPriority w:val="34"/>
    <w:qFormat/>
    <w:rsid w:val="00390C50"/>
    <w:pPr>
      <w:ind w:left="720"/>
      <w:contextualSpacing/>
    </w:pPr>
  </w:style>
  <w:style w:type="character" w:styleId="Hyperlink">
    <w:name w:val="Hyperlink"/>
    <w:basedOn w:val="DefaultParagraphFont"/>
    <w:uiPriority w:val="99"/>
    <w:unhideWhenUsed/>
    <w:rsid w:val="00390C50"/>
    <w:rPr>
      <w:color w:val="0000FF" w:themeColor="hyperlink"/>
      <w:u w:val="single"/>
    </w:rPr>
  </w:style>
  <w:style w:type="paragraph" w:styleId="NoSpacing">
    <w:name w:val="No Spacing"/>
    <w:uiPriority w:val="1"/>
    <w:qFormat/>
    <w:rsid w:val="004640AD"/>
    <w:rPr>
      <w:rFonts w:eastAsiaTheme="minorHAnsi"/>
      <w:sz w:val="22"/>
      <w:szCs w:val="22"/>
      <w:lang w:val="hr-HR"/>
    </w:rPr>
  </w:style>
  <w:style w:type="paragraph" w:styleId="NormalWeb">
    <w:name w:val="Normal (Web)"/>
    <w:basedOn w:val="Normal"/>
    <w:uiPriority w:val="99"/>
    <w:unhideWhenUsed/>
    <w:rsid w:val="00493B6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306">
      <w:bodyDiv w:val="1"/>
      <w:marLeft w:val="0"/>
      <w:marRight w:val="0"/>
      <w:marTop w:val="0"/>
      <w:marBottom w:val="0"/>
      <w:divBdr>
        <w:top w:val="none" w:sz="0" w:space="0" w:color="auto"/>
        <w:left w:val="none" w:sz="0" w:space="0" w:color="auto"/>
        <w:bottom w:val="none" w:sz="0" w:space="0" w:color="auto"/>
        <w:right w:val="none" w:sz="0" w:space="0" w:color="auto"/>
      </w:divBdr>
    </w:div>
    <w:div w:id="48848196">
      <w:bodyDiv w:val="1"/>
      <w:marLeft w:val="0"/>
      <w:marRight w:val="0"/>
      <w:marTop w:val="0"/>
      <w:marBottom w:val="0"/>
      <w:divBdr>
        <w:top w:val="none" w:sz="0" w:space="0" w:color="auto"/>
        <w:left w:val="none" w:sz="0" w:space="0" w:color="auto"/>
        <w:bottom w:val="none" w:sz="0" w:space="0" w:color="auto"/>
        <w:right w:val="none" w:sz="0" w:space="0" w:color="auto"/>
      </w:divBdr>
    </w:div>
    <w:div w:id="104350524">
      <w:bodyDiv w:val="1"/>
      <w:marLeft w:val="0"/>
      <w:marRight w:val="0"/>
      <w:marTop w:val="0"/>
      <w:marBottom w:val="0"/>
      <w:divBdr>
        <w:top w:val="none" w:sz="0" w:space="0" w:color="auto"/>
        <w:left w:val="none" w:sz="0" w:space="0" w:color="auto"/>
        <w:bottom w:val="none" w:sz="0" w:space="0" w:color="auto"/>
        <w:right w:val="none" w:sz="0" w:space="0" w:color="auto"/>
      </w:divBdr>
    </w:div>
    <w:div w:id="632952716">
      <w:bodyDiv w:val="1"/>
      <w:marLeft w:val="0"/>
      <w:marRight w:val="0"/>
      <w:marTop w:val="0"/>
      <w:marBottom w:val="0"/>
      <w:divBdr>
        <w:top w:val="none" w:sz="0" w:space="0" w:color="auto"/>
        <w:left w:val="none" w:sz="0" w:space="0" w:color="auto"/>
        <w:bottom w:val="none" w:sz="0" w:space="0" w:color="auto"/>
        <w:right w:val="none" w:sz="0" w:space="0" w:color="auto"/>
      </w:divBdr>
    </w:div>
    <w:div w:id="785585279">
      <w:bodyDiv w:val="1"/>
      <w:marLeft w:val="0"/>
      <w:marRight w:val="0"/>
      <w:marTop w:val="0"/>
      <w:marBottom w:val="0"/>
      <w:divBdr>
        <w:top w:val="none" w:sz="0" w:space="0" w:color="auto"/>
        <w:left w:val="none" w:sz="0" w:space="0" w:color="auto"/>
        <w:bottom w:val="none" w:sz="0" w:space="0" w:color="auto"/>
        <w:right w:val="none" w:sz="0" w:space="0" w:color="auto"/>
      </w:divBdr>
      <w:divsChild>
        <w:div w:id="2077773624">
          <w:marLeft w:val="0"/>
          <w:marRight w:val="0"/>
          <w:marTop w:val="0"/>
          <w:marBottom w:val="0"/>
          <w:divBdr>
            <w:top w:val="none" w:sz="0" w:space="0" w:color="auto"/>
            <w:left w:val="none" w:sz="0" w:space="0" w:color="auto"/>
            <w:bottom w:val="none" w:sz="0" w:space="0" w:color="auto"/>
            <w:right w:val="none" w:sz="0" w:space="0" w:color="auto"/>
          </w:divBdr>
        </w:div>
        <w:div w:id="886910531">
          <w:marLeft w:val="0"/>
          <w:marRight w:val="0"/>
          <w:marTop w:val="0"/>
          <w:marBottom w:val="0"/>
          <w:divBdr>
            <w:top w:val="none" w:sz="0" w:space="0" w:color="auto"/>
            <w:left w:val="none" w:sz="0" w:space="0" w:color="auto"/>
            <w:bottom w:val="none" w:sz="0" w:space="0" w:color="auto"/>
            <w:right w:val="none" w:sz="0" w:space="0" w:color="auto"/>
          </w:divBdr>
        </w:div>
      </w:divsChild>
    </w:div>
    <w:div w:id="792020467">
      <w:bodyDiv w:val="1"/>
      <w:marLeft w:val="0"/>
      <w:marRight w:val="0"/>
      <w:marTop w:val="0"/>
      <w:marBottom w:val="0"/>
      <w:divBdr>
        <w:top w:val="none" w:sz="0" w:space="0" w:color="auto"/>
        <w:left w:val="none" w:sz="0" w:space="0" w:color="auto"/>
        <w:bottom w:val="none" w:sz="0" w:space="0" w:color="auto"/>
        <w:right w:val="none" w:sz="0" w:space="0" w:color="auto"/>
      </w:divBdr>
      <w:divsChild>
        <w:div w:id="720207147">
          <w:marLeft w:val="0"/>
          <w:marRight w:val="0"/>
          <w:marTop w:val="0"/>
          <w:marBottom w:val="0"/>
          <w:divBdr>
            <w:top w:val="none" w:sz="0" w:space="0" w:color="auto"/>
            <w:left w:val="none" w:sz="0" w:space="0" w:color="auto"/>
            <w:bottom w:val="none" w:sz="0" w:space="0" w:color="auto"/>
            <w:right w:val="none" w:sz="0" w:space="0" w:color="auto"/>
          </w:divBdr>
        </w:div>
        <w:div w:id="17238741">
          <w:marLeft w:val="0"/>
          <w:marRight w:val="0"/>
          <w:marTop w:val="0"/>
          <w:marBottom w:val="0"/>
          <w:divBdr>
            <w:top w:val="none" w:sz="0" w:space="0" w:color="auto"/>
            <w:left w:val="none" w:sz="0" w:space="0" w:color="auto"/>
            <w:bottom w:val="none" w:sz="0" w:space="0" w:color="auto"/>
            <w:right w:val="none" w:sz="0" w:space="0" w:color="auto"/>
          </w:divBdr>
        </w:div>
        <w:div w:id="429937900">
          <w:marLeft w:val="0"/>
          <w:marRight w:val="0"/>
          <w:marTop w:val="0"/>
          <w:marBottom w:val="0"/>
          <w:divBdr>
            <w:top w:val="none" w:sz="0" w:space="0" w:color="auto"/>
            <w:left w:val="none" w:sz="0" w:space="0" w:color="auto"/>
            <w:bottom w:val="none" w:sz="0" w:space="0" w:color="auto"/>
            <w:right w:val="none" w:sz="0" w:space="0" w:color="auto"/>
          </w:divBdr>
        </w:div>
        <w:div w:id="30956428">
          <w:marLeft w:val="0"/>
          <w:marRight w:val="0"/>
          <w:marTop w:val="0"/>
          <w:marBottom w:val="0"/>
          <w:divBdr>
            <w:top w:val="none" w:sz="0" w:space="0" w:color="auto"/>
            <w:left w:val="none" w:sz="0" w:space="0" w:color="auto"/>
            <w:bottom w:val="none" w:sz="0" w:space="0" w:color="auto"/>
            <w:right w:val="none" w:sz="0" w:space="0" w:color="auto"/>
          </w:divBdr>
        </w:div>
        <w:div w:id="460079760">
          <w:marLeft w:val="0"/>
          <w:marRight w:val="0"/>
          <w:marTop w:val="0"/>
          <w:marBottom w:val="0"/>
          <w:divBdr>
            <w:top w:val="none" w:sz="0" w:space="0" w:color="auto"/>
            <w:left w:val="none" w:sz="0" w:space="0" w:color="auto"/>
            <w:bottom w:val="none" w:sz="0" w:space="0" w:color="auto"/>
            <w:right w:val="none" w:sz="0" w:space="0" w:color="auto"/>
          </w:divBdr>
        </w:div>
      </w:divsChild>
    </w:div>
    <w:div w:id="982780762">
      <w:bodyDiv w:val="1"/>
      <w:marLeft w:val="0"/>
      <w:marRight w:val="0"/>
      <w:marTop w:val="0"/>
      <w:marBottom w:val="0"/>
      <w:divBdr>
        <w:top w:val="none" w:sz="0" w:space="0" w:color="auto"/>
        <w:left w:val="none" w:sz="0" w:space="0" w:color="auto"/>
        <w:bottom w:val="none" w:sz="0" w:space="0" w:color="auto"/>
        <w:right w:val="none" w:sz="0" w:space="0" w:color="auto"/>
      </w:divBdr>
      <w:divsChild>
        <w:div w:id="1008366296">
          <w:marLeft w:val="0"/>
          <w:marRight w:val="0"/>
          <w:marTop w:val="0"/>
          <w:marBottom w:val="0"/>
          <w:divBdr>
            <w:top w:val="none" w:sz="0" w:space="0" w:color="auto"/>
            <w:left w:val="none" w:sz="0" w:space="0" w:color="auto"/>
            <w:bottom w:val="none" w:sz="0" w:space="0" w:color="auto"/>
            <w:right w:val="none" w:sz="0" w:space="0" w:color="auto"/>
          </w:divBdr>
        </w:div>
        <w:div w:id="2130389655">
          <w:marLeft w:val="0"/>
          <w:marRight w:val="0"/>
          <w:marTop w:val="0"/>
          <w:marBottom w:val="0"/>
          <w:divBdr>
            <w:top w:val="none" w:sz="0" w:space="0" w:color="auto"/>
            <w:left w:val="none" w:sz="0" w:space="0" w:color="auto"/>
            <w:bottom w:val="none" w:sz="0" w:space="0" w:color="auto"/>
            <w:right w:val="none" w:sz="0" w:space="0" w:color="auto"/>
          </w:divBdr>
        </w:div>
        <w:div w:id="2028946317">
          <w:marLeft w:val="0"/>
          <w:marRight w:val="0"/>
          <w:marTop w:val="0"/>
          <w:marBottom w:val="0"/>
          <w:divBdr>
            <w:top w:val="none" w:sz="0" w:space="0" w:color="auto"/>
            <w:left w:val="none" w:sz="0" w:space="0" w:color="auto"/>
            <w:bottom w:val="none" w:sz="0" w:space="0" w:color="auto"/>
            <w:right w:val="none" w:sz="0" w:space="0" w:color="auto"/>
          </w:divBdr>
        </w:div>
        <w:div w:id="284777916">
          <w:marLeft w:val="0"/>
          <w:marRight w:val="0"/>
          <w:marTop w:val="0"/>
          <w:marBottom w:val="0"/>
          <w:divBdr>
            <w:top w:val="none" w:sz="0" w:space="0" w:color="auto"/>
            <w:left w:val="none" w:sz="0" w:space="0" w:color="auto"/>
            <w:bottom w:val="none" w:sz="0" w:space="0" w:color="auto"/>
            <w:right w:val="none" w:sz="0" w:space="0" w:color="auto"/>
          </w:divBdr>
        </w:div>
        <w:div w:id="392847900">
          <w:marLeft w:val="0"/>
          <w:marRight w:val="0"/>
          <w:marTop w:val="0"/>
          <w:marBottom w:val="0"/>
          <w:divBdr>
            <w:top w:val="none" w:sz="0" w:space="0" w:color="auto"/>
            <w:left w:val="none" w:sz="0" w:space="0" w:color="auto"/>
            <w:bottom w:val="none" w:sz="0" w:space="0" w:color="auto"/>
            <w:right w:val="none" w:sz="0" w:space="0" w:color="auto"/>
          </w:divBdr>
        </w:div>
        <w:div w:id="1800994839">
          <w:marLeft w:val="0"/>
          <w:marRight w:val="0"/>
          <w:marTop w:val="0"/>
          <w:marBottom w:val="0"/>
          <w:divBdr>
            <w:top w:val="none" w:sz="0" w:space="0" w:color="auto"/>
            <w:left w:val="none" w:sz="0" w:space="0" w:color="auto"/>
            <w:bottom w:val="none" w:sz="0" w:space="0" w:color="auto"/>
            <w:right w:val="none" w:sz="0" w:space="0" w:color="auto"/>
          </w:divBdr>
        </w:div>
        <w:div w:id="106127014">
          <w:marLeft w:val="0"/>
          <w:marRight w:val="0"/>
          <w:marTop w:val="0"/>
          <w:marBottom w:val="0"/>
          <w:divBdr>
            <w:top w:val="none" w:sz="0" w:space="0" w:color="auto"/>
            <w:left w:val="none" w:sz="0" w:space="0" w:color="auto"/>
            <w:bottom w:val="none" w:sz="0" w:space="0" w:color="auto"/>
            <w:right w:val="none" w:sz="0" w:space="0" w:color="auto"/>
          </w:divBdr>
        </w:div>
      </w:divsChild>
    </w:div>
    <w:div w:id="1591426386">
      <w:bodyDiv w:val="1"/>
      <w:marLeft w:val="0"/>
      <w:marRight w:val="0"/>
      <w:marTop w:val="0"/>
      <w:marBottom w:val="0"/>
      <w:divBdr>
        <w:top w:val="none" w:sz="0" w:space="0" w:color="auto"/>
        <w:left w:val="none" w:sz="0" w:space="0" w:color="auto"/>
        <w:bottom w:val="none" w:sz="0" w:space="0" w:color="auto"/>
        <w:right w:val="none" w:sz="0" w:space="0" w:color="auto"/>
      </w:divBdr>
    </w:div>
    <w:div w:id="1617718286">
      <w:bodyDiv w:val="1"/>
      <w:marLeft w:val="0"/>
      <w:marRight w:val="0"/>
      <w:marTop w:val="0"/>
      <w:marBottom w:val="0"/>
      <w:divBdr>
        <w:top w:val="none" w:sz="0" w:space="0" w:color="auto"/>
        <w:left w:val="none" w:sz="0" w:space="0" w:color="auto"/>
        <w:bottom w:val="none" w:sz="0" w:space="0" w:color="auto"/>
        <w:right w:val="none" w:sz="0" w:space="0" w:color="auto"/>
      </w:divBdr>
    </w:div>
    <w:div w:id="1645506858">
      <w:bodyDiv w:val="1"/>
      <w:marLeft w:val="0"/>
      <w:marRight w:val="0"/>
      <w:marTop w:val="0"/>
      <w:marBottom w:val="0"/>
      <w:divBdr>
        <w:top w:val="none" w:sz="0" w:space="0" w:color="auto"/>
        <w:left w:val="none" w:sz="0" w:space="0" w:color="auto"/>
        <w:bottom w:val="none" w:sz="0" w:space="0" w:color="auto"/>
        <w:right w:val="none" w:sz="0" w:space="0" w:color="auto"/>
      </w:divBdr>
    </w:div>
    <w:div w:id="1729382892">
      <w:bodyDiv w:val="1"/>
      <w:marLeft w:val="0"/>
      <w:marRight w:val="0"/>
      <w:marTop w:val="0"/>
      <w:marBottom w:val="0"/>
      <w:divBdr>
        <w:top w:val="none" w:sz="0" w:space="0" w:color="auto"/>
        <w:left w:val="none" w:sz="0" w:space="0" w:color="auto"/>
        <w:bottom w:val="none" w:sz="0" w:space="0" w:color="auto"/>
        <w:right w:val="none" w:sz="0" w:space="0" w:color="auto"/>
      </w:divBdr>
      <w:divsChild>
        <w:div w:id="1203984654">
          <w:marLeft w:val="0"/>
          <w:marRight w:val="0"/>
          <w:marTop w:val="0"/>
          <w:marBottom w:val="0"/>
          <w:divBdr>
            <w:top w:val="none" w:sz="0" w:space="0" w:color="auto"/>
            <w:left w:val="none" w:sz="0" w:space="0" w:color="auto"/>
            <w:bottom w:val="none" w:sz="0" w:space="0" w:color="auto"/>
            <w:right w:val="none" w:sz="0" w:space="0" w:color="auto"/>
          </w:divBdr>
        </w:div>
        <w:div w:id="244151735">
          <w:marLeft w:val="0"/>
          <w:marRight w:val="0"/>
          <w:marTop w:val="0"/>
          <w:marBottom w:val="0"/>
          <w:divBdr>
            <w:top w:val="none" w:sz="0" w:space="0" w:color="auto"/>
            <w:left w:val="none" w:sz="0" w:space="0" w:color="auto"/>
            <w:bottom w:val="none" w:sz="0" w:space="0" w:color="auto"/>
            <w:right w:val="none" w:sz="0" w:space="0" w:color="auto"/>
          </w:divBdr>
        </w:div>
        <w:div w:id="489835651">
          <w:marLeft w:val="0"/>
          <w:marRight w:val="0"/>
          <w:marTop w:val="0"/>
          <w:marBottom w:val="0"/>
          <w:divBdr>
            <w:top w:val="none" w:sz="0" w:space="0" w:color="auto"/>
            <w:left w:val="none" w:sz="0" w:space="0" w:color="auto"/>
            <w:bottom w:val="none" w:sz="0" w:space="0" w:color="auto"/>
            <w:right w:val="none" w:sz="0" w:space="0" w:color="auto"/>
          </w:divBdr>
        </w:div>
        <w:div w:id="1290819322">
          <w:marLeft w:val="0"/>
          <w:marRight w:val="0"/>
          <w:marTop w:val="0"/>
          <w:marBottom w:val="0"/>
          <w:divBdr>
            <w:top w:val="none" w:sz="0" w:space="0" w:color="auto"/>
            <w:left w:val="none" w:sz="0" w:space="0" w:color="auto"/>
            <w:bottom w:val="none" w:sz="0" w:space="0" w:color="auto"/>
            <w:right w:val="none" w:sz="0" w:space="0" w:color="auto"/>
          </w:divBdr>
        </w:div>
        <w:div w:id="207843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10111</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Sonja Marohnić Horvat</cp:lastModifiedBy>
  <cp:revision>3</cp:revision>
  <cp:lastPrinted>2022-06-02T06:44:00Z</cp:lastPrinted>
  <dcterms:created xsi:type="dcterms:W3CDTF">2022-10-12T11:38:00Z</dcterms:created>
  <dcterms:modified xsi:type="dcterms:W3CDTF">2022-10-12T11:38:00Z</dcterms:modified>
</cp:coreProperties>
</file>