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F4E1B" w14:textId="1CA6C747" w:rsidR="00AE5C9B" w:rsidRDefault="00AE5C9B" w:rsidP="002A0510">
      <w:pPr>
        <w:spacing w:after="0"/>
        <w:jc w:val="both"/>
        <w:rPr>
          <w:rFonts w:cstheme="minorHAnsi"/>
          <w:sz w:val="24"/>
          <w:szCs w:val="24"/>
        </w:rPr>
      </w:pPr>
    </w:p>
    <w:p w14:paraId="4537BE5E" w14:textId="77777777" w:rsidR="00491333" w:rsidRPr="00F82A59" w:rsidRDefault="00491333" w:rsidP="002A0510">
      <w:pPr>
        <w:spacing w:after="0"/>
        <w:jc w:val="both"/>
        <w:rPr>
          <w:rFonts w:cstheme="minorHAnsi"/>
          <w:sz w:val="24"/>
          <w:szCs w:val="24"/>
        </w:rPr>
      </w:pPr>
    </w:p>
    <w:p w14:paraId="16CE7293" w14:textId="5F870C98" w:rsidR="00D10C54" w:rsidRPr="00F82A59" w:rsidRDefault="00AE5C9B" w:rsidP="00AE5C9B">
      <w:pPr>
        <w:spacing w:after="0"/>
        <w:jc w:val="right"/>
        <w:rPr>
          <w:rFonts w:cstheme="minorHAnsi"/>
          <w:sz w:val="24"/>
          <w:szCs w:val="24"/>
        </w:rPr>
      </w:pPr>
      <w:r w:rsidRPr="00F82A59">
        <w:rPr>
          <w:rFonts w:cstheme="minorHAnsi"/>
          <w:sz w:val="24"/>
          <w:szCs w:val="24"/>
        </w:rPr>
        <w:t>PRIJEDLOG</w:t>
      </w:r>
    </w:p>
    <w:p w14:paraId="090E26FB" w14:textId="77777777" w:rsidR="00FF4E76" w:rsidRPr="00F82A59" w:rsidRDefault="00FF4E76" w:rsidP="002A0510">
      <w:pPr>
        <w:spacing w:after="0"/>
        <w:jc w:val="both"/>
        <w:rPr>
          <w:rFonts w:cstheme="minorHAnsi"/>
          <w:sz w:val="24"/>
          <w:szCs w:val="24"/>
        </w:rPr>
      </w:pPr>
    </w:p>
    <w:p w14:paraId="71B18BFB" w14:textId="77777777" w:rsidR="00AE5C9B" w:rsidRPr="00F82A59" w:rsidRDefault="00AE5C9B" w:rsidP="002A0510">
      <w:pPr>
        <w:spacing w:after="0"/>
        <w:jc w:val="both"/>
        <w:rPr>
          <w:rFonts w:cstheme="minorHAnsi"/>
          <w:sz w:val="24"/>
          <w:szCs w:val="24"/>
        </w:rPr>
      </w:pPr>
    </w:p>
    <w:p w14:paraId="7EFA19C9" w14:textId="666F8464" w:rsidR="00B33D98" w:rsidRPr="00810B00" w:rsidRDefault="00B332E1" w:rsidP="002A0510">
      <w:pPr>
        <w:spacing w:after="0"/>
        <w:jc w:val="both"/>
        <w:rPr>
          <w:rFonts w:eastAsia="Calibri" w:cstheme="minorHAnsi"/>
          <w:sz w:val="24"/>
          <w:szCs w:val="24"/>
        </w:rPr>
      </w:pPr>
      <w:r w:rsidRPr="00F82A59">
        <w:rPr>
          <w:rFonts w:cstheme="minorHAnsi"/>
          <w:sz w:val="24"/>
          <w:szCs w:val="24"/>
        </w:rPr>
        <w:t>Tem</w:t>
      </w:r>
      <w:r w:rsidR="00D10C54" w:rsidRPr="00F82A59">
        <w:rPr>
          <w:rFonts w:cstheme="minorHAnsi"/>
          <w:sz w:val="24"/>
          <w:szCs w:val="24"/>
        </w:rPr>
        <w:t>e</w:t>
      </w:r>
      <w:r w:rsidRPr="00F82A59">
        <w:rPr>
          <w:rFonts w:cstheme="minorHAnsi"/>
          <w:sz w:val="24"/>
          <w:szCs w:val="24"/>
        </w:rPr>
        <w:t>ljem</w:t>
      </w:r>
      <w:r w:rsidR="00094A5C" w:rsidRPr="00F82A59">
        <w:rPr>
          <w:rFonts w:cstheme="minorHAnsi"/>
          <w:sz w:val="24"/>
          <w:szCs w:val="24"/>
        </w:rPr>
        <w:t xml:space="preserve"> članka 5. stavka 2. točke 2.</w:t>
      </w:r>
      <w:r w:rsidR="002E2C4C" w:rsidRPr="00F82A59">
        <w:rPr>
          <w:rFonts w:cstheme="minorHAnsi"/>
          <w:sz w:val="24"/>
          <w:szCs w:val="24"/>
        </w:rPr>
        <w:t xml:space="preserve"> i članka 6. stavka 2.</w:t>
      </w:r>
      <w:r w:rsidR="00094A5C" w:rsidRPr="00F82A59">
        <w:rPr>
          <w:rFonts w:cstheme="minorHAnsi"/>
          <w:sz w:val="24"/>
          <w:szCs w:val="24"/>
        </w:rPr>
        <w:t xml:space="preserve"> </w:t>
      </w:r>
      <w:r w:rsidR="00094A5C" w:rsidRPr="00F82A59">
        <w:rPr>
          <w:rFonts w:cstheme="minorHAnsi"/>
          <w:bCs/>
          <w:sz w:val="24"/>
          <w:szCs w:val="24"/>
        </w:rPr>
        <w:t>Zakon</w:t>
      </w:r>
      <w:r w:rsidR="002E2C4C" w:rsidRPr="00F82A59">
        <w:rPr>
          <w:rFonts w:cstheme="minorHAnsi"/>
          <w:bCs/>
          <w:sz w:val="24"/>
          <w:szCs w:val="24"/>
        </w:rPr>
        <w:t>a</w:t>
      </w:r>
      <w:r w:rsidR="00094A5C" w:rsidRPr="00F82A59">
        <w:rPr>
          <w:rFonts w:cstheme="minorHAnsi"/>
          <w:bCs/>
          <w:sz w:val="24"/>
          <w:szCs w:val="24"/>
        </w:rPr>
        <w:t xml:space="preserve"> o unapređenju poduzetničke infrastrukture (N</w:t>
      </w:r>
      <w:r w:rsidR="005D7C1A">
        <w:rPr>
          <w:rFonts w:cstheme="minorHAnsi"/>
          <w:bCs/>
          <w:sz w:val="24"/>
          <w:szCs w:val="24"/>
        </w:rPr>
        <w:t>arodne novine</w:t>
      </w:r>
      <w:r w:rsidR="00094A5C" w:rsidRPr="00F82A59">
        <w:rPr>
          <w:rFonts w:cstheme="minorHAnsi"/>
          <w:bCs/>
          <w:sz w:val="24"/>
          <w:szCs w:val="24"/>
        </w:rPr>
        <w:t xml:space="preserve"> br</w:t>
      </w:r>
      <w:r w:rsidR="005D7C1A">
        <w:rPr>
          <w:rFonts w:cstheme="minorHAnsi"/>
          <w:bCs/>
          <w:sz w:val="24"/>
          <w:szCs w:val="24"/>
        </w:rPr>
        <w:t>oj</w:t>
      </w:r>
      <w:r w:rsidR="00094A5C" w:rsidRPr="00F82A59">
        <w:rPr>
          <w:rFonts w:cstheme="minorHAnsi"/>
          <w:bCs/>
          <w:sz w:val="24"/>
          <w:szCs w:val="24"/>
        </w:rPr>
        <w:t xml:space="preserve"> 93/13, 114/13</w:t>
      </w:r>
      <w:r w:rsidR="00810B00">
        <w:rPr>
          <w:rFonts w:cstheme="minorHAnsi"/>
          <w:bCs/>
          <w:sz w:val="24"/>
          <w:szCs w:val="24"/>
        </w:rPr>
        <w:t xml:space="preserve">, </w:t>
      </w:r>
      <w:r w:rsidR="00094A5C" w:rsidRPr="00F82A59">
        <w:rPr>
          <w:rFonts w:cstheme="minorHAnsi"/>
          <w:bCs/>
          <w:sz w:val="24"/>
          <w:szCs w:val="24"/>
        </w:rPr>
        <w:t>41/14</w:t>
      </w:r>
      <w:r w:rsidR="00810B00">
        <w:rPr>
          <w:rFonts w:cstheme="minorHAnsi"/>
          <w:bCs/>
          <w:sz w:val="24"/>
          <w:szCs w:val="24"/>
        </w:rPr>
        <w:t xml:space="preserve"> i 57/18</w:t>
      </w:r>
      <w:r w:rsidR="00094A5C" w:rsidRPr="00F82A59">
        <w:rPr>
          <w:rFonts w:cstheme="minorHAnsi"/>
          <w:bCs/>
          <w:sz w:val="24"/>
          <w:szCs w:val="24"/>
        </w:rPr>
        <w:t xml:space="preserve">), </w:t>
      </w:r>
      <w:r w:rsidRPr="00F82A59">
        <w:rPr>
          <w:rFonts w:cstheme="minorHAnsi"/>
          <w:sz w:val="24"/>
          <w:szCs w:val="24"/>
        </w:rPr>
        <w:t xml:space="preserve">članka </w:t>
      </w:r>
      <w:r w:rsidR="009363C6" w:rsidRPr="00F82A59">
        <w:rPr>
          <w:rFonts w:cstheme="minorHAnsi"/>
          <w:sz w:val="24"/>
          <w:szCs w:val="24"/>
        </w:rPr>
        <w:t>35.</w:t>
      </w:r>
      <w:r w:rsidR="00FE292A" w:rsidRPr="00F82A59">
        <w:rPr>
          <w:rFonts w:eastAsia="Calibri" w:cstheme="minorHAnsi"/>
          <w:sz w:val="24"/>
          <w:szCs w:val="24"/>
        </w:rPr>
        <w:t xml:space="preserve"> Zakona o lokalnoj i područnoj (regionalnoj) samoupravi (</w:t>
      </w:r>
      <w:r w:rsidR="00810B00">
        <w:rPr>
          <w:rFonts w:eastAsia="Calibri" w:cstheme="minorHAnsi"/>
          <w:sz w:val="24"/>
          <w:szCs w:val="24"/>
        </w:rPr>
        <w:t>Narodne novine</w:t>
      </w:r>
      <w:r w:rsidR="00FE292A" w:rsidRPr="00F82A59">
        <w:rPr>
          <w:rFonts w:eastAsia="Calibri" w:cstheme="minorHAnsi"/>
          <w:sz w:val="24"/>
          <w:szCs w:val="24"/>
        </w:rPr>
        <w:t xml:space="preserve"> br</w:t>
      </w:r>
      <w:r w:rsidR="00810B00">
        <w:rPr>
          <w:rFonts w:eastAsia="Calibri" w:cstheme="minorHAnsi"/>
          <w:sz w:val="24"/>
          <w:szCs w:val="24"/>
        </w:rPr>
        <w:t xml:space="preserve">oj </w:t>
      </w:r>
      <w:r w:rsidR="00FE292A" w:rsidRPr="00F82A59">
        <w:rPr>
          <w:rFonts w:eastAsia="Calibri" w:cstheme="minorHAnsi"/>
          <w:sz w:val="24"/>
          <w:szCs w:val="24"/>
        </w:rPr>
        <w:t>33/01, 60/01-vjerodostojno tumačenje, 129/05, 109/07, 125/08, 36/09, 150/11, 144/12, 19/13</w:t>
      </w:r>
      <w:r w:rsidR="00810B00">
        <w:rPr>
          <w:rFonts w:eastAsia="Calibri" w:cstheme="minorHAnsi"/>
          <w:sz w:val="24"/>
          <w:szCs w:val="24"/>
        </w:rPr>
        <w:t>, 137/15, 123/17, 98/19</w:t>
      </w:r>
      <w:r w:rsidR="00FE292A" w:rsidRPr="00F82A59">
        <w:rPr>
          <w:rFonts w:eastAsia="Calibri" w:cstheme="minorHAnsi"/>
          <w:sz w:val="24"/>
          <w:szCs w:val="24"/>
        </w:rPr>
        <w:t>)</w:t>
      </w:r>
      <w:r w:rsidR="00810B00">
        <w:rPr>
          <w:rFonts w:eastAsia="Calibri" w:cstheme="minorHAnsi"/>
          <w:sz w:val="24"/>
          <w:szCs w:val="24"/>
        </w:rPr>
        <w:t xml:space="preserve"> </w:t>
      </w:r>
      <w:r w:rsidRPr="00F82A59">
        <w:rPr>
          <w:rFonts w:cstheme="minorHAnsi"/>
          <w:sz w:val="24"/>
          <w:szCs w:val="24"/>
        </w:rPr>
        <w:t>i članka</w:t>
      </w:r>
      <w:r w:rsidR="00C77E97" w:rsidRPr="00F82A59">
        <w:rPr>
          <w:rFonts w:cstheme="minorHAnsi"/>
          <w:sz w:val="24"/>
          <w:szCs w:val="24"/>
        </w:rPr>
        <w:t xml:space="preserve"> 3</w:t>
      </w:r>
      <w:r w:rsidR="00AE5C9B" w:rsidRPr="00F82A59">
        <w:rPr>
          <w:rFonts w:cstheme="minorHAnsi"/>
          <w:sz w:val="24"/>
          <w:szCs w:val="24"/>
        </w:rPr>
        <w:t>6</w:t>
      </w:r>
      <w:r w:rsidR="00C77E97" w:rsidRPr="00F82A59">
        <w:rPr>
          <w:rFonts w:cstheme="minorHAnsi"/>
          <w:sz w:val="24"/>
          <w:szCs w:val="24"/>
        </w:rPr>
        <w:t xml:space="preserve">. Statuta </w:t>
      </w:r>
      <w:r w:rsidR="00AE5C9B" w:rsidRPr="00F82A59">
        <w:rPr>
          <w:rFonts w:cstheme="minorHAnsi"/>
          <w:sz w:val="24"/>
          <w:szCs w:val="24"/>
        </w:rPr>
        <w:t>Grada Novske</w:t>
      </w:r>
      <w:r w:rsidR="00C77E97" w:rsidRPr="00F82A59">
        <w:rPr>
          <w:rFonts w:cstheme="minorHAnsi"/>
          <w:sz w:val="24"/>
          <w:szCs w:val="24"/>
        </w:rPr>
        <w:t xml:space="preserve"> (Službeni vjesnik</w:t>
      </w:r>
      <w:r w:rsidR="00AE5C9B" w:rsidRPr="00F82A59">
        <w:rPr>
          <w:rFonts w:cstheme="minorHAnsi"/>
          <w:sz w:val="24"/>
          <w:szCs w:val="24"/>
        </w:rPr>
        <w:t xml:space="preserve"> Grada Novske broj 24/09, 47/10, 29/11, 3/13, 8/13, 39/14, 4/18, 15/18- ispravak, 8/20 i 61/20</w:t>
      </w:r>
      <w:r w:rsidR="00C77E97" w:rsidRPr="00F82A59">
        <w:rPr>
          <w:rFonts w:cstheme="minorHAnsi"/>
          <w:sz w:val="24"/>
          <w:szCs w:val="24"/>
        </w:rPr>
        <w:t>)</w:t>
      </w:r>
      <w:r w:rsidRPr="00F82A59">
        <w:rPr>
          <w:rFonts w:cstheme="minorHAnsi"/>
          <w:sz w:val="24"/>
          <w:szCs w:val="24"/>
        </w:rPr>
        <w:t xml:space="preserve"> Gradsko vijeće Grada </w:t>
      </w:r>
      <w:r w:rsidR="00AE5C9B" w:rsidRPr="00F82A59">
        <w:rPr>
          <w:rFonts w:cstheme="minorHAnsi"/>
          <w:sz w:val="24"/>
          <w:szCs w:val="24"/>
        </w:rPr>
        <w:t>Novske</w:t>
      </w:r>
      <w:r w:rsidRPr="00F82A59">
        <w:rPr>
          <w:rFonts w:cstheme="minorHAnsi"/>
          <w:sz w:val="24"/>
          <w:szCs w:val="24"/>
        </w:rPr>
        <w:t xml:space="preserve"> na</w:t>
      </w:r>
      <w:r w:rsidR="002F35B0" w:rsidRPr="00F82A59">
        <w:rPr>
          <w:rFonts w:cstheme="minorHAnsi"/>
          <w:sz w:val="24"/>
          <w:szCs w:val="24"/>
        </w:rPr>
        <w:t xml:space="preserve"> </w:t>
      </w:r>
      <w:r w:rsidR="00AE5C9B" w:rsidRPr="00F82A59">
        <w:rPr>
          <w:rFonts w:cstheme="minorHAnsi"/>
          <w:sz w:val="24"/>
          <w:szCs w:val="24"/>
        </w:rPr>
        <w:t xml:space="preserve">…. </w:t>
      </w:r>
      <w:r w:rsidRPr="00F82A59">
        <w:rPr>
          <w:rFonts w:cstheme="minorHAnsi"/>
          <w:sz w:val="24"/>
          <w:szCs w:val="24"/>
        </w:rPr>
        <w:t xml:space="preserve">sjednici održanoj </w:t>
      </w:r>
      <w:r w:rsidR="003A4780" w:rsidRPr="00F82A59">
        <w:rPr>
          <w:rFonts w:cstheme="minorHAnsi"/>
          <w:sz w:val="24"/>
          <w:szCs w:val="24"/>
        </w:rPr>
        <w:t xml:space="preserve"> </w:t>
      </w:r>
      <w:r w:rsidR="00AE5C9B" w:rsidRPr="00F82A59">
        <w:rPr>
          <w:rFonts w:cstheme="minorHAnsi"/>
          <w:sz w:val="24"/>
          <w:szCs w:val="24"/>
        </w:rPr>
        <w:t>…. 2021</w:t>
      </w:r>
      <w:r w:rsidR="002F35B0" w:rsidRPr="00F82A59">
        <w:rPr>
          <w:rFonts w:cstheme="minorHAnsi"/>
          <w:sz w:val="24"/>
          <w:szCs w:val="24"/>
        </w:rPr>
        <w:t>.</w:t>
      </w:r>
      <w:r w:rsidRPr="00F82A59">
        <w:rPr>
          <w:rFonts w:cstheme="minorHAnsi"/>
          <w:sz w:val="24"/>
          <w:szCs w:val="24"/>
        </w:rPr>
        <w:t xml:space="preserve"> do</w:t>
      </w:r>
      <w:r w:rsidR="002F35B0" w:rsidRPr="00F82A59">
        <w:rPr>
          <w:rFonts w:cstheme="minorHAnsi"/>
          <w:sz w:val="24"/>
          <w:szCs w:val="24"/>
        </w:rPr>
        <w:t>nosi</w:t>
      </w:r>
    </w:p>
    <w:p w14:paraId="5BBC3379" w14:textId="77777777" w:rsidR="00B332E1" w:rsidRPr="00F82A59" w:rsidRDefault="00B332E1" w:rsidP="002A0510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5E0F81BF" w14:textId="77777777" w:rsidR="00B332E1" w:rsidRPr="00F82A59" w:rsidRDefault="00B332E1" w:rsidP="002A0510">
      <w:pPr>
        <w:spacing w:after="0"/>
        <w:jc w:val="center"/>
        <w:rPr>
          <w:rFonts w:cstheme="minorHAnsi"/>
          <w:b/>
          <w:sz w:val="24"/>
          <w:szCs w:val="24"/>
        </w:rPr>
      </w:pPr>
      <w:r w:rsidRPr="00F82A59">
        <w:rPr>
          <w:rFonts w:cstheme="minorHAnsi"/>
          <w:b/>
          <w:sz w:val="24"/>
          <w:szCs w:val="24"/>
        </w:rPr>
        <w:t>O</w:t>
      </w:r>
      <w:r w:rsidR="003A4780" w:rsidRPr="00F82A59">
        <w:rPr>
          <w:rFonts w:cstheme="minorHAnsi"/>
          <w:b/>
          <w:sz w:val="24"/>
          <w:szCs w:val="24"/>
        </w:rPr>
        <w:t xml:space="preserve"> </w:t>
      </w:r>
      <w:r w:rsidRPr="00F82A59">
        <w:rPr>
          <w:rFonts w:cstheme="minorHAnsi"/>
          <w:b/>
          <w:sz w:val="24"/>
          <w:szCs w:val="24"/>
        </w:rPr>
        <w:t>D</w:t>
      </w:r>
      <w:r w:rsidR="003A4780" w:rsidRPr="00F82A59">
        <w:rPr>
          <w:rFonts w:cstheme="minorHAnsi"/>
          <w:b/>
          <w:sz w:val="24"/>
          <w:szCs w:val="24"/>
        </w:rPr>
        <w:t xml:space="preserve"> </w:t>
      </w:r>
      <w:r w:rsidRPr="00F82A59">
        <w:rPr>
          <w:rFonts w:cstheme="minorHAnsi"/>
          <w:b/>
          <w:sz w:val="24"/>
          <w:szCs w:val="24"/>
        </w:rPr>
        <w:t>L</w:t>
      </w:r>
      <w:r w:rsidR="003A4780" w:rsidRPr="00F82A59">
        <w:rPr>
          <w:rFonts w:cstheme="minorHAnsi"/>
          <w:b/>
          <w:sz w:val="24"/>
          <w:szCs w:val="24"/>
        </w:rPr>
        <w:t xml:space="preserve"> </w:t>
      </w:r>
      <w:r w:rsidRPr="00F82A59">
        <w:rPr>
          <w:rFonts w:cstheme="minorHAnsi"/>
          <w:b/>
          <w:sz w:val="24"/>
          <w:szCs w:val="24"/>
        </w:rPr>
        <w:t>U</w:t>
      </w:r>
      <w:r w:rsidR="003A4780" w:rsidRPr="00F82A59">
        <w:rPr>
          <w:rFonts w:cstheme="minorHAnsi"/>
          <w:b/>
          <w:sz w:val="24"/>
          <w:szCs w:val="24"/>
        </w:rPr>
        <w:t xml:space="preserve"> </w:t>
      </w:r>
      <w:r w:rsidRPr="00F82A59">
        <w:rPr>
          <w:rFonts w:cstheme="minorHAnsi"/>
          <w:b/>
          <w:sz w:val="24"/>
          <w:szCs w:val="24"/>
        </w:rPr>
        <w:t>K</w:t>
      </w:r>
      <w:r w:rsidR="003A4780" w:rsidRPr="00F82A59">
        <w:rPr>
          <w:rFonts w:cstheme="minorHAnsi"/>
          <w:b/>
          <w:sz w:val="24"/>
          <w:szCs w:val="24"/>
        </w:rPr>
        <w:t xml:space="preserve"> </w:t>
      </w:r>
      <w:r w:rsidRPr="00F82A59">
        <w:rPr>
          <w:rFonts w:cstheme="minorHAnsi"/>
          <w:b/>
          <w:sz w:val="24"/>
          <w:szCs w:val="24"/>
        </w:rPr>
        <w:t>U</w:t>
      </w:r>
    </w:p>
    <w:p w14:paraId="13F15F98" w14:textId="7EBF19C8" w:rsidR="009417EE" w:rsidRPr="00F82A59" w:rsidRDefault="00481B8C" w:rsidP="002A0510">
      <w:pPr>
        <w:spacing w:after="0"/>
        <w:jc w:val="center"/>
        <w:rPr>
          <w:rFonts w:cstheme="minorHAnsi"/>
          <w:b/>
          <w:sz w:val="24"/>
          <w:szCs w:val="24"/>
        </w:rPr>
      </w:pPr>
      <w:r w:rsidRPr="00F82A59">
        <w:rPr>
          <w:rFonts w:cstheme="minorHAnsi"/>
          <w:b/>
          <w:sz w:val="24"/>
          <w:szCs w:val="24"/>
        </w:rPr>
        <w:t xml:space="preserve">o osnivanju </w:t>
      </w:r>
      <w:r w:rsidR="00B40069" w:rsidRPr="00F82A59">
        <w:rPr>
          <w:rFonts w:cstheme="minorHAnsi"/>
          <w:b/>
          <w:sz w:val="24"/>
          <w:szCs w:val="24"/>
        </w:rPr>
        <w:t>Poduzetničke</w:t>
      </w:r>
      <w:r w:rsidR="00384E9B" w:rsidRPr="00F82A59">
        <w:rPr>
          <w:rFonts w:cstheme="minorHAnsi"/>
          <w:b/>
          <w:sz w:val="24"/>
          <w:szCs w:val="24"/>
        </w:rPr>
        <w:t xml:space="preserve"> zone </w:t>
      </w:r>
      <w:r w:rsidR="00AE5C9B" w:rsidRPr="00F82A59">
        <w:rPr>
          <w:rFonts w:cstheme="minorHAnsi"/>
          <w:b/>
          <w:sz w:val="24"/>
          <w:szCs w:val="24"/>
        </w:rPr>
        <w:t xml:space="preserve">„Zapad“ u </w:t>
      </w:r>
      <w:proofErr w:type="spellStart"/>
      <w:r w:rsidR="00AE5C9B" w:rsidRPr="00F82A59">
        <w:rPr>
          <w:rFonts w:cstheme="minorHAnsi"/>
          <w:b/>
          <w:sz w:val="24"/>
          <w:szCs w:val="24"/>
        </w:rPr>
        <w:t>Novskoj</w:t>
      </w:r>
      <w:proofErr w:type="spellEnd"/>
    </w:p>
    <w:p w14:paraId="7AA1C6BE" w14:textId="77777777" w:rsidR="00481B8C" w:rsidRPr="00F82A59" w:rsidRDefault="00481B8C" w:rsidP="000E2D8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B526415" w14:textId="77777777" w:rsidR="000E2D80" w:rsidRPr="00F82A59" w:rsidRDefault="000E2D80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82A59">
        <w:rPr>
          <w:rFonts w:cstheme="minorHAnsi"/>
          <w:b/>
          <w:sz w:val="24"/>
          <w:szCs w:val="24"/>
        </w:rPr>
        <w:t>Članak 1.</w:t>
      </w:r>
    </w:p>
    <w:p w14:paraId="2177D02F" w14:textId="77777777" w:rsidR="00AE5C9B" w:rsidRPr="00F82A59" w:rsidRDefault="00AE5C9B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D63340" w14:textId="27888CA7" w:rsidR="003A3570" w:rsidRPr="00F82A59" w:rsidRDefault="000E2D80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F82A59">
        <w:rPr>
          <w:rFonts w:cstheme="minorHAnsi"/>
          <w:sz w:val="24"/>
          <w:szCs w:val="24"/>
        </w:rPr>
        <w:t xml:space="preserve">Ovom se Odlukom osniva </w:t>
      </w:r>
      <w:r w:rsidR="001F0FE4">
        <w:rPr>
          <w:rFonts w:cstheme="minorHAnsi"/>
          <w:sz w:val="24"/>
          <w:szCs w:val="24"/>
        </w:rPr>
        <w:t xml:space="preserve">se </w:t>
      </w:r>
      <w:r w:rsidR="00007439" w:rsidRPr="00F82A59">
        <w:rPr>
          <w:rFonts w:cstheme="minorHAnsi"/>
          <w:sz w:val="24"/>
          <w:szCs w:val="24"/>
        </w:rPr>
        <w:t>Poduzetnička</w:t>
      </w:r>
      <w:r w:rsidR="00CD33EE" w:rsidRPr="00F82A59">
        <w:rPr>
          <w:rFonts w:cstheme="minorHAnsi"/>
          <w:sz w:val="24"/>
          <w:szCs w:val="24"/>
        </w:rPr>
        <w:t xml:space="preserve"> zona </w:t>
      </w:r>
      <w:r w:rsidR="00AE5C9B" w:rsidRPr="00F82A59">
        <w:rPr>
          <w:rFonts w:cstheme="minorHAnsi"/>
          <w:sz w:val="24"/>
          <w:szCs w:val="24"/>
        </w:rPr>
        <w:t xml:space="preserve">„Zapad“ </w:t>
      </w:r>
      <w:r w:rsidR="007B44ED" w:rsidRPr="00F82A59">
        <w:rPr>
          <w:rFonts w:cstheme="minorHAnsi"/>
          <w:sz w:val="24"/>
          <w:szCs w:val="24"/>
        </w:rPr>
        <w:t>(u daljnjem tekstu: Poduzetnička zona)</w:t>
      </w:r>
      <w:r w:rsidR="00AE5C9B" w:rsidRPr="00F82A59">
        <w:rPr>
          <w:rFonts w:cstheme="minorHAnsi"/>
          <w:sz w:val="24"/>
          <w:szCs w:val="24"/>
        </w:rPr>
        <w:t>.</w:t>
      </w:r>
    </w:p>
    <w:p w14:paraId="28E65FB4" w14:textId="28F23424" w:rsidR="00AE5C9B" w:rsidRPr="009120CA" w:rsidRDefault="00AE5C9B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1091435" w14:textId="143F4E3C" w:rsidR="00AE5C9B" w:rsidRPr="009120CA" w:rsidRDefault="00AE5C9B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120CA">
        <w:rPr>
          <w:rFonts w:cstheme="minorHAnsi"/>
          <w:sz w:val="24"/>
          <w:szCs w:val="24"/>
        </w:rPr>
        <w:t>Poduzetnička zona nalazi se unutar obuhvata Prostornog plana uređenja Grada Novska („Službeni vjesnik“ Grada Novske broj 7/05, 41/10, 08/13</w:t>
      </w:r>
      <w:r w:rsidR="00C636B2" w:rsidRPr="009120CA">
        <w:rPr>
          <w:rFonts w:cstheme="minorHAnsi"/>
          <w:sz w:val="24"/>
          <w:szCs w:val="24"/>
        </w:rPr>
        <w:t>,</w:t>
      </w:r>
      <w:r w:rsidRPr="009120CA">
        <w:rPr>
          <w:rFonts w:cstheme="minorHAnsi"/>
          <w:sz w:val="24"/>
          <w:szCs w:val="24"/>
        </w:rPr>
        <w:t xml:space="preserve"> 54/18</w:t>
      </w:r>
      <w:r w:rsidR="00C636B2" w:rsidRPr="009120CA">
        <w:rPr>
          <w:rFonts w:cstheme="minorHAnsi"/>
          <w:sz w:val="24"/>
          <w:szCs w:val="24"/>
        </w:rPr>
        <w:t>, 40/20</w:t>
      </w:r>
      <w:r w:rsidRPr="009120CA">
        <w:rPr>
          <w:rFonts w:cstheme="minorHAnsi"/>
          <w:sz w:val="24"/>
          <w:szCs w:val="24"/>
        </w:rPr>
        <w:t>) i Urbanističkog plana uređenja Grada Novske („Službeni vjesnik“ Grada Novske broj 31/07, 49/07</w:t>
      </w:r>
      <w:r w:rsidR="00EF6632">
        <w:rPr>
          <w:rFonts w:cstheme="minorHAnsi"/>
          <w:sz w:val="24"/>
          <w:szCs w:val="24"/>
        </w:rPr>
        <w:t xml:space="preserve"> </w:t>
      </w:r>
      <w:r w:rsidRPr="009120CA">
        <w:rPr>
          <w:rFonts w:cstheme="minorHAnsi"/>
          <w:sz w:val="24"/>
          <w:szCs w:val="24"/>
        </w:rPr>
        <w:t>-ispravak, 4/09</w:t>
      </w:r>
      <w:r w:rsidR="00EF6632">
        <w:rPr>
          <w:rFonts w:cstheme="minorHAnsi"/>
          <w:sz w:val="24"/>
          <w:szCs w:val="24"/>
        </w:rPr>
        <w:t xml:space="preserve"> </w:t>
      </w:r>
      <w:r w:rsidRPr="009120CA">
        <w:rPr>
          <w:rFonts w:cstheme="minorHAnsi"/>
          <w:sz w:val="24"/>
          <w:szCs w:val="24"/>
        </w:rPr>
        <w:t>- ispravak, 19/13</w:t>
      </w:r>
      <w:r w:rsidR="001B233D" w:rsidRPr="009120CA">
        <w:rPr>
          <w:rFonts w:cstheme="minorHAnsi"/>
          <w:sz w:val="24"/>
          <w:szCs w:val="24"/>
        </w:rPr>
        <w:t xml:space="preserve">, </w:t>
      </w:r>
      <w:r w:rsidRPr="009120CA">
        <w:rPr>
          <w:rFonts w:cstheme="minorHAnsi"/>
          <w:sz w:val="24"/>
          <w:szCs w:val="24"/>
        </w:rPr>
        <w:t>54/18</w:t>
      </w:r>
      <w:r w:rsidR="00C636B2" w:rsidRPr="009120CA">
        <w:rPr>
          <w:rFonts w:cstheme="minorHAnsi"/>
          <w:sz w:val="24"/>
          <w:szCs w:val="24"/>
        </w:rPr>
        <w:t>, 40/20</w:t>
      </w:r>
      <w:r w:rsidRPr="009120CA">
        <w:rPr>
          <w:rFonts w:cstheme="minorHAnsi"/>
          <w:sz w:val="24"/>
          <w:szCs w:val="24"/>
        </w:rPr>
        <w:t xml:space="preserve">), </w:t>
      </w:r>
      <w:r w:rsidR="00CD1075" w:rsidRPr="009120CA">
        <w:rPr>
          <w:rFonts w:cstheme="minorHAnsi"/>
          <w:sz w:val="24"/>
          <w:szCs w:val="24"/>
        </w:rPr>
        <w:t xml:space="preserve">kojima je propisana osnovna namjena prostora </w:t>
      </w:r>
      <w:r w:rsidR="00EF6632">
        <w:rPr>
          <w:rFonts w:cstheme="minorHAnsi"/>
          <w:sz w:val="24"/>
          <w:szCs w:val="24"/>
        </w:rPr>
        <w:t>Poduzetničke zone</w:t>
      </w:r>
      <w:r w:rsidR="00CD1075" w:rsidRPr="009120CA">
        <w:rPr>
          <w:rFonts w:cstheme="minorHAnsi"/>
          <w:sz w:val="24"/>
          <w:szCs w:val="24"/>
        </w:rPr>
        <w:t xml:space="preserve">: gospodarska namjena – proizvodna. </w:t>
      </w:r>
    </w:p>
    <w:p w14:paraId="3E78EBE0" w14:textId="77777777" w:rsidR="000E2D80" w:rsidRPr="00CD1075" w:rsidRDefault="000E2D80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</w:p>
    <w:p w14:paraId="3FFDD11C" w14:textId="118643E0" w:rsidR="000E2D80" w:rsidRPr="00F82A59" w:rsidRDefault="000E2D80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82A59">
        <w:rPr>
          <w:rFonts w:cstheme="minorHAnsi"/>
          <w:b/>
          <w:bCs/>
          <w:sz w:val="24"/>
          <w:szCs w:val="24"/>
        </w:rPr>
        <w:t>Članak 2.</w:t>
      </w:r>
    </w:p>
    <w:p w14:paraId="66E6B061" w14:textId="77777777" w:rsidR="00AE5C9B" w:rsidRPr="00F82A59" w:rsidRDefault="00AE5C9B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F1EF3EA" w14:textId="59E48027" w:rsidR="00AE5C9B" w:rsidRPr="00F82A59" w:rsidRDefault="00AE5C9B" w:rsidP="00AE5C9B">
      <w:pPr>
        <w:pStyle w:val="Bezproreda"/>
        <w:jc w:val="both"/>
        <w:rPr>
          <w:rFonts w:cstheme="minorHAnsi"/>
          <w:sz w:val="24"/>
          <w:szCs w:val="24"/>
        </w:rPr>
      </w:pPr>
      <w:r w:rsidRPr="00F82A59">
        <w:rPr>
          <w:rFonts w:cstheme="minorHAnsi"/>
          <w:sz w:val="24"/>
          <w:szCs w:val="24"/>
        </w:rPr>
        <w:t>Poduzetnička zona obuhvaća sljedeće katastarske čestice u katastarskoj općini Novska:</w:t>
      </w:r>
    </w:p>
    <w:p w14:paraId="518027E1" w14:textId="77777777" w:rsidR="00AE5C9B" w:rsidRPr="00F82A59" w:rsidRDefault="00AE5C9B" w:rsidP="00AE5C9B">
      <w:pPr>
        <w:pStyle w:val="Bezproreda"/>
        <w:jc w:val="both"/>
        <w:rPr>
          <w:rFonts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1958"/>
        <w:gridCol w:w="1278"/>
        <w:gridCol w:w="1309"/>
        <w:gridCol w:w="1315"/>
        <w:gridCol w:w="1318"/>
        <w:gridCol w:w="1343"/>
      </w:tblGrid>
      <w:tr w:rsidR="00AE5C9B" w:rsidRPr="00F82A59" w14:paraId="4CE6D2C9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C86D4B4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Redni broj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B9AE1CC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Katastarska čestica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FD511DF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Broj PL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C1B6BC8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  <w:vertAlign w:val="superscript"/>
              </w:rPr>
            </w:pPr>
            <w:proofErr w:type="spellStart"/>
            <w:r w:rsidRPr="00F82A59">
              <w:rPr>
                <w:rFonts w:cstheme="minorHAnsi"/>
                <w:b/>
                <w:sz w:val="24"/>
                <w:szCs w:val="24"/>
              </w:rPr>
              <w:t>Pov</w:t>
            </w:r>
            <w:proofErr w:type="spellEnd"/>
            <w:r w:rsidRPr="00F82A59">
              <w:rPr>
                <w:rFonts w:cstheme="minorHAnsi"/>
                <w:b/>
                <w:sz w:val="24"/>
                <w:szCs w:val="24"/>
              </w:rPr>
              <w:t>. u m</w:t>
            </w:r>
            <w:r w:rsidRPr="00F82A59">
              <w:rPr>
                <w:rFonts w:cstheme="minorHAnsi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302B457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ZK čestica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9CD61E5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82A59">
              <w:rPr>
                <w:rFonts w:cstheme="minorHAnsi"/>
                <w:b/>
                <w:sz w:val="24"/>
                <w:szCs w:val="24"/>
              </w:rPr>
              <w:t>Zk</w:t>
            </w:r>
            <w:proofErr w:type="spellEnd"/>
            <w:r w:rsidRPr="00F82A59">
              <w:rPr>
                <w:rFonts w:cstheme="minorHAnsi"/>
                <w:b/>
                <w:sz w:val="24"/>
                <w:szCs w:val="24"/>
              </w:rPr>
              <w:t>. ul.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731646F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2A59">
              <w:rPr>
                <w:rFonts w:cstheme="minorHAnsi"/>
                <w:b/>
                <w:sz w:val="24"/>
                <w:szCs w:val="24"/>
              </w:rPr>
              <w:t>P (ukupna površina u m</w:t>
            </w:r>
            <w:r w:rsidRPr="00F82A59">
              <w:rPr>
                <w:rFonts w:cstheme="minorHAnsi"/>
                <w:b/>
                <w:sz w:val="24"/>
                <w:szCs w:val="24"/>
                <w:vertAlign w:val="superscript"/>
              </w:rPr>
              <w:t>2</w:t>
            </w:r>
            <w:r w:rsidRPr="00F82A59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AE5C9B" w:rsidRPr="00F82A59" w14:paraId="542489C3" w14:textId="77777777" w:rsidTr="00FD04EB">
        <w:trPr>
          <w:trHeight w:val="33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14867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37A06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5364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D1385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2874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298E7" w14:textId="24F6B9CE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12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629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0A99E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5364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7C1C1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2874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0DB28" w14:textId="358A43F8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12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629</w:t>
            </w:r>
          </w:p>
        </w:tc>
      </w:tr>
      <w:tr w:rsidR="00AE5C9B" w:rsidRPr="00F82A59" w14:paraId="4C7F2597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5DDFA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7504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5363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194E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3815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B31B" w14:textId="2E05B94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9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492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F09F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5363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0C720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3815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3D56A" w14:textId="145E426F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9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492</w:t>
            </w:r>
          </w:p>
        </w:tc>
      </w:tr>
      <w:tr w:rsidR="00AE5C9B" w:rsidRPr="00F82A59" w14:paraId="08AABC16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E2DA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8AC99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5361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23688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3954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2EE26" w14:textId="2CA1A78B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4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733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7137A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5361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309D5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3954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D1A68" w14:textId="7F275EC8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733</w:t>
            </w:r>
          </w:p>
        </w:tc>
      </w:tr>
      <w:tr w:rsidR="00AE5C9B" w:rsidRPr="00F82A59" w14:paraId="1D474048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E433B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DA7D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3632/8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BE61E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3955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FEB6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354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8905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3632/8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7D26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3955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1012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354</w:t>
            </w:r>
          </w:p>
        </w:tc>
      </w:tr>
      <w:tr w:rsidR="00AE5C9B" w:rsidRPr="00F82A59" w14:paraId="3A82173F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9D768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9509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5359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5576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3956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64584" w14:textId="50A555AA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9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694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B4E4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5359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63CD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3956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6234" w14:textId="246C2348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9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694</w:t>
            </w:r>
          </w:p>
        </w:tc>
      </w:tr>
      <w:tr w:rsidR="00AE5C9B" w:rsidRPr="00F82A59" w14:paraId="07EA924C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298C1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FC9A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3632/2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8DA5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3948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BA36B" w14:textId="71D43040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4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425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2DB7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3632/2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AA42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3948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8B94" w14:textId="6392481D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425</w:t>
            </w:r>
          </w:p>
        </w:tc>
      </w:tr>
      <w:tr w:rsidR="00AE5C9B" w:rsidRPr="00F82A59" w14:paraId="7EAAE949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25E1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1263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3632/18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33E26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4133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1E02" w14:textId="744BEAC0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1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357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00346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3632/18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7862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4133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2D48" w14:textId="7DE55AE5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357</w:t>
            </w:r>
          </w:p>
        </w:tc>
      </w:tr>
      <w:tr w:rsidR="00AE5C9B" w:rsidRPr="00F82A59" w14:paraId="66F3685C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9651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AAEA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3632/17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DF32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3949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37BAB" w14:textId="1F79D059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1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859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C4EB9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3632/17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F5F0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3949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ACDC" w14:textId="62DD05A4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859</w:t>
            </w:r>
          </w:p>
        </w:tc>
      </w:tr>
      <w:tr w:rsidR="00AE5C9B" w:rsidRPr="00F82A59" w14:paraId="7B683835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75C1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28E9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5351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7242D" w14:textId="425BCEEA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37</w:t>
            </w:r>
            <w:r w:rsidR="007E43FC">
              <w:rPr>
                <w:rFonts w:cstheme="minorHAnsi"/>
                <w:sz w:val="24"/>
                <w:szCs w:val="24"/>
              </w:rPr>
              <w:t>7</w:t>
            </w:r>
            <w:r w:rsidRPr="00F82A59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3884C" w14:textId="1F3A9EE8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4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509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09D0F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5351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60CEE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3775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B076B" w14:textId="542E478F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509</w:t>
            </w:r>
          </w:p>
        </w:tc>
      </w:tr>
      <w:tr w:rsidR="00AE5C9B" w:rsidRPr="00F82A59" w14:paraId="6276683C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4D20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8B8D7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5358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7DF62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3816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16CD3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8934D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5358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7B0BC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3816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0C3D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49</w:t>
            </w:r>
          </w:p>
        </w:tc>
      </w:tr>
      <w:tr w:rsidR="00AE5C9B" w:rsidRPr="00F82A59" w14:paraId="5DC22EEB" w14:textId="77777777" w:rsidTr="00FD04EB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AB19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5CE1B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5551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08433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3806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C80AD" w14:textId="26EEE314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2</w:t>
            </w:r>
            <w:r w:rsidR="007E43FC">
              <w:rPr>
                <w:rFonts w:cstheme="minorHAnsi"/>
                <w:sz w:val="24"/>
                <w:szCs w:val="24"/>
              </w:rPr>
              <w:t>.</w:t>
            </w:r>
            <w:r w:rsidRPr="00F82A59">
              <w:rPr>
                <w:rFonts w:cstheme="minorHAnsi"/>
                <w:sz w:val="24"/>
                <w:szCs w:val="24"/>
              </w:rPr>
              <w:t>635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1591E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5551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BFCC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sz w:val="24"/>
                <w:szCs w:val="24"/>
              </w:rPr>
            </w:pPr>
            <w:r w:rsidRPr="00F82A59">
              <w:rPr>
                <w:rFonts w:cstheme="minorHAnsi"/>
                <w:sz w:val="24"/>
                <w:szCs w:val="24"/>
              </w:rPr>
              <w:t>3806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EBE2A" w14:textId="0E7C10C5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7E43FC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F82A59">
              <w:rPr>
                <w:rFonts w:cstheme="minorHAnsi"/>
                <w:b/>
                <w:bCs/>
                <w:sz w:val="24"/>
                <w:szCs w:val="24"/>
              </w:rPr>
              <w:t>635</w:t>
            </w:r>
          </w:p>
        </w:tc>
      </w:tr>
      <w:tr w:rsidR="00AE5C9B" w:rsidRPr="00F82A59" w14:paraId="3672956E" w14:textId="77777777" w:rsidTr="00B40720">
        <w:tc>
          <w:tcPr>
            <w:tcW w:w="7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8EC928" w14:textId="77777777" w:rsidR="00AE5C9B" w:rsidRPr="00B40720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40720">
              <w:rPr>
                <w:rFonts w:cstheme="minorHAnsi"/>
                <w:b/>
                <w:bCs/>
                <w:sz w:val="24"/>
                <w:szCs w:val="24"/>
              </w:rPr>
              <w:t xml:space="preserve">Ukupna površina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C7F0ED" w14:textId="77777777" w:rsidR="00AE5C9B" w:rsidRPr="00F82A59" w:rsidRDefault="00AE5C9B" w:rsidP="00FD04E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82A59">
              <w:rPr>
                <w:rFonts w:cstheme="minorHAnsi"/>
                <w:b/>
                <w:bCs/>
                <w:sz w:val="24"/>
                <w:szCs w:val="24"/>
              </w:rPr>
              <w:t>51.736</w:t>
            </w:r>
          </w:p>
        </w:tc>
      </w:tr>
    </w:tbl>
    <w:p w14:paraId="6F18B4F5" w14:textId="77777777" w:rsidR="00B40720" w:rsidRPr="002E1DF1" w:rsidRDefault="00B40720" w:rsidP="00B4072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F497D" w:themeColor="text2"/>
          <w:sz w:val="24"/>
          <w:szCs w:val="24"/>
        </w:rPr>
      </w:pPr>
    </w:p>
    <w:p w14:paraId="21151FE8" w14:textId="21E30973" w:rsidR="000E2D80" w:rsidRDefault="000E2D80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82A59">
        <w:rPr>
          <w:rFonts w:cstheme="minorHAnsi"/>
          <w:b/>
          <w:bCs/>
          <w:sz w:val="24"/>
          <w:szCs w:val="24"/>
        </w:rPr>
        <w:t xml:space="preserve">Članak </w:t>
      </w:r>
      <w:r w:rsidR="008C0252" w:rsidRPr="00F82A59">
        <w:rPr>
          <w:rFonts w:cstheme="minorHAnsi"/>
          <w:b/>
          <w:bCs/>
          <w:sz w:val="24"/>
          <w:szCs w:val="24"/>
        </w:rPr>
        <w:t>3</w:t>
      </w:r>
      <w:r w:rsidRPr="00F82A59">
        <w:rPr>
          <w:rFonts w:cstheme="minorHAnsi"/>
          <w:b/>
          <w:bCs/>
          <w:sz w:val="24"/>
          <w:szCs w:val="24"/>
        </w:rPr>
        <w:t>.</w:t>
      </w:r>
    </w:p>
    <w:p w14:paraId="1DEE50BA" w14:textId="77777777" w:rsidR="00B40720" w:rsidRPr="00F82A59" w:rsidRDefault="00B40720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0DDFFEBA" w14:textId="01E45370" w:rsidR="00AE5C9B" w:rsidRPr="00F82A59" w:rsidRDefault="00AE5C9B" w:rsidP="00EF66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82A59">
        <w:rPr>
          <w:rFonts w:cstheme="minorHAnsi"/>
          <w:sz w:val="24"/>
          <w:szCs w:val="24"/>
        </w:rPr>
        <w:t>Poduzetnička zona obuhvaća ukupnu površinu od 51.736,00 m</w:t>
      </w:r>
      <w:r w:rsidRPr="00F82A59">
        <w:rPr>
          <w:rFonts w:cstheme="minorHAnsi"/>
          <w:sz w:val="24"/>
          <w:szCs w:val="24"/>
          <w:vertAlign w:val="superscript"/>
        </w:rPr>
        <w:t>2</w:t>
      </w:r>
      <w:r w:rsidRPr="00F82A59">
        <w:rPr>
          <w:rFonts w:cstheme="minorHAnsi"/>
          <w:sz w:val="24"/>
          <w:szCs w:val="24"/>
        </w:rPr>
        <w:t>, te je smještena između Obrtničke ulice i  zone stambene namjene na sjeveru, Obrtničke ulice na jugu i istoku, te državne ceste Lipik-Jasenovac (D47) na zapadu.</w:t>
      </w:r>
    </w:p>
    <w:p w14:paraId="5C6E9001" w14:textId="7BD53A4A" w:rsidR="00AE5C9B" w:rsidRPr="00F82A59" w:rsidRDefault="00AE5C9B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82A59">
        <w:rPr>
          <w:rFonts w:cstheme="minorHAnsi"/>
          <w:b/>
          <w:bCs/>
          <w:sz w:val="24"/>
          <w:szCs w:val="24"/>
        </w:rPr>
        <w:t xml:space="preserve">Članak 4. </w:t>
      </w:r>
    </w:p>
    <w:p w14:paraId="43D754F9" w14:textId="36E39EF0" w:rsidR="00AE5C9B" w:rsidRPr="00F82A59" w:rsidRDefault="00AE5C9B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4275D761" w14:textId="0A48422C" w:rsidR="0088192A" w:rsidRPr="009120CA" w:rsidRDefault="008C0252" w:rsidP="008819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120CA">
        <w:rPr>
          <w:rFonts w:cstheme="minorHAnsi"/>
          <w:sz w:val="24"/>
          <w:szCs w:val="24"/>
        </w:rPr>
        <w:t xml:space="preserve">Poduzetnička zona </w:t>
      </w:r>
      <w:r w:rsidR="00040946" w:rsidRPr="009120CA">
        <w:rPr>
          <w:rFonts w:cstheme="minorHAnsi"/>
          <w:sz w:val="24"/>
          <w:szCs w:val="24"/>
        </w:rPr>
        <w:t>p</w:t>
      </w:r>
      <w:r w:rsidR="00381628" w:rsidRPr="009120CA">
        <w:rPr>
          <w:rFonts w:cstheme="minorHAnsi"/>
          <w:sz w:val="24"/>
          <w:szCs w:val="24"/>
        </w:rPr>
        <w:t>l</w:t>
      </w:r>
      <w:r w:rsidR="00040946" w:rsidRPr="009120CA">
        <w:rPr>
          <w:rFonts w:cstheme="minorHAnsi"/>
          <w:sz w:val="24"/>
          <w:szCs w:val="24"/>
        </w:rPr>
        <w:t>anira se kao</w:t>
      </w:r>
      <w:r w:rsidR="0088192A" w:rsidRPr="009120CA">
        <w:rPr>
          <w:rFonts w:cstheme="minorHAnsi"/>
          <w:sz w:val="24"/>
          <w:szCs w:val="24"/>
        </w:rPr>
        <w:t xml:space="preserve"> </w:t>
      </w:r>
      <w:r w:rsidR="00386B6C" w:rsidRPr="009120CA">
        <w:rPr>
          <w:rFonts w:cstheme="minorHAnsi"/>
          <w:sz w:val="24"/>
          <w:szCs w:val="24"/>
        </w:rPr>
        <w:t>zona gospodarske namjene – proizvodna</w:t>
      </w:r>
      <w:r w:rsidR="00757EC0" w:rsidRPr="009120CA">
        <w:rPr>
          <w:rFonts w:cstheme="minorHAnsi"/>
          <w:sz w:val="24"/>
          <w:szCs w:val="24"/>
        </w:rPr>
        <w:t xml:space="preserve"> </w:t>
      </w:r>
      <w:r w:rsidR="00040946" w:rsidRPr="009120CA">
        <w:rPr>
          <w:rFonts w:cstheme="minorHAnsi"/>
          <w:sz w:val="24"/>
          <w:szCs w:val="24"/>
        </w:rPr>
        <w:t xml:space="preserve">(zona </w:t>
      </w:r>
      <w:r w:rsidR="0088192A" w:rsidRPr="009120CA">
        <w:rPr>
          <w:rFonts w:cstheme="minorHAnsi"/>
          <w:sz w:val="24"/>
          <w:szCs w:val="24"/>
        </w:rPr>
        <w:t>u</w:t>
      </w:r>
      <w:r w:rsidR="00386B6C" w:rsidRPr="009120CA">
        <w:rPr>
          <w:rFonts w:cstheme="minorHAnsi"/>
          <w:sz w:val="24"/>
          <w:szCs w:val="24"/>
        </w:rPr>
        <w:t xml:space="preserve"> </w:t>
      </w:r>
      <w:r w:rsidR="0088192A" w:rsidRPr="009120CA">
        <w:rPr>
          <w:rFonts w:cstheme="minorHAnsi"/>
          <w:sz w:val="24"/>
          <w:szCs w:val="24"/>
        </w:rPr>
        <w:t>koj</w:t>
      </w:r>
      <w:r w:rsidR="00386B6C" w:rsidRPr="009120CA">
        <w:rPr>
          <w:rFonts w:cstheme="minorHAnsi"/>
          <w:sz w:val="24"/>
          <w:szCs w:val="24"/>
        </w:rPr>
        <w:t>oj</w:t>
      </w:r>
      <w:r w:rsidR="0088192A" w:rsidRPr="009120CA">
        <w:rPr>
          <w:rFonts w:cstheme="minorHAnsi"/>
          <w:sz w:val="24"/>
          <w:szCs w:val="24"/>
        </w:rPr>
        <w:t xml:space="preserve"> pretežiti broj korisnika obavlja proizvodno-prerađivačke </w:t>
      </w:r>
      <w:r w:rsidR="00386B6C" w:rsidRPr="009120CA">
        <w:rPr>
          <w:rFonts w:cstheme="minorHAnsi"/>
          <w:sz w:val="24"/>
          <w:szCs w:val="24"/>
        </w:rPr>
        <w:t>djelatnosti</w:t>
      </w:r>
      <w:r w:rsidR="0088192A" w:rsidRPr="009120CA">
        <w:rPr>
          <w:rFonts w:cstheme="minorHAnsi"/>
          <w:sz w:val="24"/>
          <w:szCs w:val="24"/>
        </w:rPr>
        <w:t>, odnosno u koj</w:t>
      </w:r>
      <w:r w:rsidR="00386B6C" w:rsidRPr="009120CA">
        <w:rPr>
          <w:rFonts w:cstheme="minorHAnsi"/>
          <w:sz w:val="24"/>
          <w:szCs w:val="24"/>
        </w:rPr>
        <w:t>oj</w:t>
      </w:r>
      <w:r w:rsidR="0088192A" w:rsidRPr="009120CA">
        <w:rPr>
          <w:rFonts w:cstheme="minorHAnsi"/>
          <w:sz w:val="24"/>
          <w:szCs w:val="24"/>
        </w:rPr>
        <w:t xml:space="preserve"> pretežiti dio raspoložive površine zone zauzimaju </w:t>
      </w:r>
      <w:r w:rsidR="00386B6C" w:rsidRPr="009120CA">
        <w:rPr>
          <w:rFonts w:cstheme="minorHAnsi"/>
          <w:sz w:val="24"/>
          <w:szCs w:val="24"/>
        </w:rPr>
        <w:t>korisnici</w:t>
      </w:r>
      <w:r w:rsidR="005707BF" w:rsidRPr="009120CA">
        <w:rPr>
          <w:rFonts w:cstheme="minorHAnsi"/>
          <w:sz w:val="24"/>
          <w:szCs w:val="24"/>
        </w:rPr>
        <w:t xml:space="preserve"> </w:t>
      </w:r>
      <w:r w:rsidR="0088192A" w:rsidRPr="009120CA">
        <w:rPr>
          <w:rFonts w:cstheme="minorHAnsi"/>
          <w:sz w:val="24"/>
          <w:szCs w:val="24"/>
        </w:rPr>
        <w:t>koji obavljaju proizvodno-prerađivačku</w:t>
      </w:r>
      <w:r w:rsidR="00386B6C" w:rsidRPr="009120CA">
        <w:rPr>
          <w:rFonts w:cstheme="minorHAnsi"/>
          <w:sz w:val="24"/>
          <w:szCs w:val="24"/>
        </w:rPr>
        <w:t xml:space="preserve"> djelatnost</w:t>
      </w:r>
      <w:r w:rsidR="00040946" w:rsidRPr="009120CA">
        <w:rPr>
          <w:rFonts w:cstheme="minorHAnsi"/>
          <w:sz w:val="24"/>
          <w:szCs w:val="24"/>
        </w:rPr>
        <w:t>).</w:t>
      </w:r>
    </w:p>
    <w:p w14:paraId="3DD484BF" w14:textId="77777777" w:rsidR="000E2D80" w:rsidRPr="009120CA" w:rsidRDefault="000E2D80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CF56B6E" w14:textId="5A9BC224" w:rsidR="000E2D80" w:rsidRPr="009120CA" w:rsidRDefault="000E2D80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9120CA">
        <w:rPr>
          <w:rFonts w:cstheme="minorHAnsi"/>
          <w:b/>
          <w:bCs/>
          <w:sz w:val="24"/>
          <w:szCs w:val="24"/>
        </w:rPr>
        <w:t xml:space="preserve">Članak </w:t>
      </w:r>
      <w:r w:rsidR="00F82A59" w:rsidRPr="009120CA">
        <w:rPr>
          <w:rFonts w:cstheme="minorHAnsi"/>
          <w:b/>
          <w:bCs/>
          <w:sz w:val="24"/>
          <w:szCs w:val="24"/>
        </w:rPr>
        <w:t>5</w:t>
      </w:r>
      <w:r w:rsidRPr="009120CA">
        <w:rPr>
          <w:rFonts w:cstheme="minorHAnsi"/>
          <w:b/>
          <w:bCs/>
          <w:sz w:val="24"/>
          <w:szCs w:val="24"/>
        </w:rPr>
        <w:t>.</w:t>
      </w:r>
    </w:p>
    <w:p w14:paraId="2473BF5D" w14:textId="77777777" w:rsidR="00B40720" w:rsidRPr="00F82A59" w:rsidRDefault="00B40720" w:rsidP="000E2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0E271ED9" w14:textId="57F0AD0F" w:rsidR="000E2D80" w:rsidRPr="00F82A59" w:rsidRDefault="00CD1075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Osnivač i upravitelj Po</w:t>
      </w:r>
      <w:r w:rsidR="00FB7DC8">
        <w:rPr>
          <w:rFonts w:cstheme="minorHAnsi"/>
          <w:sz w:val="24"/>
          <w:szCs w:val="24"/>
        </w:rPr>
        <w:t xml:space="preserve">duzetničke zone je Grad Novska. </w:t>
      </w:r>
    </w:p>
    <w:p w14:paraId="0DD7340A" w14:textId="77777777" w:rsidR="000E2D80" w:rsidRPr="00F82A59" w:rsidRDefault="000E2D80" w:rsidP="000E2D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D8C53C0" w14:textId="01B3F86B" w:rsidR="00B40720" w:rsidRDefault="00B40720" w:rsidP="00CD1075">
      <w:pPr>
        <w:pStyle w:val="Bezproreda"/>
        <w:jc w:val="center"/>
        <w:rPr>
          <w:rFonts w:cs="Calibri"/>
          <w:b/>
          <w:bCs/>
          <w:sz w:val="24"/>
          <w:szCs w:val="24"/>
        </w:rPr>
      </w:pPr>
      <w:r w:rsidRPr="00B40720">
        <w:rPr>
          <w:rFonts w:cs="Calibri"/>
          <w:b/>
          <w:bCs/>
          <w:sz w:val="24"/>
          <w:szCs w:val="24"/>
        </w:rPr>
        <w:t xml:space="preserve">Članak </w:t>
      </w:r>
      <w:r w:rsidR="00923558">
        <w:rPr>
          <w:rFonts w:cs="Calibri"/>
          <w:b/>
          <w:bCs/>
          <w:sz w:val="24"/>
          <w:szCs w:val="24"/>
        </w:rPr>
        <w:t>6</w:t>
      </w:r>
      <w:r w:rsidRPr="00B40720">
        <w:rPr>
          <w:rFonts w:cs="Calibri"/>
          <w:b/>
          <w:bCs/>
          <w:sz w:val="24"/>
          <w:szCs w:val="24"/>
        </w:rPr>
        <w:t>.</w:t>
      </w:r>
    </w:p>
    <w:p w14:paraId="76FB8FD0" w14:textId="2BC91B05" w:rsidR="00CD1075" w:rsidRDefault="00CD1075" w:rsidP="00CD1075">
      <w:pPr>
        <w:pStyle w:val="Bezproreda"/>
        <w:jc w:val="center"/>
        <w:rPr>
          <w:rFonts w:cs="Calibri"/>
          <w:b/>
          <w:bCs/>
          <w:sz w:val="24"/>
          <w:szCs w:val="24"/>
        </w:rPr>
      </w:pPr>
    </w:p>
    <w:p w14:paraId="557BB944" w14:textId="1F08FFDD" w:rsidR="00FE4AD4" w:rsidRPr="009120CA" w:rsidRDefault="00CD1075" w:rsidP="009120CA">
      <w:pPr>
        <w:pStyle w:val="Bezproreda"/>
        <w:spacing w:line="276" w:lineRule="auto"/>
        <w:rPr>
          <w:sz w:val="24"/>
          <w:szCs w:val="24"/>
        </w:rPr>
      </w:pPr>
      <w:r w:rsidRPr="009120CA">
        <w:rPr>
          <w:sz w:val="24"/>
          <w:szCs w:val="24"/>
        </w:rPr>
        <w:t xml:space="preserve">Sastavni dio ove Odluke </w:t>
      </w:r>
      <w:r w:rsidR="00FE4AD4" w:rsidRPr="009120CA">
        <w:rPr>
          <w:sz w:val="24"/>
          <w:szCs w:val="24"/>
        </w:rPr>
        <w:t xml:space="preserve">čini </w:t>
      </w:r>
      <w:r w:rsidR="009120CA">
        <w:rPr>
          <w:sz w:val="24"/>
          <w:szCs w:val="24"/>
        </w:rPr>
        <w:t xml:space="preserve">grafički </w:t>
      </w:r>
      <w:r w:rsidR="00FE4AD4" w:rsidRPr="009120CA">
        <w:rPr>
          <w:sz w:val="24"/>
          <w:szCs w:val="24"/>
        </w:rPr>
        <w:t>prilog</w:t>
      </w:r>
      <w:r w:rsidR="009120CA">
        <w:rPr>
          <w:sz w:val="24"/>
          <w:szCs w:val="24"/>
        </w:rPr>
        <w:t xml:space="preserve"> </w:t>
      </w:r>
      <w:r w:rsidR="002E1DF1" w:rsidRPr="009120CA">
        <w:rPr>
          <w:sz w:val="24"/>
          <w:szCs w:val="24"/>
        </w:rPr>
        <w:t>obuhvat</w:t>
      </w:r>
      <w:r w:rsidR="009120CA">
        <w:rPr>
          <w:sz w:val="24"/>
          <w:szCs w:val="24"/>
        </w:rPr>
        <w:t>a</w:t>
      </w:r>
      <w:r w:rsidR="002E1DF1" w:rsidRPr="009120CA">
        <w:rPr>
          <w:sz w:val="24"/>
          <w:szCs w:val="24"/>
        </w:rPr>
        <w:t xml:space="preserve"> Poduzetničke zone zapad ucrtan na </w:t>
      </w:r>
      <w:proofErr w:type="spellStart"/>
      <w:r w:rsidR="002E1DF1" w:rsidRPr="009120CA">
        <w:rPr>
          <w:sz w:val="24"/>
          <w:szCs w:val="24"/>
        </w:rPr>
        <w:t>ortofoto</w:t>
      </w:r>
      <w:proofErr w:type="spellEnd"/>
      <w:r w:rsidR="002E1DF1" w:rsidRPr="009120CA">
        <w:rPr>
          <w:sz w:val="24"/>
          <w:szCs w:val="24"/>
        </w:rPr>
        <w:t xml:space="preserve"> karti</w:t>
      </w:r>
      <w:r w:rsidR="005707BF" w:rsidRPr="009120CA">
        <w:rPr>
          <w:sz w:val="24"/>
          <w:szCs w:val="24"/>
        </w:rPr>
        <w:t>.</w:t>
      </w:r>
      <w:r w:rsidR="00FE4AD4" w:rsidRPr="009120CA">
        <w:rPr>
          <w:strike/>
          <w:sz w:val="24"/>
          <w:szCs w:val="24"/>
        </w:rPr>
        <w:t xml:space="preserve"> </w:t>
      </w:r>
    </w:p>
    <w:p w14:paraId="1657BECF" w14:textId="77777777" w:rsidR="00CD1075" w:rsidRPr="009120CA" w:rsidRDefault="00CD1075" w:rsidP="00CD1075">
      <w:pPr>
        <w:pStyle w:val="Bezproreda"/>
      </w:pPr>
    </w:p>
    <w:p w14:paraId="5D1E5D6A" w14:textId="26E3B24F" w:rsidR="00CD1075" w:rsidRPr="005707BF" w:rsidRDefault="00CD1075" w:rsidP="00CD1075">
      <w:pPr>
        <w:pStyle w:val="Bezproreda"/>
        <w:rPr>
          <w:rFonts w:cs="Calibri"/>
          <w:b/>
          <w:bCs/>
          <w:sz w:val="24"/>
          <w:szCs w:val="24"/>
        </w:rPr>
      </w:pPr>
      <w:r w:rsidRPr="005707BF">
        <w:rPr>
          <w:sz w:val="24"/>
          <w:szCs w:val="24"/>
        </w:rPr>
        <w:t>Prilo</w:t>
      </w:r>
      <w:r w:rsidR="00D82F24" w:rsidRPr="005707BF">
        <w:rPr>
          <w:sz w:val="24"/>
          <w:szCs w:val="24"/>
        </w:rPr>
        <w:t>g</w:t>
      </w:r>
      <w:r w:rsidRPr="005707BF">
        <w:rPr>
          <w:sz w:val="24"/>
          <w:szCs w:val="24"/>
        </w:rPr>
        <w:t xml:space="preserve"> iz stavka 1. ovoga članka </w:t>
      </w:r>
      <w:r w:rsidR="00D82F24" w:rsidRPr="005707BF">
        <w:rPr>
          <w:sz w:val="24"/>
          <w:szCs w:val="24"/>
        </w:rPr>
        <w:t>nije</w:t>
      </w:r>
      <w:r w:rsidRPr="005707BF">
        <w:rPr>
          <w:sz w:val="24"/>
          <w:szCs w:val="24"/>
        </w:rPr>
        <w:t xml:space="preserve"> predmet objave u "Službenom glasniku</w:t>
      </w:r>
      <w:r w:rsidR="002E1DF1" w:rsidRPr="005707BF">
        <w:rPr>
          <w:sz w:val="24"/>
          <w:szCs w:val="24"/>
        </w:rPr>
        <w:t>''</w:t>
      </w:r>
      <w:r w:rsidRPr="005707BF">
        <w:rPr>
          <w:sz w:val="24"/>
          <w:szCs w:val="24"/>
        </w:rPr>
        <w:t xml:space="preserve"> Grada Novske</w:t>
      </w:r>
      <w:r w:rsidR="002E1DF1" w:rsidRPr="005707BF">
        <w:rPr>
          <w:sz w:val="24"/>
          <w:szCs w:val="24"/>
        </w:rPr>
        <w:t>.</w:t>
      </w:r>
    </w:p>
    <w:p w14:paraId="4B75D0DB" w14:textId="77777777" w:rsidR="00B40720" w:rsidRPr="007F60C7" w:rsidRDefault="00B40720" w:rsidP="00B40720">
      <w:pPr>
        <w:pStyle w:val="Bezproreda"/>
        <w:jc w:val="both"/>
        <w:rPr>
          <w:rFonts w:cs="Calibri"/>
          <w:sz w:val="24"/>
          <w:szCs w:val="24"/>
        </w:rPr>
      </w:pPr>
    </w:p>
    <w:p w14:paraId="70D58987" w14:textId="72CD038A" w:rsidR="00B40720" w:rsidRDefault="00B40720" w:rsidP="00CD1075">
      <w:pPr>
        <w:pStyle w:val="Bezproreda"/>
        <w:jc w:val="center"/>
        <w:rPr>
          <w:rFonts w:cs="Calibri"/>
          <w:b/>
          <w:bCs/>
          <w:sz w:val="24"/>
          <w:szCs w:val="24"/>
        </w:rPr>
      </w:pPr>
      <w:r w:rsidRPr="00B40720">
        <w:rPr>
          <w:rFonts w:cs="Calibri"/>
          <w:b/>
          <w:bCs/>
          <w:sz w:val="24"/>
          <w:szCs w:val="24"/>
        </w:rPr>
        <w:t xml:space="preserve">Članak </w:t>
      </w:r>
      <w:r w:rsidR="00923558">
        <w:rPr>
          <w:rFonts w:cs="Calibri"/>
          <w:b/>
          <w:bCs/>
          <w:sz w:val="24"/>
          <w:szCs w:val="24"/>
        </w:rPr>
        <w:t>7</w:t>
      </w:r>
      <w:r w:rsidRPr="00B40720">
        <w:rPr>
          <w:rFonts w:cs="Calibri"/>
          <w:b/>
          <w:bCs/>
          <w:sz w:val="24"/>
          <w:szCs w:val="24"/>
        </w:rPr>
        <w:t>.</w:t>
      </w:r>
    </w:p>
    <w:p w14:paraId="46195B11" w14:textId="77777777" w:rsidR="00B40720" w:rsidRDefault="00B40720" w:rsidP="00B40720">
      <w:pPr>
        <w:pStyle w:val="Bezproreda"/>
        <w:jc w:val="center"/>
        <w:rPr>
          <w:rFonts w:cs="Calibri"/>
          <w:b/>
          <w:bCs/>
          <w:sz w:val="24"/>
          <w:szCs w:val="24"/>
        </w:rPr>
      </w:pPr>
    </w:p>
    <w:p w14:paraId="4B09F947" w14:textId="621CF263" w:rsidR="00B40720" w:rsidRDefault="00B40720" w:rsidP="00B40720">
      <w:pPr>
        <w:pStyle w:val="Bezproreda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 xml:space="preserve">Stupanjem na snagu ove Odluke stavlja se izvan snage Odluka o osnivanju Poduzetničke zone „Zapad“ u </w:t>
      </w:r>
      <w:proofErr w:type="spellStart"/>
      <w:r>
        <w:rPr>
          <w:rFonts w:cs="Calibri"/>
          <w:sz w:val="24"/>
          <w:szCs w:val="24"/>
        </w:rPr>
        <w:t>Novskoj</w:t>
      </w:r>
      <w:proofErr w:type="spellEnd"/>
      <w:r>
        <w:rPr>
          <w:rFonts w:cs="Calibri"/>
          <w:sz w:val="24"/>
          <w:szCs w:val="24"/>
        </w:rPr>
        <w:t xml:space="preserve"> (KLASA: 311-01/01-01/04, URBROJ: 2176/04-01-01-1 od 6. prosinca 2001.)</w:t>
      </w:r>
    </w:p>
    <w:p w14:paraId="0B8BB143" w14:textId="77777777" w:rsidR="00B40720" w:rsidRPr="00B40720" w:rsidRDefault="00B40720" w:rsidP="00B40720">
      <w:pPr>
        <w:pStyle w:val="Bezproreda"/>
        <w:jc w:val="both"/>
        <w:rPr>
          <w:rFonts w:cs="Calibri"/>
          <w:b/>
          <w:sz w:val="24"/>
          <w:szCs w:val="24"/>
        </w:rPr>
      </w:pPr>
    </w:p>
    <w:p w14:paraId="58ACEEBC" w14:textId="3D74C224" w:rsidR="00B40720" w:rsidRDefault="00B40720" w:rsidP="00B40720">
      <w:pPr>
        <w:pStyle w:val="Bezproreda"/>
        <w:jc w:val="both"/>
        <w:rPr>
          <w:rFonts w:cs="Calibri"/>
          <w:sz w:val="24"/>
          <w:szCs w:val="24"/>
        </w:rPr>
      </w:pPr>
      <w:r w:rsidRPr="007F60C7">
        <w:rPr>
          <w:rFonts w:cs="Calibri"/>
          <w:sz w:val="24"/>
          <w:szCs w:val="24"/>
        </w:rPr>
        <w:t>Ova Odluka stupa na snagu prvog dana od dana objave u "Službenom vjesniku“ Grada Novske.</w:t>
      </w:r>
    </w:p>
    <w:p w14:paraId="169E65F3" w14:textId="08A8F009" w:rsidR="000E2D80" w:rsidRDefault="000E2D80" w:rsidP="00B4072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40D4822" w14:textId="77777777" w:rsidR="0020702B" w:rsidRPr="00F82A59" w:rsidRDefault="0020702B" w:rsidP="00B4072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CA70CD8" w14:textId="434DA9A3" w:rsidR="00491333" w:rsidRPr="00EB5BEE" w:rsidRDefault="00491333" w:rsidP="00491333">
      <w:pPr>
        <w:spacing w:after="0"/>
        <w:jc w:val="center"/>
        <w:rPr>
          <w:rFonts w:ascii="Calibri" w:eastAsia="Times New Roman" w:hAnsi="Calibri" w:cs="Calibri"/>
          <w:b/>
          <w:lang w:eastAsia="hr-HR"/>
        </w:rPr>
      </w:pPr>
      <w:r w:rsidRPr="00EB5BEE">
        <w:rPr>
          <w:rFonts w:ascii="Calibri" w:eastAsia="Times New Roman" w:hAnsi="Calibri" w:cs="Calibri"/>
          <w:b/>
          <w:lang w:eastAsia="hr-HR"/>
        </w:rPr>
        <w:t>REPUBLIKA HRVATSKA</w:t>
      </w:r>
    </w:p>
    <w:p w14:paraId="4FA47C2E" w14:textId="77777777" w:rsidR="00491333" w:rsidRPr="00EB5BEE" w:rsidRDefault="00491333" w:rsidP="00491333">
      <w:pPr>
        <w:spacing w:after="0"/>
        <w:jc w:val="center"/>
        <w:rPr>
          <w:rFonts w:ascii="Calibri" w:eastAsia="Times New Roman" w:hAnsi="Calibri" w:cs="Calibri"/>
          <w:b/>
          <w:lang w:eastAsia="hr-HR"/>
        </w:rPr>
      </w:pPr>
      <w:r w:rsidRPr="00EB5BEE">
        <w:rPr>
          <w:rFonts w:ascii="Calibri" w:eastAsia="Times New Roman" w:hAnsi="Calibri" w:cs="Calibri"/>
          <w:b/>
          <w:lang w:eastAsia="hr-HR"/>
        </w:rPr>
        <w:t>SISAČKO – MOSLAVAČKA ŽUPANIJA</w:t>
      </w:r>
    </w:p>
    <w:p w14:paraId="743CD603" w14:textId="77777777" w:rsidR="00491333" w:rsidRPr="00EB5BEE" w:rsidRDefault="00491333" w:rsidP="00491333">
      <w:pPr>
        <w:spacing w:after="0"/>
        <w:jc w:val="center"/>
        <w:rPr>
          <w:rFonts w:ascii="Calibri" w:eastAsia="Times New Roman" w:hAnsi="Calibri" w:cs="Calibri"/>
          <w:b/>
          <w:lang w:eastAsia="hr-HR"/>
        </w:rPr>
      </w:pPr>
      <w:r w:rsidRPr="00EB5BEE">
        <w:rPr>
          <w:rFonts w:ascii="Calibri" w:eastAsia="Times New Roman" w:hAnsi="Calibri" w:cs="Calibri"/>
          <w:b/>
          <w:lang w:eastAsia="hr-HR"/>
        </w:rPr>
        <w:t>GRAD NOVSKA</w:t>
      </w:r>
    </w:p>
    <w:p w14:paraId="45D15DB5" w14:textId="4FB397C3" w:rsidR="00B40720" w:rsidRDefault="00491333" w:rsidP="00B40720">
      <w:pPr>
        <w:spacing w:after="0"/>
        <w:jc w:val="center"/>
        <w:rPr>
          <w:rFonts w:ascii="Calibri" w:eastAsia="Times New Roman" w:hAnsi="Calibri" w:cs="Calibri"/>
          <w:b/>
          <w:lang w:eastAsia="hr-HR"/>
        </w:rPr>
      </w:pPr>
      <w:r w:rsidRPr="00EB5BEE">
        <w:rPr>
          <w:rFonts w:ascii="Calibri" w:eastAsia="Times New Roman" w:hAnsi="Calibri" w:cs="Calibri"/>
          <w:b/>
          <w:lang w:eastAsia="hr-HR"/>
        </w:rPr>
        <w:t>GRADSKO VIJEĆE</w:t>
      </w:r>
    </w:p>
    <w:p w14:paraId="607A4DFE" w14:textId="2A79B674" w:rsidR="008775D6" w:rsidRPr="00D1737A" w:rsidRDefault="008775D6" w:rsidP="008775D6">
      <w:pPr>
        <w:tabs>
          <w:tab w:val="center" w:pos="4153"/>
          <w:tab w:val="right" w:pos="8306"/>
        </w:tabs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D1737A">
        <w:rPr>
          <w:rFonts w:ascii="Calibri" w:hAnsi="Calibri" w:cs="Calibri"/>
          <w:b/>
          <w:bCs/>
          <w:sz w:val="24"/>
          <w:szCs w:val="24"/>
        </w:rPr>
        <w:t xml:space="preserve">KLASA: </w:t>
      </w:r>
    </w:p>
    <w:p w14:paraId="4F0EF120" w14:textId="6D516CB8" w:rsidR="008775D6" w:rsidRPr="00D1737A" w:rsidRDefault="008775D6" w:rsidP="008775D6">
      <w:pPr>
        <w:tabs>
          <w:tab w:val="center" w:pos="4153"/>
          <w:tab w:val="right" w:pos="8306"/>
        </w:tabs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D1737A">
        <w:rPr>
          <w:rFonts w:ascii="Calibri" w:hAnsi="Calibri" w:cs="Calibri"/>
          <w:b/>
          <w:bCs/>
          <w:sz w:val="24"/>
          <w:szCs w:val="24"/>
        </w:rPr>
        <w:t>URBROJ: 2176/04-01-20-</w:t>
      </w:r>
      <w:r>
        <w:rPr>
          <w:rFonts w:ascii="Calibri" w:hAnsi="Calibri" w:cs="Calibri"/>
          <w:b/>
          <w:bCs/>
          <w:sz w:val="24"/>
          <w:szCs w:val="24"/>
        </w:rPr>
        <w:t>1</w:t>
      </w:r>
    </w:p>
    <w:p w14:paraId="24945DA9" w14:textId="253F7210" w:rsidR="00B40720" w:rsidRPr="00EB5BEE" w:rsidRDefault="008775D6" w:rsidP="008775D6">
      <w:pPr>
        <w:rPr>
          <w:rFonts w:ascii="Calibri" w:eastAsia="Times New Roman" w:hAnsi="Calibri" w:cs="Calibri"/>
          <w:b/>
          <w:lang w:eastAsia="hr-HR"/>
        </w:rPr>
      </w:pPr>
      <w:r w:rsidRPr="00D1737A">
        <w:rPr>
          <w:rFonts w:ascii="Calibri" w:hAnsi="Calibri" w:cs="Calibri"/>
          <w:b/>
          <w:bCs/>
          <w:sz w:val="24"/>
          <w:szCs w:val="24"/>
        </w:rPr>
        <w:t xml:space="preserve">Novska, </w:t>
      </w:r>
      <w:r>
        <w:rPr>
          <w:rFonts w:ascii="Calibri" w:hAnsi="Calibri" w:cs="Calibri"/>
          <w:b/>
          <w:bCs/>
          <w:sz w:val="24"/>
          <w:szCs w:val="24"/>
        </w:rPr>
        <w:t>…. 2021.</w:t>
      </w:r>
    </w:p>
    <w:p w14:paraId="20712740" w14:textId="7433EE99" w:rsidR="00491333" w:rsidRPr="00EB5BEE" w:rsidRDefault="00491333" w:rsidP="00491333">
      <w:pPr>
        <w:jc w:val="both"/>
        <w:rPr>
          <w:rFonts w:ascii="Calibri" w:eastAsia="Times New Roman" w:hAnsi="Calibri" w:cs="Calibri"/>
          <w:b/>
          <w:lang w:eastAsia="hr-HR"/>
        </w:rPr>
      </w:pPr>
      <w:r w:rsidRPr="00EB5BEE">
        <w:rPr>
          <w:rFonts w:ascii="Calibri" w:eastAsia="Times New Roman" w:hAnsi="Calibri" w:cs="Calibri"/>
          <w:b/>
          <w:lang w:eastAsia="hr-HR"/>
        </w:rPr>
        <w:t xml:space="preserve">                                                                                                                P</w:t>
      </w:r>
      <w:r w:rsidR="00EF6632">
        <w:rPr>
          <w:rFonts w:ascii="Calibri" w:eastAsia="Times New Roman" w:hAnsi="Calibri" w:cs="Calibri"/>
          <w:b/>
          <w:lang w:eastAsia="hr-HR"/>
        </w:rPr>
        <w:t>R</w:t>
      </w:r>
      <w:r w:rsidRPr="00EB5BEE">
        <w:rPr>
          <w:rFonts w:ascii="Calibri" w:eastAsia="Times New Roman" w:hAnsi="Calibri" w:cs="Calibri"/>
          <w:b/>
          <w:lang w:eastAsia="hr-HR"/>
        </w:rPr>
        <w:t>EDSJEDNIK GRADSKOG VIJEĆA</w:t>
      </w:r>
    </w:p>
    <w:p w14:paraId="1B9EC364" w14:textId="07555B2C" w:rsidR="00EF6632" w:rsidRDefault="00EF6632" w:rsidP="00EF6632">
      <w:pPr>
        <w:jc w:val="center"/>
        <w:rPr>
          <w:rFonts w:ascii="Calibri" w:eastAsia="Times New Roman" w:hAnsi="Calibri" w:cs="Calibri"/>
          <w:b/>
          <w:lang w:eastAsia="hr-HR"/>
        </w:rPr>
      </w:pPr>
      <w:r>
        <w:rPr>
          <w:rFonts w:ascii="Calibri" w:eastAsia="Times New Roman" w:hAnsi="Calibri" w:cs="Calibri"/>
          <w:b/>
          <w:lang w:eastAsia="hr-HR"/>
        </w:rPr>
        <w:t xml:space="preserve">                                     </w:t>
      </w:r>
    </w:p>
    <w:p w14:paraId="1123920D" w14:textId="17490E4B" w:rsidR="00491333" w:rsidRDefault="00EF6632" w:rsidP="002E4477">
      <w:pPr>
        <w:jc w:val="center"/>
        <w:rPr>
          <w:rFonts w:ascii="Calibri" w:eastAsia="Times New Roman" w:hAnsi="Calibri" w:cs="Calibri"/>
          <w:b/>
          <w:lang w:eastAsia="hr-HR"/>
        </w:rPr>
      </w:pPr>
      <w:r>
        <w:rPr>
          <w:rFonts w:ascii="Calibri" w:eastAsia="Times New Roman" w:hAnsi="Calibri" w:cs="Calibri"/>
          <w:b/>
          <w:lang w:eastAsia="hr-HR"/>
        </w:rPr>
        <w:t xml:space="preserve">                                                                                   </w:t>
      </w:r>
      <w:r w:rsidR="00491333" w:rsidRPr="00EB5BEE">
        <w:rPr>
          <w:rFonts w:ascii="Calibri" w:eastAsia="Times New Roman" w:hAnsi="Calibri" w:cs="Calibri"/>
          <w:b/>
          <w:lang w:eastAsia="hr-HR"/>
        </w:rPr>
        <w:t>Ivica Vuli</w:t>
      </w:r>
      <w:r w:rsidR="00B40720">
        <w:rPr>
          <w:rFonts w:ascii="Calibri" w:eastAsia="Times New Roman" w:hAnsi="Calibri" w:cs="Calibri"/>
          <w:b/>
          <w:lang w:eastAsia="hr-HR"/>
        </w:rPr>
        <w:t>ć</w:t>
      </w:r>
    </w:p>
    <w:p w14:paraId="68B610C3" w14:textId="71C211B0" w:rsidR="002E4477" w:rsidRPr="002E4477" w:rsidRDefault="002E4477" w:rsidP="002E4477">
      <w:pPr>
        <w:rPr>
          <w:rFonts w:ascii="Calibri" w:eastAsia="Times New Roman" w:hAnsi="Calibri" w:cs="Calibri"/>
          <w:bCs/>
          <w:lang w:eastAsia="hr-HR"/>
        </w:rPr>
      </w:pPr>
      <w:r>
        <w:rPr>
          <w:rFonts w:ascii="Calibri" w:eastAsia="Times New Roman" w:hAnsi="Calibri" w:cs="Calibri"/>
          <w:b/>
          <w:lang w:eastAsia="hr-HR"/>
        </w:rPr>
        <w:t>Prilog 1</w:t>
      </w:r>
      <w:r w:rsidRPr="002E4477">
        <w:rPr>
          <w:rFonts w:ascii="Calibri" w:eastAsia="Times New Roman" w:hAnsi="Calibri" w:cs="Calibri"/>
          <w:bCs/>
          <w:lang w:eastAsia="hr-HR"/>
        </w:rPr>
        <w:t>: Grafički prikaz obuhvata Poduzetničke zone Zapad</w:t>
      </w:r>
    </w:p>
    <w:p w14:paraId="7AC002D4" w14:textId="3D2D88B8" w:rsidR="002E4477" w:rsidRDefault="002E4477" w:rsidP="002E4477">
      <w:pPr>
        <w:jc w:val="center"/>
        <w:rPr>
          <w:rFonts w:ascii="Calibri" w:eastAsia="Times New Roman" w:hAnsi="Calibri" w:cs="Calibri"/>
          <w:b/>
          <w:lang w:eastAsia="hr-HR"/>
        </w:rPr>
      </w:pPr>
      <w:r>
        <w:rPr>
          <w:noProof/>
        </w:rPr>
        <w:lastRenderedPageBreak/>
        <w:drawing>
          <wp:inline distT="0" distB="0" distL="0" distR="0" wp14:anchorId="0E683C8A" wp14:editId="4FE731E1">
            <wp:extent cx="5760720" cy="4067175"/>
            <wp:effectExtent l="0" t="0" r="0" b="9525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9175" w14:textId="671DC49B" w:rsidR="002E4477" w:rsidRPr="00B40720" w:rsidRDefault="002E4477" w:rsidP="002E4477">
      <w:pPr>
        <w:jc w:val="center"/>
        <w:rPr>
          <w:rFonts w:ascii="Calibri" w:eastAsia="Times New Roman" w:hAnsi="Calibri" w:cs="Calibri"/>
          <w:b/>
          <w:lang w:eastAsia="hr-HR"/>
        </w:rPr>
      </w:pPr>
      <w:r>
        <w:rPr>
          <w:noProof/>
        </w:rPr>
        <w:drawing>
          <wp:inline distT="0" distB="0" distL="0" distR="0" wp14:anchorId="7C0C5CAD" wp14:editId="014C480C">
            <wp:extent cx="5760720" cy="4054475"/>
            <wp:effectExtent l="0" t="0" r="0" b="3175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94F1" w14:textId="77777777" w:rsidR="001C75CB" w:rsidRDefault="001C75CB" w:rsidP="00787D1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7C4D7256" w14:textId="77777777" w:rsidR="001C75CB" w:rsidRDefault="001C75CB" w:rsidP="00787D1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0993195" w14:textId="26BEAF07" w:rsidR="00787D19" w:rsidRDefault="00FC761F" w:rsidP="00787D1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82A59">
        <w:rPr>
          <w:rFonts w:cstheme="minorHAnsi"/>
          <w:b/>
          <w:bCs/>
          <w:sz w:val="24"/>
          <w:szCs w:val="24"/>
        </w:rPr>
        <w:lastRenderedPageBreak/>
        <w:t>OB</w:t>
      </w:r>
      <w:r w:rsidR="00B40720">
        <w:rPr>
          <w:rFonts w:cstheme="minorHAnsi"/>
          <w:b/>
          <w:bCs/>
          <w:sz w:val="24"/>
          <w:szCs w:val="24"/>
        </w:rPr>
        <w:t>R</w:t>
      </w:r>
      <w:r w:rsidRPr="00F82A59">
        <w:rPr>
          <w:rFonts w:cstheme="minorHAnsi"/>
          <w:b/>
          <w:bCs/>
          <w:sz w:val="24"/>
          <w:szCs w:val="24"/>
        </w:rPr>
        <w:t>AZLOŽENJE</w:t>
      </w:r>
    </w:p>
    <w:p w14:paraId="7C4A79BC" w14:textId="77777777" w:rsidR="00787D19" w:rsidRPr="00F82A59" w:rsidRDefault="00787D19" w:rsidP="00787D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8C721B" w14:textId="77777777" w:rsidR="00630E12" w:rsidRPr="00630E12" w:rsidRDefault="00630E12" w:rsidP="00630E12">
      <w:pPr>
        <w:pStyle w:val="Bezproreda"/>
        <w:jc w:val="both"/>
        <w:rPr>
          <w:rFonts w:cs="Calibri"/>
          <w:sz w:val="24"/>
          <w:szCs w:val="24"/>
        </w:rPr>
      </w:pPr>
      <w:r w:rsidRPr="00630E12">
        <w:rPr>
          <w:rFonts w:cs="Calibri"/>
          <w:sz w:val="24"/>
          <w:szCs w:val="24"/>
        </w:rPr>
        <w:t xml:space="preserve">Temelj za donošenje predložene Odluke sadržan je u odredbi članka 5. stavka 2. Zakona o unapređenju poduzetničke infrastrukture </w:t>
      </w:r>
      <w:r w:rsidRPr="00630E12">
        <w:rPr>
          <w:rFonts w:eastAsia="Times New Roman" w:cs="Calibri"/>
          <w:sz w:val="24"/>
          <w:szCs w:val="24"/>
          <w:lang w:eastAsia="hr-HR"/>
        </w:rPr>
        <w:t>(„Narodne novine“ broj 93/13, 114/13, 41/14 i 57/18)</w:t>
      </w:r>
      <w:r w:rsidRPr="00630E12">
        <w:rPr>
          <w:rFonts w:cs="Calibri"/>
          <w:sz w:val="24"/>
          <w:szCs w:val="24"/>
        </w:rPr>
        <w:t xml:space="preserve">  prema kojem osnivači i upravitelji poduzetničkom infrastrukturom (u koju temeljem članka 2. istog zakona spadaju i poduzetničke zone) mogu biti jedinice i tijela lokalne i područne (regionalne) samouprave.</w:t>
      </w:r>
    </w:p>
    <w:p w14:paraId="611E5AC0" w14:textId="77777777" w:rsidR="00630E12" w:rsidRDefault="00630E12" w:rsidP="00EB453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63417EF2" w14:textId="4DE1B19D" w:rsidR="00630E12" w:rsidRPr="00EF6632" w:rsidRDefault="00630E12" w:rsidP="00630E1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Člankom 3. </w:t>
      </w:r>
      <w:r w:rsidR="00EB4536" w:rsidRPr="00F82A59">
        <w:rPr>
          <w:rFonts w:cstheme="minorHAnsi"/>
          <w:bCs/>
          <w:sz w:val="24"/>
          <w:szCs w:val="24"/>
        </w:rPr>
        <w:t>Zako</w:t>
      </w:r>
      <w:r>
        <w:rPr>
          <w:rFonts w:cstheme="minorHAnsi"/>
          <w:bCs/>
          <w:sz w:val="24"/>
          <w:szCs w:val="24"/>
        </w:rPr>
        <w:t>na</w:t>
      </w:r>
      <w:r w:rsidR="00EB4536" w:rsidRPr="00F82A59">
        <w:rPr>
          <w:rFonts w:cstheme="minorHAnsi"/>
          <w:bCs/>
          <w:sz w:val="24"/>
          <w:szCs w:val="24"/>
        </w:rPr>
        <w:t xml:space="preserve"> o unapređenju poduzetničke infrastrukture (</w:t>
      </w:r>
      <w:r w:rsidR="00FE4AD4" w:rsidRPr="00F82A59">
        <w:rPr>
          <w:rFonts w:cstheme="minorHAnsi"/>
          <w:bCs/>
          <w:sz w:val="24"/>
          <w:szCs w:val="24"/>
        </w:rPr>
        <w:t>N</w:t>
      </w:r>
      <w:r w:rsidR="00FE4AD4">
        <w:rPr>
          <w:rFonts w:cstheme="minorHAnsi"/>
          <w:bCs/>
          <w:sz w:val="24"/>
          <w:szCs w:val="24"/>
        </w:rPr>
        <w:t>arodne novine</w:t>
      </w:r>
      <w:r w:rsidR="00FE4AD4" w:rsidRPr="00F82A59">
        <w:rPr>
          <w:rFonts w:cstheme="minorHAnsi"/>
          <w:bCs/>
          <w:sz w:val="24"/>
          <w:szCs w:val="24"/>
        </w:rPr>
        <w:t xml:space="preserve"> br</w:t>
      </w:r>
      <w:r w:rsidR="00FE4AD4">
        <w:rPr>
          <w:rFonts w:cstheme="minorHAnsi"/>
          <w:bCs/>
          <w:sz w:val="24"/>
          <w:szCs w:val="24"/>
        </w:rPr>
        <w:t>oj</w:t>
      </w:r>
      <w:r w:rsidR="00FE4AD4" w:rsidRPr="00F82A59">
        <w:rPr>
          <w:rFonts w:cstheme="minorHAnsi"/>
          <w:bCs/>
          <w:sz w:val="24"/>
          <w:szCs w:val="24"/>
        </w:rPr>
        <w:t xml:space="preserve"> 93/13, 114/13</w:t>
      </w:r>
      <w:r w:rsidR="00FE4AD4">
        <w:rPr>
          <w:rFonts w:cstheme="minorHAnsi"/>
          <w:bCs/>
          <w:sz w:val="24"/>
          <w:szCs w:val="24"/>
        </w:rPr>
        <w:t xml:space="preserve">, </w:t>
      </w:r>
      <w:r w:rsidR="00FE4AD4" w:rsidRPr="00F82A59">
        <w:rPr>
          <w:rFonts w:cstheme="minorHAnsi"/>
          <w:bCs/>
          <w:sz w:val="24"/>
          <w:szCs w:val="24"/>
        </w:rPr>
        <w:t>41/14</w:t>
      </w:r>
      <w:r w:rsidR="00FE4AD4">
        <w:rPr>
          <w:rFonts w:cstheme="minorHAnsi"/>
          <w:bCs/>
          <w:sz w:val="24"/>
          <w:szCs w:val="24"/>
        </w:rPr>
        <w:t xml:space="preserve"> i 57/18) </w:t>
      </w:r>
      <w:r w:rsidR="00FE4AD4">
        <w:rPr>
          <w:rFonts w:cstheme="minorHAnsi"/>
          <w:sz w:val="24"/>
          <w:szCs w:val="24"/>
        </w:rPr>
        <w:t>podu</w:t>
      </w:r>
      <w:r>
        <w:rPr>
          <w:rFonts w:cstheme="minorHAnsi"/>
          <w:sz w:val="24"/>
          <w:szCs w:val="24"/>
        </w:rPr>
        <w:t>zetničke zone</w:t>
      </w:r>
      <w:r w:rsidR="00EB4536" w:rsidRPr="00F82A59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su </w:t>
      </w:r>
      <w:r w:rsidR="00EB4536" w:rsidRPr="00F82A59">
        <w:rPr>
          <w:rFonts w:cstheme="minorHAnsi"/>
          <w:bCs/>
          <w:sz w:val="24"/>
          <w:szCs w:val="24"/>
        </w:rPr>
        <w:t>infrastrukturno opremljena područja definirana prostornim planovima, namijenjena obavljanju određenih vrsta poduzetničkih, odnosno gospodarskih aktivnosti. Osnovna karakteristika poduzetničkih zona je zajedničko korištenje infrastrukturno opremljenog i organiziranog prostora od strane poduzetnika kojima se poslovanjem unutar poduzetničke zone omogućuje racionalizacija poslovanja i korištenje raspoloživih resursa poduzetničke zone zajedno s ostalim korisnicima poduzetničke zone.</w:t>
      </w:r>
      <w:r>
        <w:rPr>
          <w:rFonts w:cstheme="minorHAnsi"/>
          <w:bCs/>
          <w:sz w:val="24"/>
          <w:szCs w:val="24"/>
        </w:rPr>
        <w:t xml:space="preserve"> </w:t>
      </w:r>
      <w:r w:rsidR="00F975DE">
        <w:rPr>
          <w:i/>
          <w:iCs/>
          <w:color w:val="1F497D" w:themeColor="text2"/>
          <w:sz w:val="24"/>
          <w:szCs w:val="24"/>
          <w:u w:val="single"/>
        </w:rPr>
        <w:t xml:space="preserve">  </w:t>
      </w:r>
    </w:p>
    <w:p w14:paraId="15110320" w14:textId="77777777" w:rsidR="00630E12" w:rsidRPr="00EF6632" w:rsidRDefault="00630E12" w:rsidP="00630E12">
      <w:pPr>
        <w:pStyle w:val="Bezproreda"/>
        <w:jc w:val="both"/>
        <w:rPr>
          <w:rFonts w:cs="Calibri"/>
          <w:sz w:val="24"/>
          <w:szCs w:val="24"/>
        </w:rPr>
      </w:pPr>
    </w:p>
    <w:p w14:paraId="44C5A64D" w14:textId="211331EC" w:rsidR="00630E12" w:rsidRPr="00EF6632" w:rsidRDefault="00630E12" w:rsidP="00630E12">
      <w:pPr>
        <w:pStyle w:val="Bezproreda"/>
        <w:jc w:val="both"/>
        <w:rPr>
          <w:rFonts w:cs="Calibri"/>
          <w:b/>
          <w:sz w:val="24"/>
          <w:szCs w:val="24"/>
        </w:rPr>
      </w:pPr>
      <w:r w:rsidRPr="00EF6632">
        <w:rPr>
          <w:rFonts w:cs="Calibri"/>
          <w:sz w:val="24"/>
          <w:szCs w:val="24"/>
        </w:rPr>
        <w:t>Poduzetnička zona Zapad osnovana je 6. prosinca 2001. godine Odlukom o osnivanju Poduzetničke zone „Zapad“</w:t>
      </w:r>
      <w:r w:rsidR="001F0FE4" w:rsidRPr="00EF6632">
        <w:rPr>
          <w:rFonts w:cs="Calibri"/>
          <w:sz w:val="24"/>
          <w:szCs w:val="24"/>
        </w:rPr>
        <w:t xml:space="preserve"> (KLASA: 311-01/01-01/04, URBROJ: 2176/04-01-01-1 od 6. prosinca 2001.)</w:t>
      </w:r>
      <w:r w:rsidRPr="00EF6632">
        <w:rPr>
          <w:rFonts w:cs="Calibri"/>
          <w:sz w:val="24"/>
          <w:szCs w:val="24"/>
        </w:rPr>
        <w:t xml:space="preserve"> u </w:t>
      </w:r>
      <w:proofErr w:type="spellStart"/>
      <w:r w:rsidRPr="00EF6632">
        <w:rPr>
          <w:rFonts w:cs="Calibri"/>
          <w:sz w:val="24"/>
          <w:szCs w:val="24"/>
        </w:rPr>
        <w:t>Novskoj</w:t>
      </w:r>
      <w:proofErr w:type="spellEnd"/>
      <w:r w:rsidRPr="00EF6632">
        <w:rPr>
          <w:rFonts w:cs="Calibri"/>
          <w:sz w:val="24"/>
          <w:szCs w:val="24"/>
        </w:rPr>
        <w:t xml:space="preserve"> koja je obuhvaćala površinu od 37 ha </w:t>
      </w:r>
      <w:r w:rsidR="005707BF" w:rsidRPr="00EF6632">
        <w:rPr>
          <w:rFonts w:cs="Calibri"/>
          <w:sz w:val="24"/>
          <w:szCs w:val="24"/>
        </w:rPr>
        <w:t>gospodarske</w:t>
      </w:r>
      <w:r w:rsidRPr="00EF6632">
        <w:rPr>
          <w:rFonts w:cs="Calibri"/>
          <w:sz w:val="24"/>
          <w:szCs w:val="24"/>
        </w:rPr>
        <w:t xml:space="preserve"> namjene određene Urbanističkim planom uređenja Grada Novske.  </w:t>
      </w:r>
    </w:p>
    <w:p w14:paraId="31013267" w14:textId="77777777" w:rsidR="00630E12" w:rsidRPr="00EF6632" w:rsidRDefault="00630E12" w:rsidP="00FE4AD4">
      <w:pPr>
        <w:autoSpaceDE w:val="0"/>
        <w:autoSpaceDN w:val="0"/>
        <w:adjustRightInd w:val="0"/>
        <w:spacing w:after="0" w:line="240" w:lineRule="auto"/>
        <w:jc w:val="both"/>
      </w:pPr>
    </w:p>
    <w:p w14:paraId="1AE57CEB" w14:textId="488659EB" w:rsidR="00630E12" w:rsidRPr="00EF6632" w:rsidRDefault="00FE4AD4" w:rsidP="00FE4AD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6632">
        <w:rPr>
          <w:sz w:val="24"/>
          <w:szCs w:val="24"/>
        </w:rPr>
        <w:t xml:space="preserve">Budući da </w:t>
      </w:r>
      <w:r w:rsidR="001F0FE4" w:rsidRPr="00EF6632">
        <w:rPr>
          <w:sz w:val="24"/>
          <w:szCs w:val="24"/>
        </w:rPr>
        <w:t>O</w:t>
      </w:r>
      <w:r w:rsidR="00630E12" w:rsidRPr="00EF6632">
        <w:rPr>
          <w:sz w:val="24"/>
          <w:szCs w:val="24"/>
        </w:rPr>
        <w:t>dluka</w:t>
      </w:r>
      <w:r w:rsidR="001F0FE4" w:rsidRPr="00EF6632">
        <w:rPr>
          <w:sz w:val="24"/>
          <w:szCs w:val="24"/>
        </w:rPr>
        <w:t xml:space="preserve"> o osnivanju </w:t>
      </w:r>
      <w:r w:rsidR="00630E12" w:rsidRPr="00EF6632">
        <w:rPr>
          <w:sz w:val="24"/>
          <w:szCs w:val="24"/>
        </w:rPr>
        <w:t xml:space="preserve">iz 2001. godine </w:t>
      </w:r>
      <w:r w:rsidR="00EF6632">
        <w:rPr>
          <w:sz w:val="24"/>
          <w:szCs w:val="24"/>
        </w:rPr>
        <w:t>ne sadrži potrebne podatke</w:t>
      </w:r>
      <w:r w:rsidR="00630E12" w:rsidRPr="00EF6632">
        <w:rPr>
          <w:sz w:val="24"/>
          <w:szCs w:val="24"/>
        </w:rPr>
        <w:t xml:space="preserve"> </w:t>
      </w:r>
      <w:r w:rsidR="002E4477">
        <w:rPr>
          <w:sz w:val="24"/>
          <w:szCs w:val="24"/>
        </w:rPr>
        <w:t xml:space="preserve">za unos u jedinstveni registar poduzetničke infrastrukture sukladno </w:t>
      </w:r>
      <w:r w:rsidR="00630E12" w:rsidRPr="00EF6632">
        <w:rPr>
          <w:sz w:val="24"/>
          <w:szCs w:val="24"/>
        </w:rPr>
        <w:t xml:space="preserve">odredbama </w:t>
      </w:r>
      <w:r w:rsidR="00630E12" w:rsidRPr="00EF6632">
        <w:rPr>
          <w:rFonts w:cs="Calibri"/>
          <w:sz w:val="24"/>
          <w:szCs w:val="24"/>
        </w:rPr>
        <w:t xml:space="preserve">Zakona o unapređenju poduzetničke infrastrukture </w:t>
      </w:r>
      <w:r w:rsidR="00630E12" w:rsidRPr="00EF6632">
        <w:rPr>
          <w:rFonts w:eastAsia="Times New Roman" w:cs="Calibri"/>
          <w:sz w:val="24"/>
          <w:szCs w:val="24"/>
          <w:lang w:eastAsia="hr-HR"/>
        </w:rPr>
        <w:t>(„Narodne novine“ broj 93/13, 114/13, 41/14 i 57/18)</w:t>
      </w:r>
      <w:r w:rsidR="00EF6632">
        <w:rPr>
          <w:rFonts w:cs="Calibri"/>
          <w:sz w:val="24"/>
          <w:szCs w:val="24"/>
        </w:rPr>
        <w:t xml:space="preserve"> </w:t>
      </w:r>
      <w:r w:rsidR="001F0FE4" w:rsidRPr="00EF6632">
        <w:rPr>
          <w:sz w:val="24"/>
          <w:szCs w:val="24"/>
        </w:rPr>
        <w:t xml:space="preserve">predlaže se stavljanje iste izvan snage i donošenje nove Odluke. </w:t>
      </w:r>
    </w:p>
    <w:p w14:paraId="19C24146" w14:textId="77777777" w:rsidR="001F0FE4" w:rsidRPr="00630E12" w:rsidRDefault="001F0FE4" w:rsidP="00630E1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F32741F" w14:textId="30158A39" w:rsidR="00011131" w:rsidRPr="00EF6632" w:rsidRDefault="000C2302" w:rsidP="00EB453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E010F">
        <w:rPr>
          <w:rFonts w:cstheme="minorHAnsi"/>
          <w:bCs/>
          <w:sz w:val="24"/>
          <w:szCs w:val="24"/>
        </w:rPr>
        <w:t xml:space="preserve">Ukupna površina </w:t>
      </w:r>
      <w:r w:rsidR="00630E12" w:rsidRPr="001E010F">
        <w:rPr>
          <w:rFonts w:cstheme="minorHAnsi"/>
          <w:bCs/>
          <w:sz w:val="24"/>
          <w:szCs w:val="24"/>
        </w:rPr>
        <w:t>Poduzetničke zone Zapad</w:t>
      </w:r>
      <w:r w:rsidRPr="001E010F">
        <w:rPr>
          <w:rFonts w:cstheme="minorHAnsi"/>
          <w:bCs/>
          <w:sz w:val="24"/>
          <w:szCs w:val="24"/>
        </w:rPr>
        <w:t xml:space="preserve"> iznosi </w:t>
      </w:r>
      <w:r w:rsidR="00630E12" w:rsidRPr="001E010F">
        <w:rPr>
          <w:rFonts w:cstheme="minorHAnsi"/>
          <w:bCs/>
          <w:sz w:val="24"/>
          <w:szCs w:val="24"/>
        </w:rPr>
        <w:t>51.736 m</w:t>
      </w:r>
      <w:r w:rsidR="00630E12" w:rsidRPr="001E010F">
        <w:rPr>
          <w:rFonts w:cstheme="minorHAnsi"/>
          <w:bCs/>
          <w:sz w:val="24"/>
          <w:szCs w:val="24"/>
          <w:vertAlign w:val="superscript"/>
        </w:rPr>
        <w:t>2</w:t>
      </w:r>
      <w:r w:rsidR="007C16A9" w:rsidRPr="00EF6632">
        <w:rPr>
          <w:rFonts w:cstheme="minorHAnsi"/>
          <w:sz w:val="24"/>
          <w:szCs w:val="24"/>
        </w:rPr>
        <w:t>, od čega je</w:t>
      </w:r>
      <w:r w:rsidR="00FD596C" w:rsidRPr="00EF6632">
        <w:rPr>
          <w:rFonts w:cstheme="minorHAnsi"/>
          <w:sz w:val="24"/>
          <w:szCs w:val="24"/>
        </w:rPr>
        <w:t>:</w:t>
      </w:r>
    </w:p>
    <w:p w14:paraId="656E78A3" w14:textId="269E9299" w:rsidR="00F975DE" w:rsidRPr="00EF6632" w:rsidRDefault="00F975DE" w:rsidP="00FD596C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EF6632">
        <w:rPr>
          <w:rFonts w:cstheme="minorHAnsi"/>
          <w:sz w:val="24"/>
          <w:szCs w:val="24"/>
        </w:rPr>
        <w:t>raspoloživa površina</w:t>
      </w:r>
      <w:r w:rsidR="005707BF" w:rsidRPr="00EF6632">
        <w:rPr>
          <w:rFonts w:cstheme="minorHAnsi"/>
          <w:sz w:val="24"/>
          <w:szCs w:val="24"/>
        </w:rPr>
        <w:t xml:space="preserve"> nam</w:t>
      </w:r>
      <w:r w:rsidR="00F03F9A" w:rsidRPr="00EF6632">
        <w:rPr>
          <w:rFonts w:cstheme="minorHAnsi"/>
          <w:sz w:val="24"/>
          <w:szCs w:val="24"/>
        </w:rPr>
        <w:t>i</w:t>
      </w:r>
      <w:r w:rsidR="005707BF" w:rsidRPr="00EF6632">
        <w:rPr>
          <w:rFonts w:cstheme="minorHAnsi"/>
          <w:sz w:val="24"/>
          <w:szCs w:val="24"/>
        </w:rPr>
        <w:t>jenjena korisnicima</w:t>
      </w:r>
      <w:r w:rsidRPr="00EF6632">
        <w:rPr>
          <w:rFonts w:cstheme="minorHAnsi"/>
          <w:sz w:val="24"/>
          <w:szCs w:val="24"/>
        </w:rPr>
        <w:t>: 35.276 m</w:t>
      </w:r>
      <w:r w:rsidRPr="00EF6632">
        <w:rPr>
          <w:rFonts w:cstheme="minorHAnsi"/>
          <w:sz w:val="24"/>
          <w:szCs w:val="24"/>
          <w:vertAlign w:val="superscript"/>
        </w:rPr>
        <w:t>2</w:t>
      </w:r>
    </w:p>
    <w:p w14:paraId="01418685" w14:textId="220D569F" w:rsidR="00F975DE" w:rsidRPr="00EF6632" w:rsidRDefault="00F975DE" w:rsidP="00EC2343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EF6632">
        <w:rPr>
          <w:rFonts w:cstheme="minorHAnsi"/>
          <w:sz w:val="24"/>
          <w:szCs w:val="24"/>
        </w:rPr>
        <w:t>aktivna površina</w:t>
      </w:r>
      <w:r w:rsidR="00F03F9A" w:rsidRPr="00EF6632">
        <w:rPr>
          <w:rFonts w:cstheme="minorHAnsi"/>
          <w:sz w:val="24"/>
          <w:szCs w:val="24"/>
        </w:rPr>
        <w:t xml:space="preserve"> namijenjena korisnicima</w:t>
      </w:r>
      <w:r w:rsidRPr="00EF6632">
        <w:rPr>
          <w:rFonts w:cstheme="minorHAnsi"/>
          <w:sz w:val="24"/>
          <w:szCs w:val="24"/>
        </w:rPr>
        <w:t>: 28.698 m</w:t>
      </w:r>
      <w:r w:rsidRPr="00EF6632">
        <w:rPr>
          <w:rFonts w:cstheme="minorHAnsi"/>
          <w:sz w:val="24"/>
          <w:szCs w:val="24"/>
          <w:vertAlign w:val="superscript"/>
        </w:rPr>
        <w:t>2</w:t>
      </w:r>
    </w:p>
    <w:p w14:paraId="74C0CDB4" w14:textId="73087296" w:rsidR="00F03F9A" w:rsidRPr="00EF6632" w:rsidRDefault="00F03F9A" w:rsidP="00EC2343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EF6632">
        <w:rPr>
          <w:rFonts w:cstheme="minorHAnsi"/>
          <w:sz w:val="24"/>
          <w:szCs w:val="24"/>
        </w:rPr>
        <w:t>neaktivna površina namijenjena korisnicima: 6.578 m</w:t>
      </w:r>
      <w:r w:rsidRPr="00EF6632">
        <w:rPr>
          <w:rFonts w:cstheme="minorHAnsi"/>
          <w:sz w:val="24"/>
          <w:szCs w:val="24"/>
          <w:vertAlign w:val="superscript"/>
        </w:rPr>
        <w:t>2</w:t>
      </w:r>
    </w:p>
    <w:p w14:paraId="54759F99" w14:textId="3817B320" w:rsidR="00F03F9A" w:rsidRPr="00EF6632" w:rsidRDefault="00F03F9A" w:rsidP="00491333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EF6632">
        <w:rPr>
          <w:rFonts w:cstheme="minorHAnsi"/>
          <w:sz w:val="24"/>
          <w:szCs w:val="24"/>
        </w:rPr>
        <w:t>neraspoloživa površina za korisnike: 16.460 m</w:t>
      </w:r>
      <w:r w:rsidRPr="00EF6632">
        <w:rPr>
          <w:rFonts w:cstheme="minorHAnsi"/>
          <w:sz w:val="24"/>
          <w:szCs w:val="24"/>
          <w:vertAlign w:val="superscript"/>
        </w:rPr>
        <w:t>2</w:t>
      </w:r>
      <w:r w:rsidRPr="00EF6632">
        <w:rPr>
          <w:rFonts w:cstheme="minorHAnsi"/>
          <w:sz w:val="24"/>
          <w:szCs w:val="24"/>
        </w:rPr>
        <w:t xml:space="preserve"> (smještena komunalna infrastruktura i zaštitne zelene površine</w:t>
      </w:r>
    </w:p>
    <w:p w14:paraId="22ACDECF" w14:textId="33E43297" w:rsidR="001F0FE4" w:rsidRPr="00491333" w:rsidRDefault="001F0FE4" w:rsidP="00F03F9A">
      <w:pPr>
        <w:spacing w:before="240"/>
        <w:jc w:val="both"/>
        <w:rPr>
          <w:rFonts w:ascii="Calibri" w:eastAsia="Calibri" w:hAnsi="Calibri" w:cs="Calibri"/>
          <w:color w:val="FF0000"/>
        </w:rPr>
      </w:pPr>
      <w:r>
        <w:rPr>
          <w:rFonts w:cstheme="minorHAnsi"/>
          <w:sz w:val="24"/>
          <w:szCs w:val="24"/>
        </w:rPr>
        <w:t xml:space="preserve">Slijednom iznijetoga predlaže se donošenje predmetne Odluke. </w:t>
      </w:r>
    </w:p>
    <w:p w14:paraId="04C3C3F8" w14:textId="77777777" w:rsidR="00491333" w:rsidRPr="00491333" w:rsidRDefault="00491333" w:rsidP="00491333">
      <w:pPr>
        <w:pStyle w:val="Bezproreda"/>
        <w:jc w:val="both"/>
        <w:rPr>
          <w:rFonts w:cs="Calibri"/>
          <w:color w:val="FF0000"/>
          <w:sz w:val="24"/>
          <w:szCs w:val="24"/>
        </w:rPr>
      </w:pPr>
    </w:p>
    <w:p w14:paraId="31780E85" w14:textId="710FF489" w:rsidR="00491333" w:rsidRPr="001F0FE4" w:rsidRDefault="00491333" w:rsidP="00787D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25198B" w14:textId="010AC6C3" w:rsidR="001F0FE4" w:rsidRPr="002E4477" w:rsidRDefault="001F0FE4" w:rsidP="001F0F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2E4477"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PROČELNI</w:t>
      </w:r>
      <w:r w:rsidR="00A069C3">
        <w:rPr>
          <w:rFonts w:cstheme="minorHAnsi"/>
          <w:b/>
          <w:bCs/>
          <w:sz w:val="24"/>
          <w:szCs w:val="24"/>
        </w:rPr>
        <w:t>K</w:t>
      </w:r>
    </w:p>
    <w:p w14:paraId="6F67A960" w14:textId="76D9B14C" w:rsidR="001F0FE4" w:rsidRPr="002E4477" w:rsidRDefault="001F0FE4" w:rsidP="001F0F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1873A055" w14:textId="32CF4C4B" w:rsidR="001F0FE4" w:rsidRPr="002E4477" w:rsidRDefault="001F0FE4" w:rsidP="001F0F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2E4477"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</w:t>
      </w:r>
      <w:r w:rsidR="00A069C3">
        <w:rPr>
          <w:rFonts w:cstheme="minorHAnsi"/>
          <w:b/>
          <w:bCs/>
          <w:sz w:val="24"/>
          <w:szCs w:val="24"/>
        </w:rPr>
        <w:t xml:space="preserve">Mišo Tušek, </w:t>
      </w:r>
      <w:proofErr w:type="spellStart"/>
      <w:r w:rsidR="00A069C3">
        <w:rPr>
          <w:rFonts w:cstheme="minorHAnsi"/>
          <w:b/>
          <w:bCs/>
          <w:sz w:val="24"/>
          <w:szCs w:val="24"/>
        </w:rPr>
        <w:t>dipl.ing.geod</w:t>
      </w:r>
      <w:proofErr w:type="spellEnd"/>
      <w:r w:rsidR="00A069C3">
        <w:rPr>
          <w:rFonts w:cstheme="minorHAnsi"/>
          <w:b/>
          <w:bCs/>
          <w:sz w:val="24"/>
          <w:szCs w:val="24"/>
        </w:rPr>
        <w:t xml:space="preserve">. </w:t>
      </w:r>
      <w:r w:rsidRPr="002E4477">
        <w:rPr>
          <w:rFonts w:cstheme="minorHAnsi"/>
          <w:b/>
          <w:bCs/>
          <w:sz w:val="24"/>
          <w:szCs w:val="24"/>
        </w:rPr>
        <w:t xml:space="preserve"> </w:t>
      </w:r>
    </w:p>
    <w:sectPr w:rsidR="001F0FE4" w:rsidRPr="002E4477" w:rsidSect="00B40720">
      <w:pgSz w:w="11906" w:h="16838" w:code="9"/>
      <w:pgMar w:top="1418" w:right="964" w:bottom="1418" w:left="96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228B1" w14:textId="77777777" w:rsidR="0048384E" w:rsidRDefault="0048384E" w:rsidP="0069017C">
      <w:pPr>
        <w:spacing w:after="0" w:line="240" w:lineRule="auto"/>
      </w:pPr>
      <w:r>
        <w:separator/>
      </w:r>
    </w:p>
  </w:endnote>
  <w:endnote w:type="continuationSeparator" w:id="0">
    <w:p w14:paraId="00E1BCF2" w14:textId="77777777" w:rsidR="0048384E" w:rsidRDefault="0048384E" w:rsidP="00690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EE1AC" w14:textId="77777777" w:rsidR="0048384E" w:rsidRDefault="0048384E" w:rsidP="0069017C">
      <w:pPr>
        <w:spacing w:after="0" w:line="240" w:lineRule="auto"/>
      </w:pPr>
      <w:r>
        <w:separator/>
      </w:r>
    </w:p>
  </w:footnote>
  <w:footnote w:type="continuationSeparator" w:id="0">
    <w:p w14:paraId="4805B4D7" w14:textId="77777777" w:rsidR="0048384E" w:rsidRDefault="0048384E" w:rsidP="00690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751B2"/>
    <w:multiLevelType w:val="hybridMultilevel"/>
    <w:tmpl w:val="300EFBA4"/>
    <w:lvl w:ilvl="0" w:tplc="FC281E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63BC7"/>
    <w:multiLevelType w:val="hybridMultilevel"/>
    <w:tmpl w:val="B90C8D6A"/>
    <w:lvl w:ilvl="0" w:tplc="7E54DBF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742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9986A2B"/>
    <w:multiLevelType w:val="hybridMultilevel"/>
    <w:tmpl w:val="74E626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A59A3"/>
    <w:multiLevelType w:val="hybridMultilevel"/>
    <w:tmpl w:val="16A29AD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E21394"/>
    <w:multiLevelType w:val="hybridMultilevel"/>
    <w:tmpl w:val="2194A0CE"/>
    <w:lvl w:ilvl="0" w:tplc="FC281E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FC20FF"/>
    <w:multiLevelType w:val="hybridMultilevel"/>
    <w:tmpl w:val="F9865440"/>
    <w:lvl w:ilvl="0" w:tplc="FC281E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4849A1"/>
    <w:multiLevelType w:val="hybridMultilevel"/>
    <w:tmpl w:val="E0D29C7A"/>
    <w:lvl w:ilvl="0" w:tplc="51E88168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2E1"/>
    <w:rsid w:val="00004F00"/>
    <w:rsid w:val="00007439"/>
    <w:rsid w:val="000108AF"/>
    <w:rsid w:val="00011131"/>
    <w:rsid w:val="00011913"/>
    <w:rsid w:val="00020941"/>
    <w:rsid w:val="00032424"/>
    <w:rsid w:val="000326D8"/>
    <w:rsid w:val="000341AF"/>
    <w:rsid w:val="00037D0C"/>
    <w:rsid w:val="00040813"/>
    <w:rsid w:val="00040946"/>
    <w:rsid w:val="00053BCB"/>
    <w:rsid w:val="00064F5A"/>
    <w:rsid w:val="00065A2E"/>
    <w:rsid w:val="00070804"/>
    <w:rsid w:val="00081BBA"/>
    <w:rsid w:val="0008585F"/>
    <w:rsid w:val="00087981"/>
    <w:rsid w:val="0009284B"/>
    <w:rsid w:val="00094A5C"/>
    <w:rsid w:val="000A5D5F"/>
    <w:rsid w:val="000A5D8A"/>
    <w:rsid w:val="000B098C"/>
    <w:rsid w:val="000B45E8"/>
    <w:rsid w:val="000C0B18"/>
    <w:rsid w:val="000C2302"/>
    <w:rsid w:val="000E1102"/>
    <w:rsid w:val="000E170C"/>
    <w:rsid w:val="000E2D80"/>
    <w:rsid w:val="000F0951"/>
    <w:rsid w:val="000F1E5F"/>
    <w:rsid w:val="00122F5B"/>
    <w:rsid w:val="00123622"/>
    <w:rsid w:val="00125313"/>
    <w:rsid w:val="00134DDE"/>
    <w:rsid w:val="00136260"/>
    <w:rsid w:val="001449D4"/>
    <w:rsid w:val="001470B0"/>
    <w:rsid w:val="00150815"/>
    <w:rsid w:val="00152F0F"/>
    <w:rsid w:val="0015555B"/>
    <w:rsid w:val="001739D0"/>
    <w:rsid w:val="001750FC"/>
    <w:rsid w:val="00183984"/>
    <w:rsid w:val="001B233D"/>
    <w:rsid w:val="001C4875"/>
    <w:rsid w:val="001C7240"/>
    <w:rsid w:val="001C75CB"/>
    <w:rsid w:val="001D6F9C"/>
    <w:rsid w:val="001E010F"/>
    <w:rsid w:val="001E7652"/>
    <w:rsid w:val="001E7BC2"/>
    <w:rsid w:val="001E7C8D"/>
    <w:rsid w:val="001F0FE4"/>
    <w:rsid w:val="001F2E9F"/>
    <w:rsid w:val="0020702B"/>
    <w:rsid w:val="00207A3A"/>
    <w:rsid w:val="00223462"/>
    <w:rsid w:val="0022401F"/>
    <w:rsid w:val="00224A33"/>
    <w:rsid w:val="002254D2"/>
    <w:rsid w:val="00231536"/>
    <w:rsid w:val="00240D33"/>
    <w:rsid w:val="002419F5"/>
    <w:rsid w:val="002477AF"/>
    <w:rsid w:val="00254FFB"/>
    <w:rsid w:val="00267737"/>
    <w:rsid w:val="00281739"/>
    <w:rsid w:val="0028467B"/>
    <w:rsid w:val="00286E81"/>
    <w:rsid w:val="00287C6E"/>
    <w:rsid w:val="00294305"/>
    <w:rsid w:val="00297173"/>
    <w:rsid w:val="002A0510"/>
    <w:rsid w:val="002A2C1F"/>
    <w:rsid w:val="002A3D74"/>
    <w:rsid w:val="002B36BD"/>
    <w:rsid w:val="002C1279"/>
    <w:rsid w:val="002C22B1"/>
    <w:rsid w:val="002C59AF"/>
    <w:rsid w:val="002C6AF1"/>
    <w:rsid w:val="002C6FA6"/>
    <w:rsid w:val="002D24DE"/>
    <w:rsid w:val="002D2B79"/>
    <w:rsid w:val="002E1DF1"/>
    <w:rsid w:val="002E22EF"/>
    <w:rsid w:val="002E27F7"/>
    <w:rsid w:val="002E2C4C"/>
    <w:rsid w:val="002E4126"/>
    <w:rsid w:val="002E4477"/>
    <w:rsid w:val="002F35B0"/>
    <w:rsid w:val="002F57BD"/>
    <w:rsid w:val="003006BE"/>
    <w:rsid w:val="003132BC"/>
    <w:rsid w:val="003212B0"/>
    <w:rsid w:val="00334D2F"/>
    <w:rsid w:val="003362B8"/>
    <w:rsid w:val="0035030D"/>
    <w:rsid w:val="00360170"/>
    <w:rsid w:val="00362B38"/>
    <w:rsid w:val="0037163A"/>
    <w:rsid w:val="00380F27"/>
    <w:rsid w:val="00381628"/>
    <w:rsid w:val="00382410"/>
    <w:rsid w:val="00384E9B"/>
    <w:rsid w:val="00386B6C"/>
    <w:rsid w:val="0038767C"/>
    <w:rsid w:val="00392964"/>
    <w:rsid w:val="003A3570"/>
    <w:rsid w:val="003A4780"/>
    <w:rsid w:val="003D435F"/>
    <w:rsid w:val="003D76C0"/>
    <w:rsid w:val="003E0659"/>
    <w:rsid w:val="003E45C0"/>
    <w:rsid w:val="003E6208"/>
    <w:rsid w:val="003F7959"/>
    <w:rsid w:val="00400496"/>
    <w:rsid w:val="004028C8"/>
    <w:rsid w:val="0041009E"/>
    <w:rsid w:val="004214BA"/>
    <w:rsid w:val="0042493F"/>
    <w:rsid w:val="0043076D"/>
    <w:rsid w:val="00451484"/>
    <w:rsid w:val="00455109"/>
    <w:rsid w:val="00460572"/>
    <w:rsid w:val="004618F8"/>
    <w:rsid w:val="00481B8C"/>
    <w:rsid w:val="004822A3"/>
    <w:rsid w:val="0048384E"/>
    <w:rsid w:val="00485A2B"/>
    <w:rsid w:val="004875A5"/>
    <w:rsid w:val="00490EA8"/>
    <w:rsid w:val="00491333"/>
    <w:rsid w:val="004A1C90"/>
    <w:rsid w:val="004A2BE9"/>
    <w:rsid w:val="004A3876"/>
    <w:rsid w:val="004A4F72"/>
    <w:rsid w:val="004B41C4"/>
    <w:rsid w:val="004C0586"/>
    <w:rsid w:val="004D38B2"/>
    <w:rsid w:val="004D61DA"/>
    <w:rsid w:val="004E11E4"/>
    <w:rsid w:val="004E71F5"/>
    <w:rsid w:val="004F5E5B"/>
    <w:rsid w:val="005052E3"/>
    <w:rsid w:val="00513BEA"/>
    <w:rsid w:val="0052480F"/>
    <w:rsid w:val="00526B2A"/>
    <w:rsid w:val="00535205"/>
    <w:rsid w:val="00541B50"/>
    <w:rsid w:val="0054696E"/>
    <w:rsid w:val="005556D4"/>
    <w:rsid w:val="005576CA"/>
    <w:rsid w:val="005611D7"/>
    <w:rsid w:val="005675F1"/>
    <w:rsid w:val="005707BF"/>
    <w:rsid w:val="00576E30"/>
    <w:rsid w:val="00585B69"/>
    <w:rsid w:val="0059023D"/>
    <w:rsid w:val="00591503"/>
    <w:rsid w:val="00597B33"/>
    <w:rsid w:val="005A3504"/>
    <w:rsid w:val="005A4661"/>
    <w:rsid w:val="005A564D"/>
    <w:rsid w:val="005B759B"/>
    <w:rsid w:val="005B7968"/>
    <w:rsid w:val="005C6384"/>
    <w:rsid w:val="005D602C"/>
    <w:rsid w:val="005D7C1A"/>
    <w:rsid w:val="00601A0C"/>
    <w:rsid w:val="00607073"/>
    <w:rsid w:val="00616B34"/>
    <w:rsid w:val="00617890"/>
    <w:rsid w:val="00623ED3"/>
    <w:rsid w:val="0062629E"/>
    <w:rsid w:val="00630E12"/>
    <w:rsid w:val="006362B1"/>
    <w:rsid w:val="006632A5"/>
    <w:rsid w:val="00671F0D"/>
    <w:rsid w:val="006805F8"/>
    <w:rsid w:val="0069017C"/>
    <w:rsid w:val="0069045C"/>
    <w:rsid w:val="006929C9"/>
    <w:rsid w:val="00694998"/>
    <w:rsid w:val="006C3F91"/>
    <w:rsid w:val="006C6152"/>
    <w:rsid w:val="006D3543"/>
    <w:rsid w:val="006D3B11"/>
    <w:rsid w:val="006D77DE"/>
    <w:rsid w:val="006E0655"/>
    <w:rsid w:val="006F2C0A"/>
    <w:rsid w:val="00705967"/>
    <w:rsid w:val="00713369"/>
    <w:rsid w:val="00721F73"/>
    <w:rsid w:val="00727AA2"/>
    <w:rsid w:val="00727E8C"/>
    <w:rsid w:val="00734E87"/>
    <w:rsid w:val="00735CFD"/>
    <w:rsid w:val="00744A2F"/>
    <w:rsid w:val="007521BF"/>
    <w:rsid w:val="007572EE"/>
    <w:rsid w:val="00757EC0"/>
    <w:rsid w:val="00765AFD"/>
    <w:rsid w:val="007878DF"/>
    <w:rsid w:val="00787D19"/>
    <w:rsid w:val="007A320A"/>
    <w:rsid w:val="007A7703"/>
    <w:rsid w:val="007B09C8"/>
    <w:rsid w:val="007B44ED"/>
    <w:rsid w:val="007C16A9"/>
    <w:rsid w:val="007C23AD"/>
    <w:rsid w:val="007C492B"/>
    <w:rsid w:val="007C5EF6"/>
    <w:rsid w:val="007D453F"/>
    <w:rsid w:val="007E28B2"/>
    <w:rsid w:val="007E43FC"/>
    <w:rsid w:val="007F2C21"/>
    <w:rsid w:val="00804522"/>
    <w:rsid w:val="008047CE"/>
    <w:rsid w:val="00806751"/>
    <w:rsid w:val="00810B00"/>
    <w:rsid w:val="0081544F"/>
    <w:rsid w:val="00822857"/>
    <w:rsid w:val="00827AE9"/>
    <w:rsid w:val="00832157"/>
    <w:rsid w:val="00841739"/>
    <w:rsid w:val="00855754"/>
    <w:rsid w:val="0085591E"/>
    <w:rsid w:val="008674AD"/>
    <w:rsid w:val="00870CC3"/>
    <w:rsid w:val="00873130"/>
    <w:rsid w:val="008775D6"/>
    <w:rsid w:val="0088192A"/>
    <w:rsid w:val="00882F57"/>
    <w:rsid w:val="008A5EBC"/>
    <w:rsid w:val="008B0E91"/>
    <w:rsid w:val="008B3087"/>
    <w:rsid w:val="008B47BF"/>
    <w:rsid w:val="008B6669"/>
    <w:rsid w:val="008C0252"/>
    <w:rsid w:val="008C2BC2"/>
    <w:rsid w:val="008C3234"/>
    <w:rsid w:val="008D3532"/>
    <w:rsid w:val="008E166B"/>
    <w:rsid w:val="008F6C24"/>
    <w:rsid w:val="009052B8"/>
    <w:rsid w:val="00905A73"/>
    <w:rsid w:val="009120CA"/>
    <w:rsid w:val="009208FA"/>
    <w:rsid w:val="00923558"/>
    <w:rsid w:val="00935018"/>
    <w:rsid w:val="009363C6"/>
    <w:rsid w:val="00936803"/>
    <w:rsid w:val="00940A32"/>
    <w:rsid w:val="009417EE"/>
    <w:rsid w:val="00945281"/>
    <w:rsid w:val="00945D6E"/>
    <w:rsid w:val="00947006"/>
    <w:rsid w:val="0094730E"/>
    <w:rsid w:val="009625CC"/>
    <w:rsid w:val="00976107"/>
    <w:rsid w:val="009805F4"/>
    <w:rsid w:val="009A7CC1"/>
    <w:rsid w:val="009B2A14"/>
    <w:rsid w:val="009C17EC"/>
    <w:rsid w:val="009E0EA4"/>
    <w:rsid w:val="009E1161"/>
    <w:rsid w:val="00A03567"/>
    <w:rsid w:val="00A069C3"/>
    <w:rsid w:val="00A15C34"/>
    <w:rsid w:val="00A17217"/>
    <w:rsid w:val="00A21CF8"/>
    <w:rsid w:val="00A33F1F"/>
    <w:rsid w:val="00A35403"/>
    <w:rsid w:val="00A47E71"/>
    <w:rsid w:val="00A864F5"/>
    <w:rsid w:val="00A86C47"/>
    <w:rsid w:val="00AA5639"/>
    <w:rsid w:val="00AB24CE"/>
    <w:rsid w:val="00AB4466"/>
    <w:rsid w:val="00AC415E"/>
    <w:rsid w:val="00AE2C3D"/>
    <w:rsid w:val="00AE425B"/>
    <w:rsid w:val="00AE5C9B"/>
    <w:rsid w:val="00AF0803"/>
    <w:rsid w:val="00AF57FE"/>
    <w:rsid w:val="00B020BB"/>
    <w:rsid w:val="00B021A0"/>
    <w:rsid w:val="00B152BF"/>
    <w:rsid w:val="00B30FE6"/>
    <w:rsid w:val="00B332E1"/>
    <w:rsid w:val="00B33D98"/>
    <w:rsid w:val="00B3473F"/>
    <w:rsid w:val="00B3728C"/>
    <w:rsid w:val="00B40069"/>
    <w:rsid w:val="00B40720"/>
    <w:rsid w:val="00B54D7E"/>
    <w:rsid w:val="00B5785A"/>
    <w:rsid w:val="00B6760A"/>
    <w:rsid w:val="00B8213E"/>
    <w:rsid w:val="00B84696"/>
    <w:rsid w:val="00B870E2"/>
    <w:rsid w:val="00B91040"/>
    <w:rsid w:val="00B9286F"/>
    <w:rsid w:val="00B93243"/>
    <w:rsid w:val="00BA0F4D"/>
    <w:rsid w:val="00BA100F"/>
    <w:rsid w:val="00BE202A"/>
    <w:rsid w:val="00BF537F"/>
    <w:rsid w:val="00C000F8"/>
    <w:rsid w:val="00C0036A"/>
    <w:rsid w:val="00C00BDE"/>
    <w:rsid w:val="00C06A58"/>
    <w:rsid w:val="00C108C2"/>
    <w:rsid w:val="00C1104A"/>
    <w:rsid w:val="00C12B93"/>
    <w:rsid w:val="00C2009E"/>
    <w:rsid w:val="00C222A7"/>
    <w:rsid w:val="00C233ED"/>
    <w:rsid w:val="00C27A05"/>
    <w:rsid w:val="00C3386A"/>
    <w:rsid w:val="00C34621"/>
    <w:rsid w:val="00C438A5"/>
    <w:rsid w:val="00C45435"/>
    <w:rsid w:val="00C46479"/>
    <w:rsid w:val="00C51E95"/>
    <w:rsid w:val="00C61C37"/>
    <w:rsid w:val="00C636B2"/>
    <w:rsid w:val="00C64958"/>
    <w:rsid w:val="00C77E97"/>
    <w:rsid w:val="00C838EA"/>
    <w:rsid w:val="00C87BDD"/>
    <w:rsid w:val="00CA2069"/>
    <w:rsid w:val="00CB3B4F"/>
    <w:rsid w:val="00CD1075"/>
    <w:rsid w:val="00CD19AF"/>
    <w:rsid w:val="00CD33EE"/>
    <w:rsid w:val="00CD5A95"/>
    <w:rsid w:val="00CF341C"/>
    <w:rsid w:val="00CF5352"/>
    <w:rsid w:val="00D00DC7"/>
    <w:rsid w:val="00D03FC2"/>
    <w:rsid w:val="00D10C54"/>
    <w:rsid w:val="00D137EC"/>
    <w:rsid w:val="00D43B23"/>
    <w:rsid w:val="00D451BF"/>
    <w:rsid w:val="00D45A7D"/>
    <w:rsid w:val="00D53B14"/>
    <w:rsid w:val="00D70D60"/>
    <w:rsid w:val="00D74334"/>
    <w:rsid w:val="00D76728"/>
    <w:rsid w:val="00D80919"/>
    <w:rsid w:val="00D82F24"/>
    <w:rsid w:val="00DA2513"/>
    <w:rsid w:val="00DA75A4"/>
    <w:rsid w:val="00DA7B90"/>
    <w:rsid w:val="00DC5CF0"/>
    <w:rsid w:val="00DD1266"/>
    <w:rsid w:val="00DD186E"/>
    <w:rsid w:val="00DD3439"/>
    <w:rsid w:val="00DE4C20"/>
    <w:rsid w:val="00DF0219"/>
    <w:rsid w:val="00DF30A6"/>
    <w:rsid w:val="00DF5D09"/>
    <w:rsid w:val="00DF65CD"/>
    <w:rsid w:val="00E05729"/>
    <w:rsid w:val="00E0621C"/>
    <w:rsid w:val="00E13E14"/>
    <w:rsid w:val="00E1575D"/>
    <w:rsid w:val="00E221D1"/>
    <w:rsid w:val="00E2475D"/>
    <w:rsid w:val="00E42679"/>
    <w:rsid w:val="00E4620B"/>
    <w:rsid w:val="00E56EC3"/>
    <w:rsid w:val="00E73835"/>
    <w:rsid w:val="00E75E60"/>
    <w:rsid w:val="00E76C53"/>
    <w:rsid w:val="00E7785B"/>
    <w:rsid w:val="00E81AC9"/>
    <w:rsid w:val="00E81B64"/>
    <w:rsid w:val="00E85183"/>
    <w:rsid w:val="00E85578"/>
    <w:rsid w:val="00EB08CE"/>
    <w:rsid w:val="00EB0A6F"/>
    <w:rsid w:val="00EB3C87"/>
    <w:rsid w:val="00EB4536"/>
    <w:rsid w:val="00EC2343"/>
    <w:rsid w:val="00ED2C9E"/>
    <w:rsid w:val="00ED7E8D"/>
    <w:rsid w:val="00EE11D0"/>
    <w:rsid w:val="00EE1712"/>
    <w:rsid w:val="00EF6632"/>
    <w:rsid w:val="00F03F9A"/>
    <w:rsid w:val="00F22054"/>
    <w:rsid w:val="00F26EA0"/>
    <w:rsid w:val="00F43769"/>
    <w:rsid w:val="00F450A0"/>
    <w:rsid w:val="00F82A59"/>
    <w:rsid w:val="00F83507"/>
    <w:rsid w:val="00F84872"/>
    <w:rsid w:val="00F84F7A"/>
    <w:rsid w:val="00F8632C"/>
    <w:rsid w:val="00F87842"/>
    <w:rsid w:val="00F9501A"/>
    <w:rsid w:val="00F975DE"/>
    <w:rsid w:val="00FA06CC"/>
    <w:rsid w:val="00FA14D2"/>
    <w:rsid w:val="00FA5A31"/>
    <w:rsid w:val="00FB0882"/>
    <w:rsid w:val="00FB7DC8"/>
    <w:rsid w:val="00FC02AD"/>
    <w:rsid w:val="00FC0EB9"/>
    <w:rsid w:val="00FC53D1"/>
    <w:rsid w:val="00FC761F"/>
    <w:rsid w:val="00FD39F8"/>
    <w:rsid w:val="00FD596C"/>
    <w:rsid w:val="00FE292A"/>
    <w:rsid w:val="00FE4AD4"/>
    <w:rsid w:val="00FF0B8A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48C4"/>
  <w15:docId w15:val="{1E7D2CC5-2CA7-452A-80EA-6A9C66A1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D9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332E1"/>
    <w:pPr>
      <w:ind w:left="720"/>
      <w:contextualSpacing/>
    </w:pPr>
  </w:style>
  <w:style w:type="paragraph" w:styleId="Bezproreda">
    <w:name w:val="No Spacing"/>
    <w:uiPriority w:val="1"/>
    <w:qFormat/>
    <w:rsid w:val="00947006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690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017C"/>
  </w:style>
  <w:style w:type="paragraph" w:styleId="Podnoje">
    <w:name w:val="footer"/>
    <w:basedOn w:val="Normal"/>
    <w:link w:val="PodnojeChar"/>
    <w:uiPriority w:val="99"/>
    <w:unhideWhenUsed/>
    <w:rsid w:val="00690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017C"/>
  </w:style>
  <w:style w:type="paragraph" w:styleId="Obinitekst">
    <w:name w:val="Plain Text"/>
    <w:basedOn w:val="Normal"/>
    <w:link w:val="ObinitekstChar"/>
    <w:rsid w:val="004618F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ObinitekstChar">
    <w:name w:val="Obični tekst Char"/>
    <w:basedOn w:val="Zadanifontodlomka"/>
    <w:link w:val="Obinitekst"/>
    <w:rsid w:val="004618F8"/>
    <w:rPr>
      <w:rFonts w:ascii="Courier New" w:eastAsia="Times New Roman" w:hAnsi="Courier New" w:cs="Courier New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810B00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86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6B6C"/>
    <w:rPr>
      <w:rFonts w:ascii="Segoe UI" w:hAnsi="Segoe UI" w:cs="Segoe UI"/>
      <w:sz w:val="18"/>
      <w:szCs w:val="18"/>
    </w:rPr>
  </w:style>
  <w:style w:type="paragraph" w:customStyle="1" w:styleId="Tekst">
    <w:name w:val="Tekst"/>
    <w:basedOn w:val="Tijeloteksta"/>
    <w:rsid w:val="00F975DE"/>
    <w:pPr>
      <w:spacing w:after="0" w:line="300" w:lineRule="exact"/>
      <w:jc w:val="both"/>
    </w:pPr>
    <w:rPr>
      <w:rFonts w:ascii="Trebuchet MS" w:eastAsia="Times New Roman" w:hAnsi="Trebuchet MS" w:cs="Times New Roman"/>
      <w:sz w:val="20"/>
      <w:szCs w:val="20"/>
      <w:lang w:eastAsia="hr-HR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F975DE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F97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61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91A61C-B7D4-4C3F-BC9F-657AC1EF6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838</Words>
  <Characters>4783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Maja Kveštak</cp:lastModifiedBy>
  <cp:revision>10</cp:revision>
  <cp:lastPrinted>2020-12-18T12:14:00Z</cp:lastPrinted>
  <dcterms:created xsi:type="dcterms:W3CDTF">2020-12-18T15:35:00Z</dcterms:created>
  <dcterms:modified xsi:type="dcterms:W3CDTF">2020-12-21T13:10:00Z</dcterms:modified>
</cp:coreProperties>
</file>