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4B24" w14:textId="77777777" w:rsidR="008E1A27" w:rsidRDefault="001503EC" w:rsidP="008E1A27">
      <w:pPr>
        <w:shd w:val="clear" w:color="auto" w:fill="D9D9D9" w:themeFill="background1" w:themeFillShade="D9"/>
        <w:spacing w:after="0" w:line="240" w:lineRule="auto"/>
        <w:jc w:val="center"/>
        <w:rPr>
          <w:rFonts w:ascii="Calibri" w:eastAsia="Calibri" w:hAnsi="Calibri" w:cs="Calibri"/>
          <w:b/>
          <w:color w:val="000000"/>
          <w:sz w:val="24"/>
          <w:szCs w:val="24"/>
        </w:rPr>
      </w:pPr>
      <w:r w:rsidRPr="001503EC">
        <w:rPr>
          <w:rFonts w:ascii="Calibri" w:eastAsia="Calibri" w:hAnsi="Calibri" w:cs="Calibri"/>
          <w:b/>
          <w:color w:val="000000"/>
          <w:sz w:val="24"/>
          <w:szCs w:val="24"/>
        </w:rPr>
        <w:t xml:space="preserve">OBRAZLOŽENJE </w:t>
      </w:r>
      <w:r w:rsidR="00DC2169">
        <w:rPr>
          <w:rFonts w:ascii="Calibri" w:eastAsia="Calibri" w:hAnsi="Calibri" w:cs="Calibri"/>
          <w:b/>
          <w:color w:val="000000"/>
          <w:sz w:val="24"/>
          <w:szCs w:val="24"/>
        </w:rPr>
        <w:t>POSEBNOG DIJELA</w:t>
      </w:r>
      <w:r w:rsidRPr="001503EC">
        <w:rPr>
          <w:rFonts w:ascii="Calibri" w:eastAsia="Calibri" w:hAnsi="Calibri" w:cs="Calibri"/>
          <w:b/>
          <w:color w:val="000000"/>
          <w:sz w:val="24"/>
          <w:szCs w:val="24"/>
        </w:rPr>
        <w:t xml:space="preserve"> </w:t>
      </w:r>
      <w:r w:rsidR="00FF6E1C">
        <w:rPr>
          <w:rFonts w:ascii="Calibri" w:eastAsia="Calibri" w:hAnsi="Calibri" w:cs="Calibri"/>
          <w:b/>
          <w:color w:val="000000"/>
          <w:sz w:val="24"/>
          <w:szCs w:val="24"/>
        </w:rPr>
        <w:t>1</w:t>
      </w:r>
      <w:r w:rsidRPr="001503EC">
        <w:rPr>
          <w:rFonts w:ascii="Calibri" w:eastAsia="Calibri" w:hAnsi="Calibri" w:cs="Calibri"/>
          <w:b/>
          <w:color w:val="000000"/>
          <w:sz w:val="24"/>
          <w:szCs w:val="24"/>
        </w:rPr>
        <w:t>. IZMJENA I DOPUN</w:t>
      </w:r>
      <w:r w:rsidR="00FF6E1C">
        <w:rPr>
          <w:rFonts w:ascii="Calibri" w:eastAsia="Calibri" w:hAnsi="Calibri" w:cs="Calibri"/>
          <w:b/>
          <w:color w:val="000000"/>
          <w:sz w:val="24"/>
          <w:szCs w:val="24"/>
        </w:rPr>
        <w:t xml:space="preserve">A PRORAČUNA </w:t>
      </w:r>
    </w:p>
    <w:p w14:paraId="2D13552A" w14:textId="02914539" w:rsidR="001503EC" w:rsidRPr="001503EC" w:rsidRDefault="00FF6E1C" w:rsidP="008E1A27">
      <w:pPr>
        <w:shd w:val="clear" w:color="auto" w:fill="D9D9D9" w:themeFill="background1" w:themeFillShade="D9"/>
        <w:spacing w:after="0"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GRADA NOVSKE ZA 2022</w:t>
      </w:r>
      <w:r w:rsidR="001503EC" w:rsidRPr="001503EC">
        <w:rPr>
          <w:rFonts w:ascii="Calibri" w:eastAsia="Calibri" w:hAnsi="Calibri" w:cs="Calibri"/>
          <w:b/>
          <w:color w:val="000000"/>
          <w:sz w:val="24"/>
          <w:szCs w:val="24"/>
        </w:rPr>
        <w:t>. GODINU</w:t>
      </w:r>
    </w:p>
    <w:p w14:paraId="59B6FD7B" w14:textId="77777777" w:rsidR="001503EC" w:rsidRPr="001503EC" w:rsidRDefault="001503EC" w:rsidP="001503EC">
      <w:pPr>
        <w:spacing w:after="0" w:line="240" w:lineRule="auto"/>
        <w:jc w:val="both"/>
        <w:rPr>
          <w:rFonts w:ascii="Calibri" w:eastAsia="Calibri" w:hAnsi="Calibri" w:cs="Calibri"/>
          <w:b/>
          <w:color w:val="000000"/>
          <w:sz w:val="24"/>
          <w:szCs w:val="24"/>
        </w:rPr>
      </w:pPr>
    </w:p>
    <w:p w14:paraId="5C272DA0" w14:textId="77777777" w:rsidR="001503EC" w:rsidRDefault="001503EC" w:rsidP="005A63B4">
      <w:pPr>
        <w:spacing w:after="0" w:line="240" w:lineRule="auto"/>
        <w:jc w:val="both"/>
        <w:rPr>
          <w:rFonts w:ascii="Calibri" w:eastAsia="Calibri" w:hAnsi="Calibri" w:cs="Times New Roman"/>
          <w:b/>
          <w:sz w:val="24"/>
          <w:szCs w:val="24"/>
        </w:rPr>
      </w:pPr>
    </w:p>
    <w:p w14:paraId="660E3A13" w14:textId="77777777" w:rsidR="00D25564" w:rsidRPr="00D25564" w:rsidRDefault="00D25564" w:rsidP="00D25564">
      <w:pPr>
        <w:spacing w:after="0" w:line="240" w:lineRule="auto"/>
        <w:jc w:val="both"/>
        <w:rPr>
          <w:rFonts w:ascii="Calibri" w:eastAsia="Calibri" w:hAnsi="Calibri" w:cs="Calibri"/>
          <w:b/>
          <w:color w:val="000000"/>
          <w:sz w:val="24"/>
          <w:szCs w:val="24"/>
        </w:rPr>
      </w:pPr>
      <w:r w:rsidRPr="00D25564">
        <w:rPr>
          <w:rFonts w:ascii="Calibri" w:eastAsia="Calibri" w:hAnsi="Calibri" w:cs="Calibri"/>
          <w:b/>
          <w:color w:val="000000"/>
          <w:sz w:val="24"/>
          <w:szCs w:val="24"/>
        </w:rPr>
        <w:t>1. Razdjel 001 UPRAVNI ODJEL ZA DRUŠTVENE DJELATNOSTI, PRAVNE POSLOVE I JAVNU NABAVU</w:t>
      </w:r>
    </w:p>
    <w:p w14:paraId="4AD6DAC5" w14:textId="77777777" w:rsidR="005B010C" w:rsidRDefault="005B010C" w:rsidP="00D25564">
      <w:pPr>
        <w:spacing w:after="0" w:line="240" w:lineRule="auto"/>
        <w:jc w:val="both"/>
        <w:rPr>
          <w:rFonts w:ascii="Calibri" w:eastAsia="Calibri" w:hAnsi="Calibri" w:cs="Calibri"/>
          <w:color w:val="000000"/>
          <w:sz w:val="24"/>
          <w:szCs w:val="24"/>
        </w:rPr>
      </w:pPr>
    </w:p>
    <w:p w14:paraId="2F9398AD" w14:textId="77777777" w:rsidR="00884F83" w:rsidRPr="00884F83" w:rsidRDefault="00884F83" w:rsidP="00884F83">
      <w:pPr>
        <w:spacing w:after="0" w:line="240" w:lineRule="auto"/>
        <w:contextualSpacing/>
        <w:jc w:val="both"/>
        <w:rPr>
          <w:rFonts w:ascii="Calibri" w:eastAsia="Calibri" w:hAnsi="Calibri" w:cs="Calibri"/>
          <w:b/>
          <w:color w:val="000000"/>
          <w:sz w:val="24"/>
          <w:szCs w:val="24"/>
        </w:rPr>
      </w:pPr>
      <w:r w:rsidRPr="00884F83">
        <w:rPr>
          <w:rFonts w:ascii="Calibri" w:eastAsia="Calibri" w:hAnsi="Calibri" w:cs="Calibri"/>
          <w:color w:val="000000"/>
          <w:sz w:val="24"/>
          <w:szCs w:val="24"/>
        </w:rPr>
        <w:t xml:space="preserve">Ovim izmjenama i dopunama Proračuna povećavaju se ukupna sredstva za ostvarenje programa Upravnog odjela za društvene djelatnosti, pravne poslove i javnu nabavu i sada iznose  </w:t>
      </w:r>
      <w:r w:rsidRPr="00884F83">
        <w:rPr>
          <w:rFonts w:ascii="Calibri" w:eastAsia="Calibri" w:hAnsi="Calibri" w:cs="Calibri"/>
          <w:b/>
          <w:color w:val="000000"/>
          <w:sz w:val="24"/>
          <w:szCs w:val="24"/>
        </w:rPr>
        <w:t>30.204.453,00 kn</w:t>
      </w:r>
      <w:r w:rsidRPr="00884F83">
        <w:rPr>
          <w:rFonts w:ascii="Calibri" w:eastAsia="Calibri" w:hAnsi="Calibri" w:cs="Calibri"/>
          <w:color w:val="000000"/>
          <w:sz w:val="24"/>
          <w:szCs w:val="24"/>
        </w:rPr>
        <w:t xml:space="preserve">, a istima će se financirati </w:t>
      </w:r>
      <w:r>
        <w:rPr>
          <w:rFonts w:ascii="Calibri" w:eastAsia="Calibri" w:hAnsi="Calibri" w:cs="Calibri"/>
          <w:color w:val="000000"/>
          <w:sz w:val="24"/>
          <w:szCs w:val="24"/>
        </w:rPr>
        <w:t xml:space="preserve">ukupno </w:t>
      </w:r>
      <w:r w:rsidRPr="00884F83">
        <w:rPr>
          <w:rFonts w:ascii="Calibri" w:eastAsia="Calibri" w:hAnsi="Calibri" w:cs="Calibri"/>
          <w:color w:val="000000"/>
          <w:sz w:val="24"/>
          <w:szCs w:val="24"/>
        </w:rPr>
        <w:t xml:space="preserve">19 (devetnaest) različitih programa koji su obuhvaćeni financijskim planom rashoda upravnog odjela. Sredstva kojima se planiraju financirati programi Upravnog odjela za društvene djelatnosti, pravne poslove i javnu nabavu povećavaju se  za iznos od </w:t>
      </w:r>
      <w:r w:rsidRPr="00884F83">
        <w:rPr>
          <w:rFonts w:ascii="Calibri" w:eastAsia="Calibri" w:hAnsi="Calibri" w:cs="Calibri"/>
          <w:b/>
          <w:color w:val="000000"/>
          <w:sz w:val="24"/>
          <w:szCs w:val="24"/>
        </w:rPr>
        <w:t>465.542,00 kn.</w:t>
      </w:r>
    </w:p>
    <w:p w14:paraId="4C54E7E8" w14:textId="77777777" w:rsidR="00884F83" w:rsidRPr="00884F83" w:rsidRDefault="00884F83" w:rsidP="00884F83">
      <w:pPr>
        <w:spacing w:after="0" w:line="240" w:lineRule="auto"/>
        <w:jc w:val="both"/>
        <w:rPr>
          <w:rFonts w:ascii="Calibri" w:eastAsia="Calibri" w:hAnsi="Calibri" w:cs="Calibri"/>
          <w:i/>
          <w:color w:val="000000"/>
          <w:sz w:val="24"/>
          <w:szCs w:val="24"/>
        </w:rPr>
      </w:pPr>
    </w:p>
    <w:p w14:paraId="70519EEC" w14:textId="77777777" w:rsidR="00884F83" w:rsidRPr="00884F83" w:rsidRDefault="00884F83" w:rsidP="00884F83">
      <w:pPr>
        <w:spacing w:after="0" w:line="240" w:lineRule="auto"/>
        <w:contextualSpacing/>
        <w:jc w:val="both"/>
        <w:rPr>
          <w:rFonts w:ascii="Calibri" w:eastAsia="Calibri" w:hAnsi="Calibri" w:cs="Calibri"/>
          <w:b/>
          <w:color w:val="000000"/>
          <w:sz w:val="24"/>
          <w:szCs w:val="24"/>
        </w:rPr>
      </w:pPr>
      <w:r>
        <w:rPr>
          <w:rFonts w:ascii="Calibri" w:eastAsia="Calibri" w:hAnsi="Calibri" w:cs="Calibri"/>
          <w:b/>
          <w:color w:val="000000"/>
          <w:sz w:val="24"/>
          <w:szCs w:val="24"/>
        </w:rPr>
        <w:t>Tablica broj 1</w:t>
      </w:r>
      <w:r w:rsidRPr="00884F83">
        <w:rPr>
          <w:rFonts w:ascii="Calibri" w:eastAsia="Calibri" w:hAnsi="Calibri" w:cs="Calibri"/>
          <w:b/>
          <w:color w:val="000000"/>
          <w:sz w:val="24"/>
          <w:szCs w:val="24"/>
        </w:rPr>
        <w:t>: Prikaz financijskih izmjena programa Upravnog odjela za društvene djelatnosti, pravne poslove i javnu nabavu za 2022. godinu,</w:t>
      </w:r>
      <w:r w:rsidRPr="00884F83">
        <w:rPr>
          <w:rFonts w:ascii="Calibri" w:eastAsia="Calibri" w:hAnsi="Calibri" w:cs="Calibri"/>
          <w:color w:val="000000"/>
          <w:sz w:val="24"/>
          <w:szCs w:val="24"/>
        </w:rPr>
        <w:t xml:space="preserve"> </w:t>
      </w:r>
      <w:r w:rsidRPr="00884F83">
        <w:rPr>
          <w:rFonts w:ascii="Calibri" w:eastAsia="Calibri" w:hAnsi="Calibri" w:cs="Calibri"/>
          <w:b/>
          <w:color w:val="000000"/>
          <w:sz w:val="24"/>
          <w:szCs w:val="24"/>
        </w:rPr>
        <w:t>u iznosima izraženim u HRK</w:t>
      </w:r>
    </w:p>
    <w:p w14:paraId="064AB64E" w14:textId="77777777" w:rsidR="00884F83" w:rsidRPr="00884F83" w:rsidRDefault="00884F83" w:rsidP="00884F83">
      <w:pPr>
        <w:spacing w:after="0" w:line="240" w:lineRule="auto"/>
        <w:contextualSpacing/>
        <w:jc w:val="both"/>
        <w:rPr>
          <w:rFonts w:ascii="Calibri" w:eastAsia="Calibri" w:hAnsi="Calibri" w:cs="Calibri"/>
          <w:color w:val="000000"/>
          <w:sz w:val="24"/>
          <w:szCs w:val="24"/>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719"/>
        <w:gridCol w:w="1984"/>
        <w:gridCol w:w="1843"/>
        <w:gridCol w:w="1701"/>
        <w:gridCol w:w="1417"/>
      </w:tblGrid>
      <w:tr w:rsidR="00884F83" w:rsidRPr="00884F83" w14:paraId="5C9BBC9D" w14:textId="77777777" w:rsidTr="00EE4015">
        <w:tc>
          <w:tcPr>
            <w:tcW w:w="828" w:type="dxa"/>
            <w:shd w:val="clear" w:color="auto" w:fill="DDD9C3" w:themeFill="background2" w:themeFillShade="E6"/>
          </w:tcPr>
          <w:p w14:paraId="7B407778" w14:textId="77777777" w:rsidR="00884F83" w:rsidRPr="00884F83" w:rsidRDefault="00884F83" w:rsidP="00884F83">
            <w:pPr>
              <w:spacing w:after="0" w:line="240" w:lineRule="auto"/>
              <w:jc w:val="center"/>
              <w:rPr>
                <w:rFonts w:ascii="Calibri" w:eastAsia="Calibri" w:hAnsi="Calibri" w:cs="Calibri"/>
                <w:b/>
                <w:color w:val="000000"/>
                <w:sz w:val="24"/>
                <w:szCs w:val="24"/>
              </w:rPr>
            </w:pPr>
          </w:p>
          <w:p w14:paraId="73342C14" w14:textId="77777777" w:rsidR="00884F83" w:rsidRPr="00884F83" w:rsidRDefault="00884F83" w:rsidP="00884F83">
            <w:pPr>
              <w:spacing w:after="0" w:line="240" w:lineRule="auto"/>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Redni broj</w:t>
            </w:r>
          </w:p>
        </w:tc>
        <w:tc>
          <w:tcPr>
            <w:tcW w:w="1719" w:type="dxa"/>
            <w:shd w:val="clear" w:color="auto" w:fill="DDD9C3" w:themeFill="background2" w:themeFillShade="E6"/>
          </w:tcPr>
          <w:p w14:paraId="338BF447" w14:textId="77777777" w:rsidR="00884F83" w:rsidRPr="00884F83" w:rsidRDefault="00884F83" w:rsidP="00884F83">
            <w:pPr>
              <w:spacing w:after="0" w:line="240" w:lineRule="auto"/>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Brojčana oznaka programa u proračunu za 2022.</w:t>
            </w:r>
          </w:p>
        </w:tc>
        <w:tc>
          <w:tcPr>
            <w:tcW w:w="1984" w:type="dxa"/>
            <w:shd w:val="clear" w:color="auto" w:fill="DDD9C3" w:themeFill="background2" w:themeFillShade="E6"/>
          </w:tcPr>
          <w:p w14:paraId="1B2708C2" w14:textId="77777777" w:rsidR="00884F83" w:rsidRPr="00884F83" w:rsidRDefault="00884F83" w:rsidP="00884F83">
            <w:pPr>
              <w:spacing w:after="0" w:line="240" w:lineRule="auto"/>
              <w:jc w:val="center"/>
              <w:rPr>
                <w:rFonts w:ascii="Calibri" w:eastAsia="Calibri" w:hAnsi="Calibri" w:cs="Calibri"/>
                <w:b/>
                <w:color w:val="000000"/>
                <w:sz w:val="24"/>
                <w:szCs w:val="24"/>
              </w:rPr>
            </w:pPr>
          </w:p>
          <w:p w14:paraId="4387C076" w14:textId="77777777" w:rsidR="00884F83" w:rsidRPr="00884F83" w:rsidRDefault="00884F83" w:rsidP="00884F83">
            <w:pPr>
              <w:spacing w:after="0" w:line="240" w:lineRule="auto"/>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Naziv programa</w:t>
            </w:r>
          </w:p>
        </w:tc>
        <w:tc>
          <w:tcPr>
            <w:tcW w:w="1843" w:type="dxa"/>
            <w:shd w:val="clear" w:color="auto" w:fill="DDD9C3" w:themeFill="background2" w:themeFillShade="E6"/>
          </w:tcPr>
          <w:p w14:paraId="49EF3B5E" w14:textId="77777777" w:rsidR="00884F83" w:rsidRPr="00884F83" w:rsidRDefault="00884F83" w:rsidP="00884F83">
            <w:pPr>
              <w:spacing w:after="0" w:line="240" w:lineRule="auto"/>
              <w:jc w:val="center"/>
              <w:rPr>
                <w:rFonts w:ascii="Calibri" w:eastAsia="Calibri" w:hAnsi="Calibri" w:cs="Calibri"/>
                <w:b/>
                <w:color w:val="000000"/>
                <w:sz w:val="24"/>
                <w:szCs w:val="24"/>
              </w:rPr>
            </w:pPr>
          </w:p>
          <w:p w14:paraId="79C57071" w14:textId="77777777" w:rsidR="00884F83" w:rsidRPr="00884F83" w:rsidRDefault="00884F83" w:rsidP="00884F83">
            <w:pPr>
              <w:spacing w:after="0" w:line="240" w:lineRule="auto"/>
              <w:ind w:left="394"/>
              <w:contextualSpacing/>
              <w:rPr>
                <w:rFonts w:ascii="Calibri" w:eastAsia="Calibri" w:hAnsi="Calibri" w:cs="Calibri"/>
                <w:b/>
                <w:color w:val="000000"/>
                <w:sz w:val="24"/>
                <w:szCs w:val="24"/>
              </w:rPr>
            </w:pPr>
            <w:r w:rsidRPr="00884F83">
              <w:rPr>
                <w:rFonts w:ascii="Calibri" w:eastAsia="Calibri" w:hAnsi="Calibri" w:cs="Calibri"/>
                <w:b/>
                <w:color w:val="000000"/>
                <w:sz w:val="24"/>
                <w:szCs w:val="24"/>
              </w:rPr>
              <w:t>Proračun</w:t>
            </w:r>
          </w:p>
        </w:tc>
        <w:tc>
          <w:tcPr>
            <w:tcW w:w="1701" w:type="dxa"/>
            <w:shd w:val="clear" w:color="auto" w:fill="DDD9C3" w:themeFill="background2" w:themeFillShade="E6"/>
          </w:tcPr>
          <w:p w14:paraId="2677A373" w14:textId="77777777" w:rsidR="00884F83" w:rsidRPr="00884F83" w:rsidRDefault="00884F83" w:rsidP="00884F83">
            <w:pPr>
              <w:spacing w:after="0" w:line="240" w:lineRule="auto"/>
              <w:ind w:left="34"/>
              <w:jc w:val="center"/>
              <w:rPr>
                <w:rFonts w:ascii="Calibri" w:eastAsia="Calibri" w:hAnsi="Calibri" w:cs="Calibri"/>
                <w:b/>
                <w:color w:val="000000"/>
                <w:sz w:val="24"/>
                <w:szCs w:val="24"/>
              </w:rPr>
            </w:pPr>
          </w:p>
          <w:p w14:paraId="56C64B1E" w14:textId="77777777" w:rsidR="00884F83" w:rsidRPr="00884F83" w:rsidRDefault="00884F83" w:rsidP="00884F83">
            <w:pPr>
              <w:spacing w:after="0" w:line="240" w:lineRule="auto"/>
              <w:ind w:left="34"/>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1.</w:t>
            </w:r>
            <w:r w:rsidR="001B717F">
              <w:rPr>
                <w:rFonts w:ascii="Calibri" w:eastAsia="Calibri" w:hAnsi="Calibri" w:cs="Calibri"/>
                <w:b/>
                <w:color w:val="000000"/>
                <w:sz w:val="24"/>
                <w:szCs w:val="24"/>
              </w:rPr>
              <w:t xml:space="preserve"> </w:t>
            </w:r>
            <w:r w:rsidRPr="00884F83">
              <w:rPr>
                <w:rFonts w:ascii="Calibri" w:eastAsia="Calibri" w:hAnsi="Calibri" w:cs="Calibri"/>
                <w:b/>
                <w:color w:val="000000"/>
                <w:sz w:val="24"/>
                <w:szCs w:val="24"/>
              </w:rPr>
              <w:t>izmjene</w:t>
            </w:r>
            <w:r w:rsidR="002F2051">
              <w:rPr>
                <w:rFonts w:ascii="Calibri" w:eastAsia="Calibri" w:hAnsi="Calibri" w:cs="Calibri"/>
                <w:b/>
                <w:color w:val="000000"/>
                <w:sz w:val="24"/>
                <w:szCs w:val="24"/>
              </w:rPr>
              <w:t xml:space="preserve"> i dopune</w:t>
            </w:r>
          </w:p>
          <w:p w14:paraId="103C9DA9" w14:textId="77777777" w:rsidR="00884F83" w:rsidRPr="00884F83" w:rsidRDefault="00884F83" w:rsidP="00884F83">
            <w:pPr>
              <w:spacing w:after="0" w:line="240" w:lineRule="auto"/>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proračuna</w:t>
            </w:r>
          </w:p>
        </w:tc>
        <w:tc>
          <w:tcPr>
            <w:tcW w:w="1417" w:type="dxa"/>
            <w:shd w:val="clear" w:color="auto" w:fill="DDD9C3" w:themeFill="background2" w:themeFillShade="E6"/>
          </w:tcPr>
          <w:p w14:paraId="0079151F" w14:textId="77777777" w:rsidR="00884F83" w:rsidRPr="00884F83" w:rsidRDefault="00884F83" w:rsidP="00884F83">
            <w:pPr>
              <w:spacing w:after="0" w:line="240" w:lineRule="auto"/>
              <w:jc w:val="center"/>
              <w:rPr>
                <w:rFonts w:ascii="Calibri" w:eastAsia="Calibri" w:hAnsi="Calibri" w:cs="Calibri"/>
                <w:b/>
                <w:color w:val="000000"/>
                <w:sz w:val="24"/>
                <w:szCs w:val="24"/>
              </w:rPr>
            </w:pPr>
          </w:p>
          <w:p w14:paraId="402BE6A2" w14:textId="77777777" w:rsidR="00884F83" w:rsidRPr="00884F83" w:rsidRDefault="00884F83" w:rsidP="00884F83">
            <w:pPr>
              <w:spacing w:after="0" w:line="240" w:lineRule="auto"/>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Povećanje/</w:t>
            </w:r>
          </w:p>
          <w:p w14:paraId="6F3B9A4F" w14:textId="77777777" w:rsidR="00884F83" w:rsidRPr="00884F83" w:rsidRDefault="00884F83" w:rsidP="00884F83">
            <w:pPr>
              <w:spacing w:after="0" w:line="240" w:lineRule="auto"/>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smanjenje</w:t>
            </w:r>
          </w:p>
        </w:tc>
      </w:tr>
      <w:tr w:rsidR="00884F83" w:rsidRPr="00884F83" w14:paraId="5D40EA1E" w14:textId="77777777" w:rsidTr="00EE4015">
        <w:tc>
          <w:tcPr>
            <w:tcW w:w="828" w:type="dxa"/>
            <w:shd w:val="clear" w:color="auto" w:fill="F2F2F2" w:themeFill="background1" w:themeFillShade="F2"/>
          </w:tcPr>
          <w:p w14:paraId="5D9FACDF"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w:t>
            </w:r>
          </w:p>
        </w:tc>
        <w:tc>
          <w:tcPr>
            <w:tcW w:w="1719" w:type="dxa"/>
            <w:shd w:val="clear" w:color="auto" w:fill="F2F2F2" w:themeFill="background1" w:themeFillShade="F2"/>
          </w:tcPr>
          <w:p w14:paraId="51B7DF0C"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1001</w:t>
            </w:r>
          </w:p>
        </w:tc>
        <w:tc>
          <w:tcPr>
            <w:tcW w:w="1984" w:type="dxa"/>
            <w:shd w:val="clear" w:color="auto" w:fill="F2F2F2" w:themeFill="background1" w:themeFillShade="F2"/>
          </w:tcPr>
          <w:p w14:paraId="15F4A8C0"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Opće usluge javne uprave</w:t>
            </w:r>
          </w:p>
        </w:tc>
        <w:tc>
          <w:tcPr>
            <w:tcW w:w="1843" w:type="dxa"/>
            <w:shd w:val="clear" w:color="auto" w:fill="F2F2F2" w:themeFill="background1" w:themeFillShade="F2"/>
          </w:tcPr>
          <w:p w14:paraId="65FA9BF9" w14:textId="77777777" w:rsidR="00884F83" w:rsidRPr="00884F83" w:rsidRDefault="00884F83" w:rsidP="00884F83">
            <w:pPr>
              <w:spacing w:after="0" w:line="240" w:lineRule="auto"/>
              <w:jc w:val="right"/>
              <w:rPr>
                <w:rFonts w:ascii="Arial" w:eastAsia="Times New Roman" w:hAnsi="Arial" w:cs="Arial"/>
                <w:b/>
                <w:bCs/>
                <w:color w:val="000000"/>
                <w:sz w:val="16"/>
                <w:szCs w:val="16"/>
                <w:lang w:eastAsia="hr-HR"/>
              </w:rPr>
            </w:pPr>
            <w:r w:rsidRPr="00884F83">
              <w:rPr>
                <w:rFonts w:ascii="Calibri" w:eastAsia="Calibri" w:hAnsi="Calibri" w:cs="Calibri"/>
                <w:color w:val="000000"/>
                <w:sz w:val="24"/>
                <w:szCs w:val="24"/>
              </w:rPr>
              <w:t>5.103.282</w:t>
            </w:r>
          </w:p>
        </w:tc>
        <w:tc>
          <w:tcPr>
            <w:tcW w:w="1701" w:type="dxa"/>
            <w:shd w:val="clear" w:color="auto" w:fill="F2F2F2" w:themeFill="background1" w:themeFillShade="F2"/>
          </w:tcPr>
          <w:p w14:paraId="5A3E919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5.275.353</w:t>
            </w:r>
          </w:p>
        </w:tc>
        <w:tc>
          <w:tcPr>
            <w:tcW w:w="1417" w:type="dxa"/>
            <w:shd w:val="clear" w:color="auto" w:fill="F2F2F2" w:themeFill="background1" w:themeFillShade="F2"/>
          </w:tcPr>
          <w:p w14:paraId="2D63806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172.071</w:t>
            </w:r>
          </w:p>
        </w:tc>
      </w:tr>
      <w:tr w:rsidR="00884F83" w:rsidRPr="00884F83" w14:paraId="541778D1" w14:textId="77777777" w:rsidTr="00EE4015">
        <w:tc>
          <w:tcPr>
            <w:tcW w:w="828" w:type="dxa"/>
            <w:shd w:val="clear" w:color="auto" w:fill="F2F2F2" w:themeFill="background1" w:themeFillShade="F2"/>
          </w:tcPr>
          <w:p w14:paraId="1E627BC9"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2.</w:t>
            </w:r>
          </w:p>
        </w:tc>
        <w:tc>
          <w:tcPr>
            <w:tcW w:w="1719" w:type="dxa"/>
            <w:shd w:val="clear" w:color="auto" w:fill="F2F2F2" w:themeFill="background1" w:themeFillShade="F2"/>
          </w:tcPr>
          <w:p w14:paraId="43337D4D"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1002</w:t>
            </w:r>
          </w:p>
        </w:tc>
        <w:tc>
          <w:tcPr>
            <w:tcW w:w="1984" w:type="dxa"/>
            <w:shd w:val="clear" w:color="auto" w:fill="F2F2F2" w:themeFill="background1" w:themeFillShade="F2"/>
          </w:tcPr>
          <w:p w14:paraId="295ABE0D"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Zdravstvo</w:t>
            </w:r>
          </w:p>
        </w:tc>
        <w:tc>
          <w:tcPr>
            <w:tcW w:w="1843" w:type="dxa"/>
            <w:shd w:val="clear" w:color="auto" w:fill="F2F2F2" w:themeFill="background1" w:themeFillShade="F2"/>
          </w:tcPr>
          <w:p w14:paraId="1939D2B7"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30.000</w:t>
            </w:r>
          </w:p>
        </w:tc>
        <w:tc>
          <w:tcPr>
            <w:tcW w:w="1701" w:type="dxa"/>
            <w:shd w:val="clear" w:color="auto" w:fill="F2F2F2" w:themeFill="background1" w:themeFillShade="F2"/>
          </w:tcPr>
          <w:p w14:paraId="5A556FB9"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30.000</w:t>
            </w:r>
          </w:p>
        </w:tc>
        <w:tc>
          <w:tcPr>
            <w:tcW w:w="1417" w:type="dxa"/>
            <w:shd w:val="clear" w:color="auto" w:fill="F2F2F2" w:themeFill="background1" w:themeFillShade="F2"/>
          </w:tcPr>
          <w:p w14:paraId="1AAC03B8"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5F6C5A1D" w14:textId="77777777" w:rsidTr="00EE4015">
        <w:tc>
          <w:tcPr>
            <w:tcW w:w="828" w:type="dxa"/>
            <w:shd w:val="clear" w:color="auto" w:fill="F2F2F2" w:themeFill="background1" w:themeFillShade="F2"/>
          </w:tcPr>
          <w:p w14:paraId="2382D500"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3.</w:t>
            </w:r>
          </w:p>
        </w:tc>
        <w:tc>
          <w:tcPr>
            <w:tcW w:w="1719" w:type="dxa"/>
            <w:shd w:val="clear" w:color="auto" w:fill="F2F2F2" w:themeFill="background1" w:themeFillShade="F2"/>
          </w:tcPr>
          <w:p w14:paraId="6D322A21"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1003</w:t>
            </w:r>
          </w:p>
        </w:tc>
        <w:tc>
          <w:tcPr>
            <w:tcW w:w="1984" w:type="dxa"/>
            <w:shd w:val="clear" w:color="auto" w:fill="F2F2F2" w:themeFill="background1" w:themeFillShade="F2"/>
          </w:tcPr>
          <w:p w14:paraId="3887189E"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Razvoj civilnog društva</w:t>
            </w:r>
          </w:p>
        </w:tc>
        <w:tc>
          <w:tcPr>
            <w:tcW w:w="1843" w:type="dxa"/>
            <w:shd w:val="clear" w:color="auto" w:fill="F2F2F2" w:themeFill="background1" w:themeFillShade="F2"/>
          </w:tcPr>
          <w:p w14:paraId="31C83D24"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877.000</w:t>
            </w:r>
          </w:p>
        </w:tc>
        <w:tc>
          <w:tcPr>
            <w:tcW w:w="1701" w:type="dxa"/>
            <w:shd w:val="clear" w:color="auto" w:fill="F2F2F2" w:themeFill="background1" w:themeFillShade="F2"/>
          </w:tcPr>
          <w:p w14:paraId="69DE5C73"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877.000</w:t>
            </w:r>
          </w:p>
        </w:tc>
        <w:tc>
          <w:tcPr>
            <w:tcW w:w="1417" w:type="dxa"/>
            <w:shd w:val="clear" w:color="auto" w:fill="F2F2F2" w:themeFill="background1" w:themeFillShade="F2"/>
          </w:tcPr>
          <w:p w14:paraId="128DA7D5"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396665AF" w14:textId="77777777" w:rsidTr="00EE4015">
        <w:tc>
          <w:tcPr>
            <w:tcW w:w="828" w:type="dxa"/>
            <w:shd w:val="clear" w:color="auto" w:fill="F2F2F2" w:themeFill="background1" w:themeFillShade="F2"/>
          </w:tcPr>
          <w:p w14:paraId="5AC9EC2A"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4.</w:t>
            </w:r>
          </w:p>
        </w:tc>
        <w:tc>
          <w:tcPr>
            <w:tcW w:w="1719" w:type="dxa"/>
            <w:shd w:val="clear" w:color="auto" w:fill="F2F2F2" w:themeFill="background1" w:themeFillShade="F2"/>
          </w:tcPr>
          <w:p w14:paraId="0F75FB1A"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1004</w:t>
            </w:r>
          </w:p>
        </w:tc>
        <w:tc>
          <w:tcPr>
            <w:tcW w:w="1984" w:type="dxa"/>
            <w:shd w:val="clear" w:color="auto" w:fill="F2F2F2" w:themeFill="background1" w:themeFillShade="F2"/>
          </w:tcPr>
          <w:p w14:paraId="3C2EC0E1"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Javne potrebe u kulturi</w:t>
            </w:r>
          </w:p>
        </w:tc>
        <w:tc>
          <w:tcPr>
            <w:tcW w:w="1843" w:type="dxa"/>
            <w:shd w:val="clear" w:color="auto" w:fill="F2F2F2" w:themeFill="background1" w:themeFillShade="F2"/>
          </w:tcPr>
          <w:p w14:paraId="68AA4690"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95.000</w:t>
            </w:r>
          </w:p>
        </w:tc>
        <w:tc>
          <w:tcPr>
            <w:tcW w:w="1701" w:type="dxa"/>
            <w:shd w:val="clear" w:color="auto" w:fill="F2F2F2" w:themeFill="background1" w:themeFillShade="F2"/>
          </w:tcPr>
          <w:p w14:paraId="6761DF7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275.000</w:t>
            </w:r>
          </w:p>
        </w:tc>
        <w:tc>
          <w:tcPr>
            <w:tcW w:w="1417" w:type="dxa"/>
            <w:shd w:val="clear" w:color="auto" w:fill="F2F2F2" w:themeFill="background1" w:themeFillShade="F2"/>
          </w:tcPr>
          <w:p w14:paraId="30C61027"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180.000</w:t>
            </w:r>
          </w:p>
        </w:tc>
      </w:tr>
      <w:tr w:rsidR="00884F83" w:rsidRPr="00884F83" w14:paraId="1D988A88" w14:textId="77777777" w:rsidTr="00EE4015">
        <w:trPr>
          <w:trHeight w:val="354"/>
        </w:trPr>
        <w:tc>
          <w:tcPr>
            <w:tcW w:w="828" w:type="dxa"/>
            <w:shd w:val="clear" w:color="auto" w:fill="F2F2F2" w:themeFill="background1" w:themeFillShade="F2"/>
          </w:tcPr>
          <w:p w14:paraId="2857C949"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5.</w:t>
            </w:r>
          </w:p>
        </w:tc>
        <w:tc>
          <w:tcPr>
            <w:tcW w:w="1719" w:type="dxa"/>
            <w:shd w:val="clear" w:color="auto" w:fill="F2F2F2" w:themeFill="background1" w:themeFillShade="F2"/>
          </w:tcPr>
          <w:p w14:paraId="4AD1BFC6"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1005</w:t>
            </w:r>
          </w:p>
        </w:tc>
        <w:tc>
          <w:tcPr>
            <w:tcW w:w="1984" w:type="dxa"/>
            <w:shd w:val="clear" w:color="auto" w:fill="F2F2F2" w:themeFill="background1" w:themeFillShade="F2"/>
          </w:tcPr>
          <w:p w14:paraId="6BB6E8FE"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Sufinanciranje obrazovanja</w:t>
            </w:r>
          </w:p>
        </w:tc>
        <w:tc>
          <w:tcPr>
            <w:tcW w:w="1843" w:type="dxa"/>
            <w:shd w:val="clear" w:color="auto" w:fill="F2F2F2" w:themeFill="background1" w:themeFillShade="F2"/>
          </w:tcPr>
          <w:p w14:paraId="63153ED9"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1.850.000</w:t>
            </w:r>
          </w:p>
        </w:tc>
        <w:tc>
          <w:tcPr>
            <w:tcW w:w="1701" w:type="dxa"/>
            <w:shd w:val="clear" w:color="auto" w:fill="F2F2F2" w:themeFill="background1" w:themeFillShade="F2"/>
          </w:tcPr>
          <w:p w14:paraId="4118FE4C"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1.870.000</w:t>
            </w:r>
          </w:p>
        </w:tc>
        <w:tc>
          <w:tcPr>
            <w:tcW w:w="1417" w:type="dxa"/>
            <w:shd w:val="clear" w:color="auto" w:fill="F2F2F2" w:themeFill="background1" w:themeFillShade="F2"/>
          </w:tcPr>
          <w:p w14:paraId="76E07FEC"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20.000</w:t>
            </w:r>
          </w:p>
        </w:tc>
      </w:tr>
      <w:tr w:rsidR="00884F83" w:rsidRPr="00884F83" w14:paraId="1A690C50" w14:textId="77777777" w:rsidTr="00EE4015">
        <w:tc>
          <w:tcPr>
            <w:tcW w:w="828" w:type="dxa"/>
            <w:shd w:val="clear" w:color="auto" w:fill="F2F2F2" w:themeFill="background1" w:themeFillShade="F2"/>
          </w:tcPr>
          <w:p w14:paraId="00073863"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6.</w:t>
            </w:r>
          </w:p>
        </w:tc>
        <w:tc>
          <w:tcPr>
            <w:tcW w:w="1719" w:type="dxa"/>
            <w:shd w:val="clear" w:color="auto" w:fill="F2F2F2" w:themeFill="background1" w:themeFillShade="F2"/>
          </w:tcPr>
          <w:p w14:paraId="300ACB30"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1006</w:t>
            </w:r>
          </w:p>
        </w:tc>
        <w:tc>
          <w:tcPr>
            <w:tcW w:w="1984" w:type="dxa"/>
            <w:shd w:val="clear" w:color="auto" w:fill="F2F2F2" w:themeFill="background1" w:themeFillShade="F2"/>
          </w:tcPr>
          <w:p w14:paraId="2921C423"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Provedba mjera  obiteljske populacijske politike</w:t>
            </w:r>
          </w:p>
        </w:tc>
        <w:tc>
          <w:tcPr>
            <w:tcW w:w="1843" w:type="dxa"/>
            <w:shd w:val="clear" w:color="auto" w:fill="F2F2F2" w:themeFill="background1" w:themeFillShade="F2"/>
          </w:tcPr>
          <w:p w14:paraId="0F6E2FB6"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710.000</w:t>
            </w:r>
          </w:p>
        </w:tc>
        <w:tc>
          <w:tcPr>
            <w:tcW w:w="1701" w:type="dxa"/>
            <w:shd w:val="clear" w:color="auto" w:fill="F2F2F2" w:themeFill="background1" w:themeFillShade="F2"/>
          </w:tcPr>
          <w:p w14:paraId="1129070D"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833.000</w:t>
            </w:r>
          </w:p>
        </w:tc>
        <w:tc>
          <w:tcPr>
            <w:tcW w:w="1417" w:type="dxa"/>
            <w:shd w:val="clear" w:color="auto" w:fill="F2F2F2" w:themeFill="background1" w:themeFillShade="F2"/>
          </w:tcPr>
          <w:p w14:paraId="6E003E75"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123.000</w:t>
            </w:r>
          </w:p>
        </w:tc>
      </w:tr>
      <w:tr w:rsidR="00884F83" w:rsidRPr="00884F83" w14:paraId="60B75FDE" w14:textId="77777777" w:rsidTr="00EE4015">
        <w:tc>
          <w:tcPr>
            <w:tcW w:w="828" w:type="dxa"/>
            <w:shd w:val="clear" w:color="auto" w:fill="F2F2F2" w:themeFill="background1" w:themeFillShade="F2"/>
          </w:tcPr>
          <w:p w14:paraId="4B0A0BA4"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7.</w:t>
            </w:r>
          </w:p>
        </w:tc>
        <w:tc>
          <w:tcPr>
            <w:tcW w:w="1719" w:type="dxa"/>
            <w:shd w:val="clear" w:color="auto" w:fill="F2F2F2" w:themeFill="background1" w:themeFillShade="F2"/>
          </w:tcPr>
          <w:p w14:paraId="5B6D5D5B"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1007</w:t>
            </w:r>
          </w:p>
        </w:tc>
        <w:tc>
          <w:tcPr>
            <w:tcW w:w="1984" w:type="dxa"/>
            <w:shd w:val="clear" w:color="auto" w:fill="F2F2F2" w:themeFill="background1" w:themeFillShade="F2"/>
          </w:tcPr>
          <w:p w14:paraId="0DA3508A"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Socijalna skrb</w:t>
            </w:r>
          </w:p>
        </w:tc>
        <w:tc>
          <w:tcPr>
            <w:tcW w:w="1843" w:type="dxa"/>
            <w:shd w:val="clear" w:color="auto" w:fill="F2F2F2" w:themeFill="background1" w:themeFillShade="F2"/>
          </w:tcPr>
          <w:p w14:paraId="4D5587DD"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1.025.000</w:t>
            </w:r>
          </w:p>
        </w:tc>
        <w:tc>
          <w:tcPr>
            <w:tcW w:w="1701" w:type="dxa"/>
            <w:shd w:val="clear" w:color="auto" w:fill="F2F2F2" w:themeFill="background1" w:themeFillShade="F2"/>
          </w:tcPr>
          <w:p w14:paraId="6549F8EF"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1.025.000</w:t>
            </w:r>
          </w:p>
        </w:tc>
        <w:tc>
          <w:tcPr>
            <w:tcW w:w="1417" w:type="dxa"/>
            <w:shd w:val="clear" w:color="auto" w:fill="F2F2F2" w:themeFill="background1" w:themeFillShade="F2"/>
          </w:tcPr>
          <w:p w14:paraId="61DFC5E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295BF1E3" w14:textId="77777777" w:rsidTr="00EE4015">
        <w:tc>
          <w:tcPr>
            <w:tcW w:w="828" w:type="dxa"/>
            <w:shd w:val="clear" w:color="auto" w:fill="F2F2F2" w:themeFill="background1" w:themeFillShade="F2"/>
          </w:tcPr>
          <w:p w14:paraId="75E5AFA5"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8.</w:t>
            </w:r>
          </w:p>
        </w:tc>
        <w:tc>
          <w:tcPr>
            <w:tcW w:w="1719" w:type="dxa"/>
            <w:shd w:val="clear" w:color="auto" w:fill="F2F2F2" w:themeFill="background1" w:themeFillShade="F2"/>
          </w:tcPr>
          <w:p w14:paraId="079051A5"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1008</w:t>
            </w:r>
          </w:p>
        </w:tc>
        <w:tc>
          <w:tcPr>
            <w:tcW w:w="1984" w:type="dxa"/>
            <w:shd w:val="clear" w:color="auto" w:fill="F2F2F2" w:themeFill="background1" w:themeFillShade="F2"/>
          </w:tcPr>
          <w:p w14:paraId="4698CE6E"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Razvoj sporta i rekreacije</w:t>
            </w:r>
          </w:p>
        </w:tc>
        <w:tc>
          <w:tcPr>
            <w:tcW w:w="1843" w:type="dxa"/>
            <w:shd w:val="clear" w:color="auto" w:fill="F2F2F2" w:themeFill="background1" w:themeFillShade="F2"/>
          </w:tcPr>
          <w:p w14:paraId="6F34213C"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2.195.300</w:t>
            </w:r>
          </w:p>
        </w:tc>
        <w:tc>
          <w:tcPr>
            <w:tcW w:w="1701" w:type="dxa"/>
            <w:shd w:val="clear" w:color="auto" w:fill="F2F2F2" w:themeFill="background1" w:themeFillShade="F2"/>
          </w:tcPr>
          <w:p w14:paraId="3DEBDB61"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2.195.300</w:t>
            </w:r>
          </w:p>
        </w:tc>
        <w:tc>
          <w:tcPr>
            <w:tcW w:w="1417" w:type="dxa"/>
            <w:shd w:val="clear" w:color="auto" w:fill="F2F2F2" w:themeFill="background1" w:themeFillShade="F2"/>
          </w:tcPr>
          <w:p w14:paraId="1C4BF753"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0C69B901" w14:textId="77777777" w:rsidTr="00EE4015">
        <w:tc>
          <w:tcPr>
            <w:tcW w:w="828" w:type="dxa"/>
            <w:shd w:val="clear" w:color="auto" w:fill="F2F2F2" w:themeFill="background1" w:themeFillShade="F2"/>
          </w:tcPr>
          <w:p w14:paraId="475B56EC"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9.</w:t>
            </w:r>
          </w:p>
        </w:tc>
        <w:tc>
          <w:tcPr>
            <w:tcW w:w="1719" w:type="dxa"/>
            <w:shd w:val="clear" w:color="auto" w:fill="F2F2F2" w:themeFill="background1" w:themeFillShade="F2"/>
          </w:tcPr>
          <w:p w14:paraId="16228430"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1009</w:t>
            </w:r>
          </w:p>
        </w:tc>
        <w:tc>
          <w:tcPr>
            <w:tcW w:w="1984" w:type="dxa"/>
            <w:shd w:val="clear" w:color="auto" w:fill="F2F2F2" w:themeFill="background1" w:themeFillShade="F2"/>
          </w:tcPr>
          <w:p w14:paraId="4535E0DB"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Manifestacije</w:t>
            </w:r>
          </w:p>
        </w:tc>
        <w:tc>
          <w:tcPr>
            <w:tcW w:w="1843" w:type="dxa"/>
            <w:shd w:val="clear" w:color="auto" w:fill="F2F2F2" w:themeFill="background1" w:themeFillShade="F2"/>
          </w:tcPr>
          <w:p w14:paraId="3F000CF9"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50.000</w:t>
            </w:r>
          </w:p>
        </w:tc>
        <w:tc>
          <w:tcPr>
            <w:tcW w:w="1701" w:type="dxa"/>
            <w:shd w:val="clear" w:color="auto" w:fill="F2F2F2" w:themeFill="background1" w:themeFillShade="F2"/>
          </w:tcPr>
          <w:p w14:paraId="7FFE770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50.000</w:t>
            </w:r>
          </w:p>
        </w:tc>
        <w:tc>
          <w:tcPr>
            <w:tcW w:w="1417" w:type="dxa"/>
            <w:shd w:val="clear" w:color="auto" w:fill="F2F2F2" w:themeFill="background1" w:themeFillShade="F2"/>
          </w:tcPr>
          <w:p w14:paraId="60287DA9"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3A5F70B9" w14:textId="77777777" w:rsidTr="00EE4015">
        <w:tc>
          <w:tcPr>
            <w:tcW w:w="828" w:type="dxa"/>
            <w:shd w:val="clear" w:color="auto" w:fill="F2F2F2" w:themeFill="background1" w:themeFillShade="F2"/>
          </w:tcPr>
          <w:p w14:paraId="4EEB1176"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w:t>
            </w:r>
          </w:p>
        </w:tc>
        <w:tc>
          <w:tcPr>
            <w:tcW w:w="1719" w:type="dxa"/>
            <w:shd w:val="clear" w:color="auto" w:fill="F2F2F2" w:themeFill="background1" w:themeFillShade="F2"/>
          </w:tcPr>
          <w:p w14:paraId="2B09BB41"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1010</w:t>
            </w:r>
          </w:p>
        </w:tc>
        <w:tc>
          <w:tcPr>
            <w:tcW w:w="1984" w:type="dxa"/>
            <w:shd w:val="clear" w:color="auto" w:fill="F2F2F2" w:themeFill="background1" w:themeFillShade="F2"/>
          </w:tcPr>
          <w:p w14:paraId="2F6168DB"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Sjećanja na Domovinski rat</w:t>
            </w:r>
          </w:p>
        </w:tc>
        <w:tc>
          <w:tcPr>
            <w:tcW w:w="1843" w:type="dxa"/>
            <w:shd w:val="clear" w:color="auto" w:fill="F2F2F2" w:themeFill="background1" w:themeFillShade="F2"/>
          </w:tcPr>
          <w:p w14:paraId="470074E5"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60.000</w:t>
            </w:r>
          </w:p>
        </w:tc>
        <w:tc>
          <w:tcPr>
            <w:tcW w:w="1701" w:type="dxa"/>
            <w:shd w:val="clear" w:color="auto" w:fill="F2F2F2" w:themeFill="background1" w:themeFillShade="F2"/>
          </w:tcPr>
          <w:p w14:paraId="77915F23"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60.000</w:t>
            </w:r>
          </w:p>
        </w:tc>
        <w:tc>
          <w:tcPr>
            <w:tcW w:w="1417" w:type="dxa"/>
            <w:shd w:val="clear" w:color="auto" w:fill="F2F2F2" w:themeFill="background1" w:themeFillShade="F2"/>
          </w:tcPr>
          <w:p w14:paraId="1EFBBBC6"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399FEA17" w14:textId="77777777" w:rsidTr="00EE4015">
        <w:tc>
          <w:tcPr>
            <w:tcW w:w="828" w:type="dxa"/>
            <w:shd w:val="clear" w:color="auto" w:fill="F2F2F2" w:themeFill="background1" w:themeFillShade="F2"/>
          </w:tcPr>
          <w:p w14:paraId="7A744238"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11.</w:t>
            </w:r>
          </w:p>
        </w:tc>
        <w:tc>
          <w:tcPr>
            <w:tcW w:w="1719" w:type="dxa"/>
            <w:shd w:val="clear" w:color="auto" w:fill="F2F2F2" w:themeFill="background1" w:themeFillShade="F2"/>
          </w:tcPr>
          <w:p w14:paraId="591D5674"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1011</w:t>
            </w:r>
          </w:p>
        </w:tc>
        <w:tc>
          <w:tcPr>
            <w:tcW w:w="1984" w:type="dxa"/>
            <w:shd w:val="clear" w:color="auto" w:fill="F2F2F2" w:themeFill="background1" w:themeFillShade="F2"/>
          </w:tcPr>
          <w:p w14:paraId="558A8093"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Program „Zaželi“</w:t>
            </w:r>
          </w:p>
        </w:tc>
        <w:tc>
          <w:tcPr>
            <w:tcW w:w="1843" w:type="dxa"/>
            <w:shd w:val="clear" w:color="auto" w:fill="F2F2F2" w:themeFill="background1" w:themeFillShade="F2"/>
          </w:tcPr>
          <w:p w14:paraId="3D73587A"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1.406.695</w:t>
            </w:r>
          </w:p>
        </w:tc>
        <w:tc>
          <w:tcPr>
            <w:tcW w:w="1701" w:type="dxa"/>
            <w:shd w:val="clear" w:color="auto" w:fill="F2F2F2" w:themeFill="background1" w:themeFillShade="F2"/>
          </w:tcPr>
          <w:p w14:paraId="0D160854"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1.406.695</w:t>
            </w:r>
          </w:p>
        </w:tc>
        <w:tc>
          <w:tcPr>
            <w:tcW w:w="1417" w:type="dxa"/>
            <w:shd w:val="clear" w:color="auto" w:fill="F2F2F2" w:themeFill="background1" w:themeFillShade="F2"/>
          </w:tcPr>
          <w:p w14:paraId="214A4759"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3A9C598C" w14:textId="77777777" w:rsidTr="00EE4015">
        <w:tc>
          <w:tcPr>
            <w:tcW w:w="828" w:type="dxa"/>
            <w:shd w:val="clear" w:color="auto" w:fill="F2F2F2" w:themeFill="background1" w:themeFillShade="F2"/>
          </w:tcPr>
          <w:p w14:paraId="46E43624"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12.</w:t>
            </w:r>
          </w:p>
        </w:tc>
        <w:tc>
          <w:tcPr>
            <w:tcW w:w="1719" w:type="dxa"/>
            <w:shd w:val="clear" w:color="auto" w:fill="F2F2F2" w:themeFill="background1" w:themeFillShade="F2"/>
          </w:tcPr>
          <w:p w14:paraId="3BFDEF5A"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1012</w:t>
            </w:r>
          </w:p>
        </w:tc>
        <w:tc>
          <w:tcPr>
            <w:tcW w:w="1984" w:type="dxa"/>
            <w:shd w:val="clear" w:color="auto" w:fill="F2F2F2" w:themeFill="background1" w:themeFillShade="F2"/>
          </w:tcPr>
          <w:p w14:paraId="17D4153B"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Program za djecu i mlade</w:t>
            </w:r>
          </w:p>
        </w:tc>
        <w:tc>
          <w:tcPr>
            <w:tcW w:w="1843" w:type="dxa"/>
            <w:shd w:val="clear" w:color="auto" w:fill="F2F2F2" w:themeFill="background1" w:themeFillShade="F2"/>
          </w:tcPr>
          <w:p w14:paraId="3E3F417D"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70.000</w:t>
            </w:r>
          </w:p>
        </w:tc>
        <w:tc>
          <w:tcPr>
            <w:tcW w:w="1701" w:type="dxa"/>
            <w:shd w:val="clear" w:color="auto" w:fill="F2F2F2" w:themeFill="background1" w:themeFillShade="F2"/>
          </w:tcPr>
          <w:p w14:paraId="1BC03613"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20.000</w:t>
            </w:r>
          </w:p>
        </w:tc>
        <w:tc>
          <w:tcPr>
            <w:tcW w:w="1417" w:type="dxa"/>
            <w:shd w:val="clear" w:color="auto" w:fill="F2F2F2" w:themeFill="background1" w:themeFillShade="F2"/>
          </w:tcPr>
          <w:p w14:paraId="37E72C54"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-50.000</w:t>
            </w:r>
          </w:p>
        </w:tc>
      </w:tr>
      <w:tr w:rsidR="00884F83" w:rsidRPr="00884F83" w14:paraId="16569A2D" w14:textId="77777777" w:rsidTr="00EE4015">
        <w:tc>
          <w:tcPr>
            <w:tcW w:w="828" w:type="dxa"/>
            <w:shd w:val="clear" w:color="auto" w:fill="F2F2F2" w:themeFill="background1" w:themeFillShade="F2"/>
          </w:tcPr>
          <w:p w14:paraId="1B243132"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13.</w:t>
            </w:r>
          </w:p>
        </w:tc>
        <w:tc>
          <w:tcPr>
            <w:tcW w:w="1719" w:type="dxa"/>
            <w:shd w:val="clear" w:color="auto" w:fill="F2F2F2" w:themeFill="background1" w:themeFillShade="F2"/>
          </w:tcPr>
          <w:p w14:paraId="567FFCC4"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1013</w:t>
            </w:r>
          </w:p>
        </w:tc>
        <w:tc>
          <w:tcPr>
            <w:tcW w:w="1984" w:type="dxa"/>
            <w:shd w:val="clear" w:color="auto" w:fill="F2F2F2" w:themeFill="background1" w:themeFillShade="F2"/>
          </w:tcPr>
          <w:p w14:paraId="0710CE7D"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 xml:space="preserve">Operativni program „Učinkoviti ljudski </w:t>
            </w:r>
            <w:r w:rsidRPr="00884F83">
              <w:rPr>
                <w:rFonts w:ascii="Calibri" w:eastAsia="Calibri" w:hAnsi="Calibri" w:cs="Calibri"/>
                <w:color w:val="000000"/>
                <w:sz w:val="24"/>
                <w:szCs w:val="24"/>
              </w:rPr>
              <w:lastRenderedPageBreak/>
              <w:t>potencijali“</w:t>
            </w:r>
          </w:p>
        </w:tc>
        <w:tc>
          <w:tcPr>
            <w:tcW w:w="1843" w:type="dxa"/>
            <w:shd w:val="clear" w:color="auto" w:fill="F2F2F2" w:themeFill="background1" w:themeFillShade="F2"/>
          </w:tcPr>
          <w:p w14:paraId="2ACE3860"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lastRenderedPageBreak/>
              <w:t>722.895</w:t>
            </w:r>
          </w:p>
        </w:tc>
        <w:tc>
          <w:tcPr>
            <w:tcW w:w="1701" w:type="dxa"/>
            <w:shd w:val="clear" w:color="auto" w:fill="F2F2F2" w:themeFill="background1" w:themeFillShade="F2"/>
          </w:tcPr>
          <w:p w14:paraId="44557FBC"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722.895</w:t>
            </w:r>
          </w:p>
        </w:tc>
        <w:tc>
          <w:tcPr>
            <w:tcW w:w="1417" w:type="dxa"/>
            <w:shd w:val="clear" w:color="auto" w:fill="F2F2F2" w:themeFill="background1" w:themeFillShade="F2"/>
          </w:tcPr>
          <w:p w14:paraId="1F12265E"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4FE9F4FE" w14:textId="77777777" w:rsidTr="00EE4015">
        <w:tc>
          <w:tcPr>
            <w:tcW w:w="828" w:type="dxa"/>
            <w:shd w:val="clear" w:color="auto" w:fill="F2F2F2" w:themeFill="background1" w:themeFillShade="F2"/>
          </w:tcPr>
          <w:p w14:paraId="13656267"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14.</w:t>
            </w:r>
          </w:p>
        </w:tc>
        <w:tc>
          <w:tcPr>
            <w:tcW w:w="1719" w:type="dxa"/>
            <w:shd w:val="clear" w:color="auto" w:fill="F2F2F2" w:themeFill="background1" w:themeFillShade="F2"/>
          </w:tcPr>
          <w:p w14:paraId="337CC9C8"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1014</w:t>
            </w:r>
          </w:p>
        </w:tc>
        <w:tc>
          <w:tcPr>
            <w:tcW w:w="1984" w:type="dxa"/>
            <w:shd w:val="clear" w:color="auto" w:fill="F2F2F2" w:themeFill="background1" w:themeFillShade="F2"/>
          </w:tcPr>
          <w:p w14:paraId="5555D89E"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Širenje mreže socijalnih usluga u zajednici, I. faza</w:t>
            </w:r>
          </w:p>
        </w:tc>
        <w:tc>
          <w:tcPr>
            <w:tcW w:w="1843" w:type="dxa"/>
            <w:shd w:val="clear" w:color="auto" w:fill="F2F2F2" w:themeFill="background1" w:themeFillShade="F2"/>
          </w:tcPr>
          <w:p w14:paraId="596412DE"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254.506</w:t>
            </w:r>
          </w:p>
        </w:tc>
        <w:tc>
          <w:tcPr>
            <w:tcW w:w="1701" w:type="dxa"/>
            <w:shd w:val="clear" w:color="auto" w:fill="F2F2F2" w:themeFill="background1" w:themeFillShade="F2"/>
          </w:tcPr>
          <w:p w14:paraId="6F34B6F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254.506</w:t>
            </w:r>
          </w:p>
        </w:tc>
        <w:tc>
          <w:tcPr>
            <w:tcW w:w="1417" w:type="dxa"/>
            <w:shd w:val="clear" w:color="auto" w:fill="F2F2F2" w:themeFill="background1" w:themeFillShade="F2"/>
          </w:tcPr>
          <w:p w14:paraId="545B5C1F"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02C2A664" w14:textId="77777777" w:rsidTr="00EE4015">
        <w:tc>
          <w:tcPr>
            <w:tcW w:w="828" w:type="dxa"/>
            <w:shd w:val="clear" w:color="auto" w:fill="F2F2F2" w:themeFill="background1" w:themeFillShade="F2"/>
          </w:tcPr>
          <w:p w14:paraId="5D68850B"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15.</w:t>
            </w:r>
          </w:p>
        </w:tc>
        <w:tc>
          <w:tcPr>
            <w:tcW w:w="1719" w:type="dxa"/>
            <w:shd w:val="clear" w:color="auto" w:fill="F2F2F2" w:themeFill="background1" w:themeFillShade="F2"/>
          </w:tcPr>
          <w:p w14:paraId="0DC4EFDC"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1015</w:t>
            </w:r>
          </w:p>
        </w:tc>
        <w:tc>
          <w:tcPr>
            <w:tcW w:w="1984" w:type="dxa"/>
            <w:shd w:val="clear" w:color="auto" w:fill="F2F2F2" w:themeFill="background1" w:themeFillShade="F2"/>
          </w:tcPr>
          <w:p w14:paraId="57327DDF"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Programi u kulturi Pučkog otvorenog učilišta</w:t>
            </w:r>
          </w:p>
        </w:tc>
        <w:tc>
          <w:tcPr>
            <w:tcW w:w="1843" w:type="dxa"/>
            <w:shd w:val="clear" w:color="auto" w:fill="F2F2F2" w:themeFill="background1" w:themeFillShade="F2"/>
          </w:tcPr>
          <w:p w14:paraId="4713C1A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737.350</w:t>
            </w:r>
          </w:p>
        </w:tc>
        <w:tc>
          <w:tcPr>
            <w:tcW w:w="1701" w:type="dxa"/>
            <w:shd w:val="clear" w:color="auto" w:fill="F2F2F2" w:themeFill="background1" w:themeFillShade="F2"/>
          </w:tcPr>
          <w:p w14:paraId="5BF833B9"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737.350</w:t>
            </w:r>
          </w:p>
        </w:tc>
        <w:tc>
          <w:tcPr>
            <w:tcW w:w="1417" w:type="dxa"/>
            <w:shd w:val="clear" w:color="auto" w:fill="F2F2F2" w:themeFill="background1" w:themeFillShade="F2"/>
          </w:tcPr>
          <w:p w14:paraId="5BE5322C"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3F5D4BA2" w14:textId="77777777" w:rsidTr="00EE4015">
        <w:tc>
          <w:tcPr>
            <w:tcW w:w="828" w:type="dxa"/>
            <w:shd w:val="clear" w:color="auto" w:fill="F2F2F2" w:themeFill="background1" w:themeFillShade="F2"/>
          </w:tcPr>
          <w:p w14:paraId="00760D18"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16.</w:t>
            </w:r>
          </w:p>
        </w:tc>
        <w:tc>
          <w:tcPr>
            <w:tcW w:w="1719" w:type="dxa"/>
            <w:shd w:val="clear" w:color="auto" w:fill="F2F2F2" w:themeFill="background1" w:themeFillShade="F2"/>
          </w:tcPr>
          <w:p w14:paraId="4BE0FF21"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1016</w:t>
            </w:r>
          </w:p>
        </w:tc>
        <w:tc>
          <w:tcPr>
            <w:tcW w:w="1984" w:type="dxa"/>
            <w:shd w:val="clear" w:color="auto" w:fill="F2F2F2" w:themeFill="background1" w:themeFillShade="F2"/>
          </w:tcPr>
          <w:p w14:paraId="11A86250"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Programi obrazovanja</w:t>
            </w:r>
          </w:p>
        </w:tc>
        <w:tc>
          <w:tcPr>
            <w:tcW w:w="1843" w:type="dxa"/>
            <w:shd w:val="clear" w:color="auto" w:fill="F2F2F2" w:themeFill="background1" w:themeFillShade="F2"/>
          </w:tcPr>
          <w:p w14:paraId="03D048D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4.329.050</w:t>
            </w:r>
          </w:p>
        </w:tc>
        <w:tc>
          <w:tcPr>
            <w:tcW w:w="1701" w:type="dxa"/>
            <w:shd w:val="clear" w:color="auto" w:fill="F2F2F2" w:themeFill="background1" w:themeFillShade="F2"/>
          </w:tcPr>
          <w:p w14:paraId="688644C7"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4.329.050</w:t>
            </w:r>
          </w:p>
        </w:tc>
        <w:tc>
          <w:tcPr>
            <w:tcW w:w="1417" w:type="dxa"/>
            <w:shd w:val="clear" w:color="auto" w:fill="F2F2F2" w:themeFill="background1" w:themeFillShade="F2"/>
          </w:tcPr>
          <w:p w14:paraId="020971BF"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42969B18" w14:textId="77777777" w:rsidTr="00EE4015">
        <w:tc>
          <w:tcPr>
            <w:tcW w:w="828" w:type="dxa"/>
            <w:shd w:val="clear" w:color="auto" w:fill="F2F2F2" w:themeFill="background1" w:themeFillShade="F2"/>
          </w:tcPr>
          <w:p w14:paraId="792B55E0"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17.</w:t>
            </w:r>
          </w:p>
        </w:tc>
        <w:tc>
          <w:tcPr>
            <w:tcW w:w="1719" w:type="dxa"/>
            <w:shd w:val="clear" w:color="auto" w:fill="F2F2F2" w:themeFill="background1" w:themeFillShade="F2"/>
          </w:tcPr>
          <w:p w14:paraId="0E8A62EC" w14:textId="77777777" w:rsidR="00884F83" w:rsidRPr="00884F83" w:rsidRDefault="004B7F52" w:rsidP="00884F83">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1017</w:t>
            </w:r>
          </w:p>
        </w:tc>
        <w:tc>
          <w:tcPr>
            <w:tcW w:w="1984" w:type="dxa"/>
            <w:shd w:val="clear" w:color="auto" w:fill="F2F2F2" w:themeFill="background1" w:themeFillShade="F2"/>
          </w:tcPr>
          <w:p w14:paraId="6E01A49D"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Programi knjižnične djelatnosti</w:t>
            </w:r>
          </w:p>
        </w:tc>
        <w:tc>
          <w:tcPr>
            <w:tcW w:w="1843" w:type="dxa"/>
            <w:shd w:val="clear" w:color="auto" w:fill="F2F2F2" w:themeFill="background1" w:themeFillShade="F2"/>
          </w:tcPr>
          <w:p w14:paraId="501513AB"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1.872.418</w:t>
            </w:r>
          </w:p>
        </w:tc>
        <w:tc>
          <w:tcPr>
            <w:tcW w:w="1701" w:type="dxa"/>
            <w:shd w:val="clear" w:color="auto" w:fill="F2F2F2" w:themeFill="background1" w:themeFillShade="F2"/>
          </w:tcPr>
          <w:p w14:paraId="53A0720B"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1.872.418</w:t>
            </w:r>
          </w:p>
        </w:tc>
        <w:tc>
          <w:tcPr>
            <w:tcW w:w="1417" w:type="dxa"/>
            <w:shd w:val="clear" w:color="auto" w:fill="F2F2F2" w:themeFill="background1" w:themeFillShade="F2"/>
          </w:tcPr>
          <w:p w14:paraId="4D43F18D"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0</w:t>
            </w:r>
          </w:p>
        </w:tc>
      </w:tr>
      <w:tr w:rsidR="00884F83" w:rsidRPr="00884F83" w14:paraId="5C6C79AA" w14:textId="77777777" w:rsidTr="00EE4015">
        <w:tc>
          <w:tcPr>
            <w:tcW w:w="828" w:type="dxa"/>
            <w:shd w:val="clear" w:color="auto" w:fill="F2F2F2" w:themeFill="background1" w:themeFillShade="F2"/>
          </w:tcPr>
          <w:p w14:paraId="26C8BEA3"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18.</w:t>
            </w:r>
          </w:p>
        </w:tc>
        <w:tc>
          <w:tcPr>
            <w:tcW w:w="1719" w:type="dxa"/>
            <w:shd w:val="clear" w:color="auto" w:fill="F2F2F2" w:themeFill="background1" w:themeFillShade="F2"/>
          </w:tcPr>
          <w:p w14:paraId="7E4641A9" w14:textId="77777777" w:rsidR="00884F83" w:rsidRPr="00884F83" w:rsidRDefault="004B7F52" w:rsidP="00884F83">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1018</w:t>
            </w:r>
          </w:p>
        </w:tc>
        <w:tc>
          <w:tcPr>
            <w:tcW w:w="1984" w:type="dxa"/>
            <w:shd w:val="clear" w:color="auto" w:fill="F2F2F2" w:themeFill="background1" w:themeFillShade="F2"/>
          </w:tcPr>
          <w:p w14:paraId="6851F76A"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Predškolski odgoj</w:t>
            </w:r>
          </w:p>
        </w:tc>
        <w:tc>
          <w:tcPr>
            <w:tcW w:w="1843" w:type="dxa"/>
            <w:shd w:val="clear" w:color="auto" w:fill="F2F2F2" w:themeFill="background1" w:themeFillShade="F2"/>
          </w:tcPr>
          <w:p w14:paraId="2B8D83A3"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8.292.413</w:t>
            </w:r>
          </w:p>
        </w:tc>
        <w:tc>
          <w:tcPr>
            <w:tcW w:w="1701" w:type="dxa"/>
            <w:shd w:val="clear" w:color="auto" w:fill="F2F2F2" w:themeFill="background1" w:themeFillShade="F2"/>
          </w:tcPr>
          <w:p w14:paraId="6EFFCDCB"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8.308.254</w:t>
            </w:r>
          </w:p>
        </w:tc>
        <w:tc>
          <w:tcPr>
            <w:tcW w:w="1417" w:type="dxa"/>
            <w:shd w:val="clear" w:color="auto" w:fill="F2F2F2" w:themeFill="background1" w:themeFillShade="F2"/>
          </w:tcPr>
          <w:p w14:paraId="6686CCD2"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15.841</w:t>
            </w:r>
          </w:p>
        </w:tc>
      </w:tr>
      <w:tr w:rsidR="00884F83" w:rsidRPr="00884F83" w14:paraId="65BF6B45" w14:textId="77777777" w:rsidTr="00EE4015">
        <w:trPr>
          <w:trHeight w:val="631"/>
        </w:trPr>
        <w:tc>
          <w:tcPr>
            <w:tcW w:w="828" w:type="dxa"/>
            <w:shd w:val="clear" w:color="auto" w:fill="F2F2F2" w:themeFill="background1" w:themeFillShade="F2"/>
          </w:tcPr>
          <w:p w14:paraId="488465BE" w14:textId="77777777" w:rsidR="00884F83" w:rsidRPr="00884F83" w:rsidRDefault="00884F83" w:rsidP="00884F83">
            <w:pPr>
              <w:spacing w:after="0" w:line="240" w:lineRule="auto"/>
              <w:jc w:val="center"/>
              <w:rPr>
                <w:rFonts w:ascii="Calibri" w:eastAsia="Calibri" w:hAnsi="Calibri" w:cs="Calibri"/>
                <w:color w:val="000000"/>
                <w:sz w:val="24"/>
                <w:szCs w:val="24"/>
              </w:rPr>
            </w:pPr>
            <w:r w:rsidRPr="00884F83">
              <w:rPr>
                <w:rFonts w:ascii="Calibri" w:eastAsia="Calibri" w:hAnsi="Calibri" w:cs="Calibri"/>
                <w:color w:val="000000"/>
                <w:sz w:val="24"/>
                <w:szCs w:val="24"/>
              </w:rPr>
              <w:t>19.</w:t>
            </w:r>
          </w:p>
        </w:tc>
        <w:tc>
          <w:tcPr>
            <w:tcW w:w="1719" w:type="dxa"/>
            <w:shd w:val="clear" w:color="auto" w:fill="F2F2F2" w:themeFill="background1" w:themeFillShade="F2"/>
          </w:tcPr>
          <w:p w14:paraId="1A4014F3" w14:textId="77777777" w:rsidR="00884F83" w:rsidRPr="00884F83" w:rsidRDefault="004B7F52" w:rsidP="00884F83">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1019</w:t>
            </w:r>
          </w:p>
        </w:tc>
        <w:tc>
          <w:tcPr>
            <w:tcW w:w="1984" w:type="dxa"/>
            <w:shd w:val="clear" w:color="auto" w:fill="F2F2F2" w:themeFill="background1" w:themeFillShade="F2"/>
          </w:tcPr>
          <w:p w14:paraId="27706979" w14:textId="77777777" w:rsidR="00884F83" w:rsidRPr="00884F83" w:rsidRDefault="00884F83" w:rsidP="00884F83">
            <w:pPr>
              <w:spacing w:after="0" w:line="240" w:lineRule="auto"/>
              <w:rPr>
                <w:rFonts w:ascii="Calibri" w:eastAsia="Calibri" w:hAnsi="Calibri" w:cs="Calibri"/>
                <w:color w:val="000000"/>
                <w:sz w:val="24"/>
                <w:szCs w:val="24"/>
              </w:rPr>
            </w:pPr>
            <w:r w:rsidRPr="00884F83">
              <w:rPr>
                <w:rFonts w:ascii="Calibri" w:eastAsia="Calibri" w:hAnsi="Calibri" w:cs="Calibri"/>
                <w:color w:val="000000"/>
                <w:sz w:val="24"/>
                <w:szCs w:val="24"/>
              </w:rPr>
              <w:t>Programi i aktivnosti mjesne samouprave</w:t>
            </w:r>
          </w:p>
        </w:tc>
        <w:tc>
          <w:tcPr>
            <w:tcW w:w="1843" w:type="dxa"/>
            <w:shd w:val="clear" w:color="auto" w:fill="F2F2F2" w:themeFill="background1" w:themeFillShade="F2"/>
          </w:tcPr>
          <w:p w14:paraId="1E8B0D78"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58.002</w:t>
            </w:r>
          </w:p>
        </w:tc>
        <w:tc>
          <w:tcPr>
            <w:tcW w:w="1701" w:type="dxa"/>
            <w:shd w:val="clear" w:color="auto" w:fill="F2F2F2" w:themeFill="background1" w:themeFillShade="F2"/>
          </w:tcPr>
          <w:p w14:paraId="57906525"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62.632</w:t>
            </w:r>
          </w:p>
        </w:tc>
        <w:tc>
          <w:tcPr>
            <w:tcW w:w="1417" w:type="dxa"/>
            <w:shd w:val="clear" w:color="auto" w:fill="F2F2F2" w:themeFill="background1" w:themeFillShade="F2"/>
          </w:tcPr>
          <w:p w14:paraId="59853141" w14:textId="77777777" w:rsidR="00884F83" w:rsidRPr="00884F83" w:rsidRDefault="00884F83" w:rsidP="00884F83">
            <w:pPr>
              <w:spacing w:after="0" w:line="240" w:lineRule="auto"/>
              <w:jc w:val="right"/>
              <w:rPr>
                <w:rFonts w:ascii="Calibri" w:eastAsia="Calibri" w:hAnsi="Calibri" w:cs="Calibri"/>
                <w:color w:val="000000"/>
                <w:sz w:val="24"/>
                <w:szCs w:val="24"/>
              </w:rPr>
            </w:pPr>
            <w:r w:rsidRPr="00884F83">
              <w:rPr>
                <w:rFonts w:ascii="Calibri" w:eastAsia="Calibri" w:hAnsi="Calibri" w:cs="Calibri"/>
                <w:color w:val="000000"/>
                <w:sz w:val="24"/>
                <w:szCs w:val="24"/>
              </w:rPr>
              <w:t>4.630</w:t>
            </w:r>
          </w:p>
        </w:tc>
      </w:tr>
      <w:tr w:rsidR="00884F83" w:rsidRPr="00884F83" w14:paraId="4281FF20" w14:textId="77777777" w:rsidTr="00EE4015">
        <w:trPr>
          <w:trHeight w:val="464"/>
        </w:trPr>
        <w:tc>
          <w:tcPr>
            <w:tcW w:w="828" w:type="dxa"/>
            <w:shd w:val="clear" w:color="auto" w:fill="DDD9C3" w:themeFill="background2" w:themeFillShade="E6"/>
          </w:tcPr>
          <w:p w14:paraId="7B831C0A" w14:textId="77777777" w:rsidR="00884F83" w:rsidRPr="00884F83" w:rsidRDefault="00884F83" w:rsidP="00884F83">
            <w:pPr>
              <w:spacing w:after="0" w:line="240" w:lineRule="auto"/>
              <w:rPr>
                <w:rFonts w:ascii="Calibri" w:eastAsia="Calibri" w:hAnsi="Calibri" w:cs="Calibri"/>
                <w:color w:val="000000"/>
                <w:sz w:val="24"/>
                <w:szCs w:val="24"/>
              </w:rPr>
            </w:pPr>
          </w:p>
        </w:tc>
        <w:tc>
          <w:tcPr>
            <w:tcW w:w="1719" w:type="dxa"/>
            <w:shd w:val="clear" w:color="auto" w:fill="DDD9C3" w:themeFill="background2" w:themeFillShade="E6"/>
          </w:tcPr>
          <w:p w14:paraId="6FD7B400" w14:textId="77777777" w:rsidR="00884F83" w:rsidRPr="00884F83" w:rsidRDefault="00884F83" w:rsidP="00884F83">
            <w:pPr>
              <w:spacing w:after="0" w:line="240" w:lineRule="auto"/>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19 programa</w:t>
            </w:r>
          </w:p>
        </w:tc>
        <w:tc>
          <w:tcPr>
            <w:tcW w:w="1984" w:type="dxa"/>
            <w:shd w:val="clear" w:color="auto" w:fill="DDD9C3" w:themeFill="background2" w:themeFillShade="E6"/>
          </w:tcPr>
          <w:p w14:paraId="41215451" w14:textId="77777777" w:rsidR="00884F83" w:rsidRPr="00884F83" w:rsidRDefault="00884F83" w:rsidP="00884F83">
            <w:pPr>
              <w:spacing w:after="0" w:line="240" w:lineRule="auto"/>
              <w:jc w:val="center"/>
              <w:rPr>
                <w:rFonts w:ascii="Calibri" w:eastAsia="Calibri" w:hAnsi="Calibri" w:cs="Calibri"/>
                <w:b/>
                <w:color w:val="000000"/>
                <w:sz w:val="24"/>
                <w:szCs w:val="24"/>
              </w:rPr>
            </w:pPr>
            <w:r w:rsidRPr="00884F83">
              <w:rPr>
                <w:rFonts w:ascii="Calibri" w:eastAsia="Calibri" w:hAnsi="Calibri" w:cs="Calibri"/>
                <w:b/>
                <w:color w:val="000000"/>
                <w:sz w:val="24"/>
                <w:szCs w:val="24"/>
              </w:rPr>
              <w:t>Ukupno</w:t>
            </w:r>
          </w:p>
        </w:tc>
        <w:tc>
          <w:tcPr>
            <w:tcW w:w="1843" w:type="dxa"/>
            <w:shd w:val="clear" w:color="auto" w:fill="DDD9C3" w:themeFill="background2" w:themeFillShade="E6"/>
          </w:tcPr>
          <w:p w14:paraId="36AC8C0E" w14:textId="77777777" w:rsidR="00884F83" w:rsidRPr="00884F83" w:rsidRDefault="00884F83" w:rsidP="00884F83">
            <w:pPr>
              <w:spacing w:after="0" w:line="240" w:lineRule="auto"/>
              <w:jc w:val="right"/>
              <w:rPr>
                <w:rFonts w:ascii="Calibri" w:eastAsia="Calibri" w:hAnsi="Calibri" w:cs="Calibri"/>
                <w:b/>
                <w:color w:val="000000"/>
                <w:sz w:val="24"/>
                <w:szCs w:val="24"/>
              </w:rPr>
            </w:pPr>
            <w:r w:rsidRPr="00884F83">
              <w:rPr>
                <w:rFonts w:ascii="Calibri" w:eastAsia="Calibri" w:hAnsi="Calibri" w:cs="Calibri"/>
                <w:b/>
                <w:color w:val="000000"/>
                <w:sz w:val="24"/>
                <w:szCs w:val="24"/>
              </w:rPr>
              <w:t>29.738.911</w:t>
            </w:r>
          </w:p>
        </w:tc>
        <w:tc>
          <w:tcPr>
            <w:tcW w:w="1701" w:type="dxa"/>
            <w:shd w:val="clear" w:color="auto" w:fill="DDD9C3" w:themeFill="background2" w:themeFillShade="E6"/>
          </w:tcPr>
          <w:p w14:paraId="1485CCC1" w14:textId="77777777" w:rsidR="00884F83" w:rsidRPr="00884F83" w:rsidRDefault="00884F83" w:rsidP="00884F83">
            <w:pPr>
              <w:spacing w:after="0" w:line="240" w:lineRule="auto"/>
              <w:jc w:val="right"/>
              <w:rPr>
                <w:rFonts w:ascii="Calibri" w:eastAsia="Calibri" w:hAnsi="Calibri" w:cs="Calibri"/>
                <w:b/>
                <w:color w:val="000000"/>
                <w:sz w:val="24"/>
                <w:szCs w:val="24"/>
              </w:rPr>
            </w:pPr>
            <w:r w:rsidRPr="00884F83">
              <w:rPr>
                <w:rFonts w:ascii="Calibri" w:eastAsia="Calibri" w:hAnsi="Calibri" w:cs="Calibri"/>
                <w:b/>
                <w:sz w:val="24"/>
                <w:szCs w:val="24"/>
              </w:rPr>
              <w:t>30.204.453</w:t>
            </w:r>
          </w:p>
        </w:tc>
        <w:tc>
          <w:tcPr>
            <w:tcW w:w="1417" w:type="dxa"/>
            <w:shd w:val="clear" w:color="auto" w:fill="DDD9C3" w:themeFill="background2" w:themeFillShade="E6"/>
          </w:tcPr>
          <w:p w14:paraId="6C0CCF85" w14:textId="77777777" w:rsidR="00884F83" w:rsidRPr="00884F83" w:rsidRDefault="00884F83" w:rsidP="00884F83">
            <w:pPr>
              <w:spacing w:after="0" w:line="240" w:lineRule="auto"/>
              <w:jc w:val="right"/>
              <w:rPr>
                <w:rFonts w:ascii="Calibri" w:eastAsia="Calibri" w:hAnsi="Calibri" w:cs="Calibri"/>
                <w:b/>
                <w:color w:val="000000"/>
                <w:sz w:val="24"/>
                <w:szCs w:val="24"/>
              </w:rPr>
            </w:pPr>
            <w:r w:rsidRPr="00884F83">
              <w:rPr>
                <w:rFonts w:ascii="Calibri" w:eastAsia="Calibri" w:hAnsi="Calibri" w:cs="Calibri"/>
                <w:b/>
                <w:color w:val="000000"/>
                <w:sz w:val="24"/>
                <w:szCs w:val="24"/>
              </w:rPr>
              <w:t>465.542</w:t>
            </w:r>
          </w:p>
        </w:tc>
      </w:tr>
    </w:tbl>
    <w:p w14:paraId="1025585A" w14:textId="77777777" w:rsidR="00884F83" w:rsidRPr="00884F83" w:rsidRDefault="00884F83" w:rsidP="00884F83">
      <w:pPr>
        <w:spacing w:after="0" w:line="240" w:lineRule="auto"/>
        <w:contextualSpacing/>
        <w:jc w:val="both"/>
        <w:rPr>
          <w:rFonts w:ascii="Calibri" w:eastAsia="Calibri" w:hAnsi="Calibri" w:cs="Calibri"/>
          <w:color w:val="000000"/>
          <w:sz w:val="24"/>
          <w:szCs w:val="24"/>
        </w:rPr>
      </w:pPr>
    </w:p>
    <w:p w14:paraId="03BB337D" w14:textId="77777777" w:rsidR="00884F83" w:rsidRPr="00884F83" w:rsidRDefault="00884F83" w:rsidP="00884F83">
      <w:pPr>
        <w:numPr>
          <w:ilvl w:val="1"/>
          <w:numId w:val="1"/>
        </w:numPr>
        <w:spacing w:after="0" w:line="240" w:lineRule="auto"/>
        <w:contextualSpacing/>
        <w:jc w:val="both"/>
        <w:rPr>
          <w:rFonts w:ascii="Calibri" w:eastAsia="Calibri" w:hAnsi="Calibri" w:cs="Calibri"/>
          <w:b/>
          <w:color w:val="000000"/>
          <w:sz w:val="24"/>
          <w:szCs w:val="24"/>
        </w:rPr>
      </w:pPr>
      <w:r w:rsidRPr="00884F83">
        <w:rPr>
          <w:rFonts w:ascii="Calibri" w:eastAsia="Calibri" w:hAnsi="Calibri" w:cs="Calibri"/>
          <w:b/>
          <w:color w:val="000000"/>
          <w:sz w:val="24"/>
          <w:szCs w:val="24"/>
        </w:rPr>
        <w:t>Program 1001 OPĆE USLUGE JAVNE UPRAVE</w:t>
      </w:r>
    </w:p>
    <w:p w14:paraId="3FB2FE21" w14:textId="77777777" w:rsidR="00884F83" w:rsidRPr="00884F83" w:rsidRDefault="00884F83" w:rsidP="00884F83">
      <w:pPr>
        <w:spacing w:after="0" w:line="240" w:lineRule="auto"/>
        <w:ind w:left="720"/>
        <w:contextualSpacing/>
        <w:jc w:val="both"/>
        <w:rPr>
          <w:rFonts w:ascii="Calibri" w:eastAsia="Calibri" w:hAnsi="Calibri" w:cs="Calibri"/>
          <w:b/>
          <w:color w:val="000000"/>
          <w:sz w:val="24"/>
          <w:szCs w:val="24"/>
        </w:rPr>
      </w:pPr>
    </w:p>
    <w:p w14:paraId="50CC08E9" w14:textId="77777777" w:rsidR="00884F83" w:rsidRPr="00884F83" w:rsidRDefault="00884F83" w:rsidP="00884F83">
      <w:pPr>
        <w:spacing w:after="0" w:line="240" w:lineRule="auto"/>
        <w:jc w:val="both"/>
        <w:rPr>
          <w:rFonts w:ascii="Calibri" w:eastAsia="Calibri" w:hAnsi="Calibri" w:cs="Calibri"/>
          <w:color w:val="000000"/>
          <w:sz w:val="24"/>
          <w:szCs w:val="24"/>
        </w:rPr>
      </w:pPr>
      <w:r w:rsidRPr="00884F83">
        <w:rPr>
          <w:rFonts w:ascii="Calibri" w:eastAsia="Calibri" w:hAnsi="Calibri" w:cs="Calibri"/>
          <w:color w:val="000000"/>
          <w:sz w:val="24"/>
          <w:szCs w:val="24"/>
        </w:rPr>
        <w:t>U programu 1001 OPĆE USLUGE JAVNE UPRAVE mijenja se:</w:t>
      </w:r>
    </w:p>
    <w:p w14:paraId="3E7EB314" w14:textId="77777777" w:rsidR="00884F83" w:rsidRPr="00884F83" w:rsidRDefault="00884F83" w:rsidP="00884F83">
      <w:pPr>
        <w:spacing w:after="0" w:line="240" w:lineRule="auto"/>
        <w:jc w:val="both"/>
        <w:rPr>
          <w:rFonts w:ascii="Calibri" w:eastAsia="Calibri" w:hAnsi="Calibri" w:cs="Calibri"/>
          <w:color w:val="000000"/>
          <w:sz w:val="24"/>
          <w:szCs w:val="24"/>
        </w:rPr>
      </w:pPr>
    </w:p>
    <w:p w14:paraId="1DA8D757" w14:textId="77777777" w:rsidR="00884F83" w:rsidRPr="00884F83" w:rsidRDefault="00884F83" w:rsidP="00884F83">
      <w:pPr>
        <w:numPr>
          <w:ilvl w:val="2"/>
          <w:numId w:val="1"/>
        </w:numPr>
        <w:spacing w:after="0" w:line="240" w:lineRule="auto"/>
        <w:contextualSpacing/>
        <w:jc w:val="both"/>
        <w:rPr>
          <w:rFonts w:ascii="Calibri" w:eastAsia="Calibri" w:hAnsi="Calibri" w:cs="Calibri"/>
          <w:b/>
          <w:color w:val="000000"/>
          <w:sz w:val="24"/>
          <w:szCs w:val="24"/>
        </w:rPr>
      </w:pPr>
      <w:r w:rsidRPr="00884F83">
        <w:rPr>
          <w:rFonts w:ascii="Calibri" w:eastAsia="Calibri" w:hAnsi="Calibri" w:cs="Calibri"/>
          <w:b/>
          <w:color w:val="000000"/>
          <w:sz w:val="24"/>
          <w:szCs w:val="24"/>
        </w:rPr>
        <w:t>Aktivnost 1001 A1000001 Administracija i upravljanje</w:t>
      </w:r>
    </w:p>
    <w:p w14:paraId="7159EC9C" w14:textId="77777777" w:rsidR="00884F83" w:rsidRPr="00884F83" w:rsidRDefault="00884F83" w:rsidP="00884F83">
      <w:pPr>
        <w:spacing w:after="0" w:line="240" w:lineRule="auto"/>
        <w:contextualSpacing/>
        <w:jc w:val="both"/>
        <w:rPr>
          <w:rFonts w:ascii="Calibri" w:eastAsia="Calibri" w:hAnsi="Calibri" w:cs="Calibri"/>
          <w:b/>
          <w:color w:val="000000"/>
          <w:sz w:val="24"/>
          <w:szCs w:val="24"/>
        </w:rPr>
      </w:pPr>
    </w:p>
    <w:p w14:paraId="21D70BDE" w14:textId="77777777" w:rsidR="00884F83" w:rsidRPr="00884F83" w:rsidRDefault="00884F83" w:rsidP="00884F83">
      <w:pPr>
        <w:spacing w:after="0" w:line="240" w:lineRule="auto"/>
        <w:contextualSpacing/>
        <w:jc w:val="both"/>
        <w:rPr>
          <w:rFonts w:ascii="Calibri" w:eastAsia="Calibri" w:hAnsi="Calibri" w:cs="Calibri"/>
          <w:color w:val="000000"/>
          <w:sz w:val="24"/>
          <w:szCs w:val="24"/>
        </w:rPr>
      </w:pPr>
      <w:r w:rsidRPr="00884F83">
        <w:rPr>
          <w:rFonts w:ascii="Calibri" w:eastAsia="Calibri" w:hAnsi="Calibri" w:cs="Calibri"/>
          <w:color w:val="000000"/>
          <w:sz w:val="24"/>
          <w:szCs w:val="24"/>
        </w:rPr>
        <w:t>Sredstva za financiranje aktivnosti 1001 A100001 Administracija i upravljanje povećavaju se za 172.071</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na iznos od 5.275.353</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Sredstva se povećavaju na pozicijama: službene ra</w:t>
      </w:r>
      <w:r>
        <w:rPr>
          <w:rFonts w:ascii="Calibri" w:eastAsia="Calibri" w:hAnsi="Calibri" w:cs="Calibri"/>
          <w:color w:val="000000"/>
          <w:sz w:val="24"/>
          <w:szCs w:val="24"/>
        </w:rPr>
        <w:t>dne i zaštitne odjeće  i obuće (</w:t>
      </w:r>
      <w:r w:rsidRPr="00884F83">
        <w:rPr>
          <w:rFonts w:ascii="Calibri" w:eastAsia="Calibri" w:hAnsi="Calibri" w:cs="Calibri"/>
          <w:color w:val="000000"/>
          <w:sz w:val="24"/>
          <w:szCs w:val="24"/>
        </w:rPr>
        <w:t>za spremačice i zaposlenike javnih radova), te za nove pozicije proračuna koje se odnose na testiranja na COVID 19, nabavu maski i dezinficijensa, usluge migracije e-mailova, godišnji najam fotoaparata, te naknad</w:t>
      </w:r>
      <w:r>
        <w:rPr>
          <w:rFonts w:ascii="Calibri" w:eastAsia="Calibri" w:hAnsi="Calibri" w:cs="Calibri"/>
          <w:color w:val="000000"/>
          <w:sz w:val="24"/>
          <w:szCs w:val="24"/>
        </w:rPr>
        <w:t>e za službena puto</w:t>
      </w:r>
      <w:r w:rsidRPr="00884F83">
        <w:rPr>
          <w:rFonts w:ascii="Calibri" w:eastAsia="Calibri" w:hAnsi="Calibri" w:cs="Calibri"/>
          <w:color w:val="000000"/>
          <w:sz w:val="24"/>
          <w:szCs w:val="24"/>
        </w:rPr>
        <w:t xml:space="preserve">vanja gradonačelnika koje moraju biti posebno iskazane. Istovremeno, ukidaju se sredstva za zaštitarske usluge jer je otvoren Dom za učenike, rashodi za instaliranje wi-fi sustava za pristup mreži u prizemlju, te sredstva za instalaciju aplikacija i baze podataka za server za 32 korisnika, kao i održavanje te aplikacije jer se sredstva osiguravaju u okviru posebne aktivnosti unutar ovog programa. </w:t>
      </w:r>
    </w:p>
    <w:p w14:paraId="51EF0C67" w14:textId="77777777" w:rsidR="00884F83" w:rsidRPr="00884F83" w:rsidRDefault="00884F83" w:rsidP="00884F83">
      <w:pPr>
        <w:spacing w:after="0" w:line="240" w:lineRule="auto"/>
        <w:jc w:val="both"/>
        <w:rPr>
          <w:rFonts w:ascii="Calibri" w:eastAsia="Calibri" w:hAnsi="Calibri" w:cs="Calibri"/>
          <w:color w:val="000000"/>
          <w:sz w:val="24"/>
          <w:szCs w:val="24"/>
        </w:rPr>
      </w:pPr>
    </w:p>
    <w:p w14:paraId="5ABBB391" w14:textId="77777777" w:rsidR="00884F83" w:rsidRPr="00884F83" w:rsidRDefault="00884F83" w:rsidP="00884F83">
      <w:pPr>
        <w:numPr>
          <w:ilvl w:val="2"/>
          <w:numId w:val="1"/>
        </w:numPr>
        <w:spacing w:after="0" w:line="240" w:lineRule="auto"/>
        <w:contextualSpacing/>
        <w:jc w:val="both"/>
        <w:rPr>
          <w:rFonts w:ascii="Calibri" w:eastAsia="Calibri" w:hAnsi="Calibri" w:cs="Calibri"/>
          <w:b/>
          <w:color w:val="000000"/>
          <w:sz w:val="24"/>
          <w:szCs w:val="24"/>
        </w:rPr>
      </w:pPr>
      <w:r w:rsidRPr="00884F83">
        <w:rPr>
          <w:rFonts w:ascii="Calibri" w:eastAsia="Calibri" w:hAnsi="Calibri" w:cs="Calibri"/>
          <w:b/>
          <w:color w:val="000000"/>
          <w:sz w:val="24"/>
          <w:szCs w:val="24"/>
        </w:rPr>
        <w:t>Aktivnost 1001 A1000003 Savjet mladih</w:t>
      </w:r>
    </w:p>
    <w:p w14:paraId="6DE4ADF2" w14:textId="77777777" w:rsidR="00884F83" w:rsidRPr="00884F83" w:rsidRDefault="00884F83" w:rsidP="00884F83">
      <w:pPr>
        <w:spacing w:after="0" w:line="240" w:lineRule="auto"/>
        <w:ind w:left="720"/>
        <w:contextualSpacing/>
        <w:jc w:val="both"/>
        <w:rPr>
          <w:rFonts w:ascii="Calibri" w:eastAsia="Calibri" w:hAnsi="Calibri" w:cs="Calibri"/>
          <w:b/>
          <w:color w:val="000000"/>
          <w:sz w:val="24"/>
          <w:szCs w:val="24"/>
        </w:rPr>
      </w:pPr>
    </w:p>
    <w:p w14:paraId="78F208CF" w14:textId="77777777" w:rsidR="00884F83" w:rsidRPr="00884F83" w:rsidRDefault="00884F83" w:rsidP="00884F83">
      <w:pPr>
        <w:spacing w:after="0" w:line="240" w:lineRule="auto"/>
        <w:contextualSpacing/>
        <w:jc w:val="both"/>
        <w:rPr>
          <w:rFonts w:ascii="Calibri" w:eastAsia="Calibri" w:hAnsi="Calibri" w:cs="Calibri"/>
          <w:color w:val="000000"/>
          <w:sz w:val="24"/>
          <w:szCs w:val="24"/>
        </w:rPr>
      </w:pPr>
      <w:r w:rsidRPr="00884F83">
        <w:rPr>
          <w:rFonts w:ascii="Calibri" w:eastAsia="Calibri" w:hAnsi="Calibri" w:cs="Calibri"/>
          <w:color w:val="000000"/>
          <w:sz w:val="24"/>
          <w:szCs w:val="24"/>
        </w:rPr>
        <w:t>U Aktivnosti 1001 A1000003 Savjet mladih povećavaju se sredstva za aktivnosti Savjeta mladih Grada Novske na iznos od 4.000</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radi povećanih troškova rada novog Savjeta mladih Novska, obuka koje trebaju proći i drugih troškova koje će predvidjeti u svom novom Programu rada i financijskom planu  za 2022. godinu.</w:t>
      </w:r>
    </w:p>
    <w:p w14:paraId="7848DC9D" w14:textId="77777777" w:rsidR="00884F83" w:rsidRDefault="00884F83" w:rsidP="00884F83">
      <w:pPr>
        <w:spacing w:after="0" w:line="240" w:lineRule="auto"/>
        <w:contextualSpacing/>
        <w:jc w:val="both"/>
        <w:rPr>
          <w:rFonts w:ascii="Calibri" w:eastAsia="Calibri" w:hAnsi="Calibri" w:cs="Calibri"/>
          <w:color w:val="000000"/>
          <w:sz w:val="24"/>
          <w:szCs w:val="24"/>
        </w:rPr>
      </w:pPr>
    </w:p>
    <w:p w14:paraId="1E447723" w14:textId="77777777" w:rsidR="00884F83" w:rsidRDefault="00884F83" w:rsidP="00884F83">
      <w:pPr>
        <w:spacing w:after="0" w:line="240" w:lineRule="auto"/>
        <w:contextualSpacing/>
        <w:jc w:val="both"/>
        <w:rPr>
          <w:rFonts w:ascii="Calibri" w:eastAsia="Calibri" w:hAnsi="Calibri" w:cs="Calibri"/>
          <w:color w:val="000000"/>
          <w:sz w:val="24"/>
          <w:szCs w:val="24"/>
        </w:rPr>
      </w:pPr>
    </w:p>
    <w:p w14:paraId="439B362F" w14:textId="77777777" w:rsidR="00884F83" w:rsidRDefault="00884F83" w:rsidP="00884F83">
      <w:pPr>
        <w:spacing w:after="0" w:line="240" w:lineRule="auto"/>
        <w:contextualSpacing/>
        <w:jc w:val="both"/>
        <w:rPr>
          <w:rFonts w:ascii="Calibri" w:eastAsia="Calibri" w:hAnsi="Calibri" w:cs="Calibri"/>
          <w:color w:val="000000"/>
          <w:sz w:val="24"/>
          <w:szCs w:val="24"/>
        </w:rPr>
      </w:pPr>
    </w:p>
    <w:p w14:paraId="347A72F4" w14:textId="77777777" w:rsidR="009250FE" w:rsidRDefault="009250FE" w:rsidP="00884F83">
      <w:pPr>
        <w:spacing w:after="0" w:line="240" w:lineRule="auto"/>
        <w:contextualSpacing/>
        <w:jc w:val="both"/>
        <w:rPr>
          <w:rFonts w:ascii="Calibri" w:eastAsia="Calibri" w:hAnsi="Calibri" w:cs="Calibri"/>
          <w:color w:val="000000"/>
          <w:sz w:val="24"/>
          <w:szCs w:val="24"/>
        </w:rPr>
      </w:pPr>
    </w:p>
    <w:p w14:paraId="5898D83A" w14:textId="77777777" w:rsidR="00884F83" w:rsidRPr="00884F83" w:rsidRDefault="00884F83" w:rsidP="00884F83">
      <w:pPr>
        <w:spacing w:after="0" w:line="240" w:lineRule="auto"/>
        <w:contextualSpacing/>
        <w:jc w:val="both"/>
        <w:rPr>
          <w:rFonts w:ascii="Calibri" w:eastAsia="Calibri" w:hAnsi="Calibri" w:cs="Calibri"/>
          <w:color w:val="000000"/>
          <w:sz w:val="24"/>
          <w:szCs w:val="24"/>
        </w:rPr>
      </w:pPr>
    </w:p>
    <w:p w14:paraId="7AABFDE3" w14:textId="77777777" w:rsidR="00884F83" w:rsidRPr="00884F83" w:rsidRDefault="00884F83" w:rsidP="00884F83">
      <w:pPr>
        <w:numPr>
          <w:ilvl w:val="2"/>
          <w:numId w:val="1"/>
        </w:numPr>
        <w:spacing w:after="0" w:line="240" w:lineRule="auto"/>
        <w:contextualSpacing/>
        <w:jc w:val="both"/>
        <w:rPr>
          <w:rFonts w:ascii="Calibri" w:eastAsia="Calibri" w:hAnsi="Calibri" w:cs="Calibri"/>
          <w:b/>
          <w:color w:val="000000"/>
          <w:sz w:val="24"/>
          <w:szCs w:val="24"/>
        </w:rPr>
      </w:pPr>
      <w:r w:rsidRPr="00884F83">
        <w:rPr>
          <w:rFonts w:ascii="Calibri" w:eastAsia="Calibri" w:hAnsi="Calibri" w:cs="Calibri"/>
          <w:b/>
          <w:color w:val="000000"/>
          <w:sz w:val="24"/>
          <w:szCs w:val="24"/>
        </w:rPr>
        <w:lastRenderedPageBreak/>
        <w:t xml:space="preserve">Aktivnost 1001 A1000004 </w:t>
      </w:r>
      <w:bookmarkStart w:id="0" w:name="_Hlk96346838"/>
      <w:r w:rsidRPr="00884F83">
        <w:rPr>
          <w:rFonts w:ascii="Calibri" w:eastAsia="Calibri" w:hAnsi="Calibri" w:cs="Calibri"/>
          <w:b/>
          <w:color w:val="000000"/>
          <w:sz w:val="24"/>
          <w:szCs w:val="24"/>
        </w:rPr>
        <w:t>Rad predstavničkog tijela, povjerenstava i odbora</w:t>
      </w:r>
      <w:bookmarkEnd w:id="0"/>
    </w:p>
    <w:p w14:paraId="3337DEFB" w14:textId="77777777" w:rsidR="00884F83" w:rsidRPr="00884F83" w:rsidRDefault="00884F83" w:rsidP="00884F83">
      <w:pPr>
        <w:spacing w:after="0" w:line="240" w:lineRule="auto"/>
        <w:ind w:left="720"/>
        <w:contextualSpacing/>
        <w:jc w:val="both"/>
        <w:rPr>
          <w:rFonts w:ascii="Calibri" w:eastAsia="Calibri" w:hAnsi="Calibri" w:cs="Calibri"/>
          <w:b/>
          <w:color w:val="000000"/>
          <w:sz w:val="24"/>
          <w:szCs w:val="24"/>
        </w:rPr>
      </w:pPr>
    </w:p>
    <w:p w14:paraId="01722438" w14:textId="77777777" w:rsidR="00884F83" w:rsidRDefault="00884F83" w:rsidP="00884F83">
      <w:pPr>
        <w:spacing w:after="0" w:line="240" w:lineRule="auto"/>
        <w:jc w:val="both"/>
        <w:rPr>
          <w:rFonts w:ascii="Calibri" w:eastAsia="Calibri" w:hAnsi="Calibri" w:cs="Calibri"/>
          <w:color w:val="000000"/>
          <w:sz w:val="24"/>
          <w:szCs w:val="24"/>
        </w:rPr>
      </w:pPr>
      <w:r w:rsidRPr="00884F83">
        <w:rPr>
          <w:rFonts w:ascii="Calibri" w:eastAsia="Calibri" w:hAnsi="Calibri" w:cs="Calibri"/>
          <w:color w:val="000000"/>
          <w:sz w:val="24"/>
          <w:szCs w:val="24"/>
        </w:rPr>
        <w:t xml:space="preserve">U Aktivnosti 1001 A1000004 </w:t>
      </w:r>
      <w:r w:rsidRPr="00884F83">
        <w:rPr>
          <w:rFonts w:ascii="Calibri" w:eastAsia="Calibri" w:hAnsi="Calibri" w:cs="Calibri"/>
          <w:bCs/>
          <w:i/>
          <w:color w:val="000000"/>
          <w:sz w:val="24"/>
          <w:szCs w:val="24"/>
        </w:rPr>
        <w:t>Rad predstavničkog tijela, povjerenstava i odbora</w:t>
      </w:r>
      <w:r w:rsidRPr="00884F83">
        <w:rPr>
          <w:rFonts w:ascii="Calibri" w:eastAsia="Calibri" w:hAnsi="Calibri" w:cs="Calibri"/>
          <w:color w:val="000000"/>
          <w:sz w:val="24"/>
          <w:szCs w:val="24"/>
        </w:rPr>
        <w:t xml:space="preserve"> povećavaju se za 70.000</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na iznos od 410.000</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u skladu s naknadama koje su određene općim aktima Grada Novske. </w:t>
      </w:r>
    </w:p>
    <w:p w14:paraId="12E43470" w14:textId="77777777" w:rsidR="00884F83" w:rsidRPr="00884F83" w:rsidRDefault="00884F83" w:rsidP="00884F83">
      <w:pPr>
        <w:spacing w:after="0" w:line="240" w:lineRule="auto"/>
        <w:jc w:val="both"/>
        <w:rPr>
          <w:rFonts w:ascii="Calibri" w:eastAsia="Calibri" w:hAnsi="Calibri" w:cs="Calibri"/>
          <w:color w:val="000000"/>
          <w:sz w:val="24"/>
          <w:szCs w:val="24"/>
        </w:rPr>
      </w:pPr>
    </w:p>
    <w:p w14:paraId="57BC7A17" w14:textId="77777777" w:rsidR="00884F83" w:rsidRPr="00884F83" w:rsidRDefault="00884F83" w:rsidP="00884F83">
      <w:pPr>
        <w:numPr>
          <w:ilvl w:val="2"/>
          <w:numId w:val="1"/>
        </w:numPr>
        <w:spacing w:after="0" w:line="240" w:lineRule="auto"/>
        <w:contextualSpacing/>
        <w:jc w:val="both"/>
        <w:rPr>
          <w:rFonts w:ascii="Calibri" w:eastAsia="Calibri" w:hAnsi="Calibri" w:cs="Calibri"/>
          <w:b/>
          <w:color w:val="000000"/>
          <w:sz w:val="24"/>
          <w:szCs w:val="24"/>
        </w:rPr>
      </w:pPr>
      <w:r w:rsidRPr="00884F83">
        <w:rPr>
          <w:rFonts w:ascii="Calibri" w:eastAsia="Calibri" w:hAnsi="Calibri" w:cs="Calibri"/>
          <w:b/>
          <w:color w:val="000000"/>
          <w:sz w:val="24"/>
          <w:szCs w:val="24"/>
        </w:rPr>
        <w:t>Aktivnost 1001 A1000005 Intervencijski program zalihe</w:t>
      </w:r>
    </w:p>
    <w:p w14:paraId="74A49BAE" w14:textId="77777777" w:rsidR="00884F83" w:rsidRPr="00884F83" w:rsidRDefault="00884F83" w:rsidP="00884F83">
      <w:pPr>
        <w:spacing w:after="0" w:line="240" w:lineRule="auto"/>
        <w:ind w:left="720"/>
        <w:contextualSpacing/>
        <w:jc w:val="both"/>
        <w:rPr>
          <w:rFonts w:ascii="Calibri" w:eastAsia="Calibri" w:hAnsi="Calibri" w:cs="Calibri"/>
          <w:b/>
          <w:color w:val="000000"/>
          <w:sz w:val="24"/>
          <w:szCs w:val="24"/>
        </w:rPr>
      </w:pPr>
    </w:p>
    <w:p w14:paraId="69F56A21" w14:textId="77777777" w:rsidR="00884F83" w:rsidRPr="00884F83" w:rsidRDefault="00884F83" w:rsidP="00884F83">
      <w:pPr>
        <w:spacing w:after="0" w:line="240" w:lineRule="auto"/>
        <w:jc w:val="both"/>
        <w:rPr>
          <w:rFonts w:ascii="Calibri" w:eastAsia="Calibri" w:hAnsi="Calibri" w:cs="Calibri"/>
          <w:b/>
          <w:color w:val="000000"/>
          <w:sz w:val="24"/>
          <w:szCs w:val="24"/>
        </w:rPr>
      </w:pPr>
      <w:r w:rsidRPr="00884F83">
        <w:rPr>
          <w:rFonts w:ascii="Calibri" w:eastAsia="Calibri" w:hAnsi="Calibri" w:cs="Calibri"/>
          <w:color w:val="000000"/>
          <w:sz w:val="24"/>
          <w:szCs w:val="24"/>
        </w:rPr>
        <w:t>U Aktivnosti 1001 A1000004</w:t>
      </w:r>
      <w:r w:rsidRPr="00884F83">
        <w:rPr>
          <w:rFonts w:ascii="Calibri" w:eastAsia="Calibri" w:hAnsi="Calibri" w:cs="Calibri"/>
          <w:b/>
          <w:color w:val="000000"/>
          <w:sz w:val="24"/>
          <w:szCs w:val="24"/>
        </w:rPr>
        <w:t xml:space="preserve"> </w:t>
      </w:r>
      <w:r w:rsidRPr="00884F83">
        <w:rPr>
          <w:rFonts w:ascii="Calibri" w:eastAsia="Calibri" w:hAnsi="Calibri" w:cs="Calibri"/>
          <w:bCs/>
          <w:color w:val="000000"/>
          <w:sz w:val="24"/>
          <w:szCs w:val="24"/>
        </w:rPr>
        <w:t>Intervencijski program zalihe povećavaju se sredstva za nabavu namještaja i opreme u Policijskoj postaji Novska u iznosu od 20.000</w:t>
      </w:r>
      <w:r>
        <w:rPr>
          <w:rFonts w:ascii="Calibri" w:eastAsia="Calibri" w:hAnsi="Calibri" w:cs="Calibri"/>
          <w:bCs/>
          <w:color w:val="000000"/>
          <w:sz w:val="24"/>
          <w:szCs w:val="24"/>
        </w:rPr>
        <w:t>,00</w:t>
      </w:r>
      <w:r w:rsidRPr="00884F83">
        <w:rPr>
          <w:rFonts w:ascii="Calibri" w:eastAsia="Calibri" w:hAnsi="Calibri" w:cs="Calibri"/>
          <w:bCs/>
          <w:color w:val="000000"/>
          <w:sz w:val="24"/>
          <w:szCs w:val="24"/>
        </w:rPr>
        <w:t xml:space="preserve"> kn.</w:t>
      </w:r>
    </w:p>
    <w:p w14:paraId="06F56103" w14:textId="77777777" w:rsidR="00884F83" w:rsidRPr="00884F83" w:rsidRDefault="00884F83" w:rsidP="00884F83">
      <w:pPr>
        <w:spacing w:after="0" w:line="240" w:lineRule="auto"/>
        <w:contextualSpacing/>
        <w:jc w:val="both"/>
        <w:rPr>
          <w:rFonts w:ascii="Calibri" w:eastAsia="Calibri" w:hAnsi="Calibri" w:cs="Calibri"/>
          <w:b/>
          <w:color w:val="000000"/>
          <w:sz w:val="24"/>
          <w:szCs w:val="24"/>
        </w:rPr>
      </w:pPr>
    </w:p>
    <w:p w14:paraId="0E976E95" w14:textId="77777777" w:rsidR="00884F83" w:rsidRPr="00884F83" w:rsidRDefault="00884F83" w:rsidP="00884F83">
      <w:pPr>
        <w:numPr>
          <w:ilvl w:val="1"/>
          <w:numId w:val="1"/>
        </w:numPr>
        <w:spacing w:after="0" w:line="240" w:lineRule="auto"/>
        <w:contextualSpacing/>
        <w:rPr>
          <w:rFonts w:ascii="Calibri" w:eastAsia="Calibri" w:hAnsi="Calibri" w:cs="Calibri"/>
          <w:b/>
          <w:color w:val="000000"/>
          <w:sz w:val="24"/>
          <w:szCs w:val="24"/>
        </w:rPr>
      </w:pPr>
      <w:r w:rsidRPr="00884F83">
        <w:rPr>
          <w:rFonts w:ascii="Calibri" w:eastAsia="Calibri" w:hAnsi="Calibri" w:cs="Calibri"/>
          <w:b/>
          <w:color w:val="000000"/>
          <w:sz w:val="24"/>
          <w:szCs w:val="24"/>
        </w:rPr>
        <w:t>Program 1004 JAVNE POTREBE U KULTURI</w:t>
      </w:r>
    </w:p>
    <w:p w14:paraId="627A1056" w14:textId="77777777" w:rsidR="00884F83" w:rsidRDefault="00884F83" w:rsidP="00884F83">
      <w:pPr>
        <w:spacing w:after="0" w:line="240" w:lineRule="auto"/>
        <w:contextualSpacing/>
        <w:rPr>
          <w:rFonts w:ascii="Calibri" w:eastAsia="Calibri" w:hAnsi="Calibri" w:cs="Calibri"/>
          <w:color w:val="000000"/>
          <w:sz w:val="24"/>
          <w:szCs w:val="24"/>
        </w:rPr>
      </w:pPr>
    </w:p>
    <w:p w14:paraId="7FD194A5" w14:textId="77777777" w:rsidR="00884F83" w:rsidRPr="00884F83" w:rsidRDefault="00884F83" w:rsidP="00884F83">
      <w:pPr>
        <w:spacing w:after="0" w:line="240" w:lineRule="auto"/>
        <w:contextualSpacing/>
        <w:rPr>
          <w:rFonts w:ascii="Calibri" w:eastAsia="Calibri" w:hAnsi="Calibri" w:cs="Calibri"/>
          <w:color w:val="000000"/>
          <w:sz w:val="24"/>
          <w:szCs w:val="24"/>
        </w:rPr>
      </w:pPr>
      <w:r w:rsidRPr="00884F83">
        <w:rPr>
          <w:rFonts w:ascii="Calibri" w:eastAsia="Calibri" w:hAnsi="Calibri" w:cs="Calibri"/>
          <w:color w:val="000000"/>
          <w:sz w:val="24"/>
          <w:szCs w:val="24"/>
        </w:rPr>
        <w:t>U Programu 1004 JAVNE POTREBE U KULTURI mijenja se:</w:t>
      </w:r>
    </w:p>
    <w:p w14:paraId="2640833E" w14:textId="77777777" w:rsidR="00884F83" w:rsidRPr="00884F83" w:rsidRDefault="00884F83" w:rsidP="00884F83">
      <w:pPr>
        <w:spacing w:after="0" w:line="240" w:lineRule="auto"/>
        <w:ind w:left="720"/>
        <w:contextualSpacing/>
        <w:rPr>
          <w:rFonts w:ascii="Calibri" w:eastAsia="Calibri" w:hAnsi="Calibri" w:cs="Calibri"/>
          <w:b/>
          <w:color w:val="000000"/>
          <w:sz w:val="24"/>
          <w:szCs w:val="24"/>
        </w:rPr>
      </w:pPr>
    </w:p>
    <w:p w14:paraId="13F79A66" w14:textId="77777777" w:rsidR="00884F83" w:rsidRPr="00884F83" w:rsidRDefault="00884F83" w:rsidP="00884F83">
      <w:pPr>
        <w:numPr>
          <w:ilvl w:val="2"/>
          <w:numId w:val="1"/>
        </w:numPr>
        <w:spacing w:after="0" w:line="240" w:lineRule="auto"/>
        <w:contextualSpacing/>
        <w:rPr>
          <w:rFonts w:ascii="Calibri" w:eastAsia="Calibri" w:hAnsi="Calibri" w:cs="Calibri"/>
          <w:b/>
          <w:color w:val="000000"/>
          <w:sz w:val="24"/>
          <w:szCs w:val="24"/>
        </w:rPr>
      </w:pPr>
      <w:r w:rsidRPr="00884F83">
        <w:rPr>
          <w:rFonts w:ascii="Calibri" w:eastAsia="Calibri" w:hAnsi="Calibri" w:cs="Calibri"/>
          <w:b/>
          <w:color w:val="000000"/>
          <w:sz w:val="24"/>
          <w:szCs w:val="24"/>
        </w:rPr>
        <w:t>Tekući projekt  1004 T100001 Sufinanciranje programa i projekata u kulturi</w:t>
      </w:r>
    </w:p>
    <w:p w14:paraId="1CEAE95D" w14:textId="77777777" w:rsidR="00884F83" w:rsidRPr="00884F83" w:rsidRDefault="00884F83" w:rsidP="00884F83">
      <w:pPr>
        <w:spacing w:after="0" w:line="240" w:lineRule="auto"/>
        <w:ind w:left="720"/>
        <w:contextualSpacing/>
        <w:rPr>
          <w:rFonts w:ascii="Calibri" w:eastAsia="Calibri" w:hAnsi="Calibri" w:cs="Calibri"/>
          <w:b/>
          <w:color w:val="000000"/>
          <w:sz w:val="24"/>
          <w:szCs w:val="24"/>
        </w:rPr>
      </w:pPr>
    </w:p>
    <w:p w14:paraId="7B075200" w14:textId="77777777" w:rsidR="00884F83" w:rsidRPr="00884F83" w:rsidRDefault="00884F83" w:rsidP="00884F83">
      <w:pPr>
        <w:spacing w:after="0" w:line="240" w:lineRule="auto"/>
        <w:contextualSpacing/>
        <w:jc w:val="both"/>
        <w:rPr>
          <w:rFonts w:ascii="Calibri" w:eastAsia="Calibri" w:hAnsi="Calibri" w:cs="Calibri"/>
          <w:color w:val="000000"/>
          <w:sz w:val="24"/>
          <w:szCs w:val="24"/>
        </w:rPr>
      </w:pPr>
      <w:r w:rsidRPr="00884F83">
        <w:rPr>
          <w:rFonts w:ascii="Calibri" w:eastAsia="Calibri" w:hAnsi="Calibri" w:cs="Calibri"/>
          <w:color w:val="000000"/>
          <w:sz w:val="24"/>
          <w:szCs w:val="24"/>
        </w:rPr>
        <w:t xml:space="preserve">U tekućem projektu 1004 </w:t>
      </w:r>
      <w:r w:rsidRPr="00884F83">
        <w:rPr>
          <w:rFonts w:ascii="Calibri" w:eastAsia="Calibri" w:hAnsi="Calibri" w:cs="Calibri"/>
          <w:bCs/>
          <w:color w:val="000000"/>
          <w:sz w:val="24"/>
          <w:szCs w:val="24"/>
        </w:rPr>
        <w:t xml:space="preserve">T100001 </w:t>
      </w:r>
      <w:r w:rsidRPr="00884F83">
        <w:rPr>
          <w:rFonts w:ascii="Calibri" w:eastAsia="Calibri" w:hAnsi="Calibri" w:cs="Calibri"/>
          <w:bCs/>
          <w:i/>
          <w:color w:val="000000"/>
          <w:sz w:val="24"/>
          <w:szCs w:val="24"/>
        </w:rPr>
        <w:t>Sufinanciranje programa i projekata u kulturi</w:t>
      </w:r>
      <w:r w:rsidRPr="00884F83">
        <w:rPr>
          <w:rFonts w:ascii="Calibri" w:eastAsia="Calibri" w:hAnsi="Calibri" w:cs="Calibri"/>
          <w:color w:val="000000"/>
          <w:sz w:val="24"/>
          <w:szCs w:val="24"/>
        </w:rPr>
        <w:t xml:space="preserve"> ukupno se  povećavaju  sredstva na iznos od 275.000</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a sredstva se povećavaju za financiranje udruga u kulturi za iznos od 100.000</w:t>
      </w:r>
      <w:r>
        <w:rPr>
          <w:rFonts w:ascii="Calibri" w:eastAsia="Calibri" w:hAnsi="Calibri" w:cs="Calibri"/>
          <w:color w:val="000000"/>
          <w:sz w:val="24"/>
          <w:szCs w:val="24"/>
        </w:rPr>
        <w:t>,0</w:t>
      </w:r>
      <w:r w:rsidRPr="00884F83">
        <w:rPr>
          <w:rFonts w:ascii="Calibri" w:eastAsia="Calibri" w:hAnsi="Calibri" w:cs="Calibri"/>
          <w:color w:val="000000"/>
          <w:sz w:val="24"/>
          <w:szCs w:val="24"/>
        </w:rPr>
        <w:t xml:space="preserve"> kn za koja sredstva će se raspisati Javni poziv za sufinanciranje projekata</w:t>
      </w:r>
      <w:r>
        <w:rPr>
          <w:rFonts w:ascii="Calibri" w:eastAsia="Calibri" w:hAnsi="Calibri" w:cs="Calibri"/>
          <w:color w:val="000000"/>
          <w:sz w:val="24"/>
          <w:szCs w:val="24"/>
        </w:rPr>
        <w:t xml:space="preserve"> vezanih za </w:t>
      </w:r>
      <w:r w:rsidRPr="00884F83">
        <w:rPr>
          <w:rFonts w:ascii="Calibri" w:eastAsia="Calibri" w:hAnsi="Calibri" w:cs="Calibri"/>
          <w:color w:val="000000"/>
          <w:sz w:val="24"/>
          <w:szCs w:val="24"/>
        </w:rPr>
        <w:t>izvedbu Interpretacijskog centra za povijest Vojne granice u Novskoj, a koji će djelovati u Novskoj. Na projektu će Grad Novska surađivati s Filozofskih fakultetom u Zagrebu, Hrv</w:t>
      </w:r>
      <w:r>
        <w:rPr>
          <w:rFonts w:ascii="Calibri" w:eastAsia="Calibri" w:hAnsi="Calibri" w:cs="Calibri"/>
          <w:color w:val="000000"/>
          <w:sz w:val="24"/>
          <w:szCs w:val="24"/>
        </w:rPr>
        <w:t xml:space="preserve">atskim institutom za povijest, </w:t>
      </w:r>
      <w:r w:rsidRPr="00884F83">
        <w:rPr>
          <w:rFonts w:ascii="Calibri" w:eastAsia="Calibri" w:hAnsi="Calibri" w:cs="Calibri"/>
          <w:color w:val="000000"/>
          <w:sz w:val="24"/>
          <w:szCs w:val="24"/>
        </w:rPr>
        <w:t>Hrvatskim državnim arhivom, te s udrugama koje njeguju baštinu Vojne granice. Također, osiguravaju se i sredstva za nastavak arheoloških radova za iznos od ukupno 80.000</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Radi se o nastavku arheoloških</w:t>
      </w:r>
      <w:r>
        <w:rPr>
          <w:rFonts w:ascii="Calibri" w:eastAsia="Calibri" w:hAnsi="Calibri" w:cs="Calibri"/>
          <w:color w:val="000000"/>
          <w:sz w:val="24"/>
          <w:szCs w:val="24"/>
        </w:rPr>
        <w:t xml:space="preserve"> </w:t>
      </w:r>
      <w:r w:rsidRPr="00884F83">
        <w:rPr>
          <w:rFonts w:ascii="Calibri" w:eastAsia="Calibri" w:hAnsi="Calibri" w:cs="Calibri"/>
          <w:color w:val="000000"/>
          <w:sz w:val="24"/>
          <w:szCs w:val="24"/>
        </w:rPr>
        <w:t>istraživačkih radova na lokaciji Subocki Grad – Gradina, te o konzervatorskim</w:t>
      </w:r>
      <w:r>
        <w:rPr>
          <w:rFonts w:ascii="Calibri" w:eastAsia="Calibri" w:hAnsi="Calibri" w:cs="Calibri"/>
          <w:color w:val="000000"/>
          <w:sz w:val="24"/>
          <w:szCs w:val="24"/>
        </w:rPr>
        <w:t xml:space="preserve"> radovima</w:t>
      </w:r>
      <w:r w:rsidRPr="00884F83">
        <w:rPr>
          <w:rFonts w:ascii="Calibri" w:eastAsia="Calibri" w:hAnsi="Calibri" w:cs="Calibri"/>
          <w:color w:val="000000"/>
          <w:sz w:val="24"/>
          <w:szCs w:val="24"/>
        </w:rPr>
        <w:t xml:space="preserve"> i ispitivačkim radovima na arheološkim nalazima koji su  pronađeni na arheološkom nalazištu -  Crkva sv. Luke Evanđelista  tijekom 2018. godine.</w:t>
      </w:r>
    </w:p>
    <w:p w14:paraId="62E1B333" w14:textId="77777777" w:rsidR="00884F83" w:rsidRPr="00884F83" w:rsidRDefault="00884F83" w:rsidP="00884F83">
      <w:pPr>
        <w:spacing w:after="0" w:line="240" w:lineRule="auto"/>
        <w:contextualSpacing/>
        <w:rPr>
          <w:rFonts w:ascii="Calibri" w:eastAsia="Calibri" w:hAnsi="Calibri" w:cs="Calibri"/>
          <w:color w:val="000000"/>
          <w:sz w:val="24"/>
          <w:szCs w:val="24"/>
        </w:rPr>
      </w:pPr>
    </w:p>
    <w:p w14:paraId="07A48645" w14:textId="77777777" w:rsidR="00884F83" w:rsidRDefault="00884F83" w:rsidP="00884F83">
      <w:pPr>
        <w:numPr>
          <w:ilvl w:val="1"/>
          <w:numId w:val="1"/>
        </w:numPr>
        <w:spacing w:after="0" w:line="240" w:lineRule="auto"/>
        <w:contextualSpacing/>
        <w:rPr>
          <w:rFonts w:ascii="Calibri" w:eastAsia="Calibri" w:hAnsi="Calibri" w:cs="Calibri"/>
          <w:b/>
          <w:color w:val="000000"/>
          <w:sz w:val="24"/>
          <w:szCs w:val="24"/>
        </w:rPr>
      </w:pPr>
      <w:r w:rsidRPr="00884F83">
        <w:rPr>
          <w:rFonts w:ascii="Calibri" w:eastAsia="Calibri" w:hAnsi="Calibri" w:cs="Calibri"/>
          <w:b/>
          <w:color w:val="000000"/>
          <w:sz w:val="24"/>
          <w:szCs w:val="24"/>
        </w:rPr>
        <w:t>Program 1005 SUFINANCIRANJE OBRAZOVANJA</w:t>
      </w:r>
    </w:p>
    <w:p w14:paraId="4DBFB745" w14:textId="77777777" w:rsidR="00884F83" w:rsidRDefault="00884F83" w:rsidP="00884F83">
      <w:pPr>
        <w:spacing w:after="0" w:line="240" w:lineRule="auto"/>
        <w:contextualSpacing/>
        <w:rPr>
          <w:rFonts w:ascii="Calibri" w:eastAsia="Calibri" w:hAnsi="Calibri" w:cs="Calibri"/>
          <w:bCs/>
          <w:color w:val="000000"/>
          <w:sz w:val="24"/>
          <w:szCs w:val="24"/>
        </w:rPr>
      </w:pPr>
    </w:p>
    <w:p w14:paraId="4EE6A05E" w14:textId="77777777" w:rsidR="00884F83" w:rsidRDefault="00884F83" w:rsidP="00884F83">
      <w:pPr>
        <w:spacing w:after="0" w:line="240" w:lineRule="auto"/>
        <w:contextualSpacing/>
        <w:rPr>
          <w:rFonts w:ascii="Calibri" w:eastAsia="Calibri" w:hAnsi="Calibri" w:cs="Calibri"/>
          <w:bCs/>
          <w:color w:val="000000"/>
          <w:sz w:val="24"/>
          <w:szCs w:val="24"/>
        </w:rPr>
      </w:pPr>
      <w:r>
        <w:rPr>
          <w:rFonts w:ascii="Calibri" w:eastAsia="Calibri" w:hAnsi="Calibri" w:cs="Calibri"/>
          <w:bCs/>
          <w:color w:val="000000"/>
          <w:sz w:val="24"/>
          <w:szCs w:val="24"/>
        </w:rPr>
        <w:t>U</w:t>
      </w:r>
      <w:r w:rsidRPr="00884F83">
        <w:rPr>
          <w:rFonts w:ascii="Calibri" w:eastAsia="Calibri" w:hAnsi="Calibri" w:cs="Calibri"/>
          <w:bCs/>
          <w:color w:val="000000"/>
          <w:sz w:val="24"/>
          <w:szCs w:val="24"/>
        </w:rPr>
        <w:t xml:space="preserve"> Programu 1005 SUFINANCIRANJE OBRAZOVANJA mijenja se:</w:t>
      </w:r>
    </w:p>
    <w:p w14:paraId="00A308E0" w14:textId="77777777" w:rsidR="00884F83" w:rsidRPr="00884F83" w:rsidRDefault="00884F83" w:rsidP="00884F83">
      <w:pPr>
        <w:spacing w:after="0" w:line="240" w:lineRule="auto"/>
        <w:contextualSpacing/>
        <w:rPr>
          <w:rFonts w:ascii="Calibri" w:eastAsia="Calibri" w:hAnsi="Calibri" w:cs="Calibri"/>
          <w:b/>
          <w:color w:val="000000"/>
          <w:sz w:val="24"/>
          <w:szCs w:val="24"/>
        </w:rPr>
      </w:pPr>
    </w:p>
    <w:p w14:paraId="09981ADF" w14:textId="77777777" w:rsidR="00884F83" w:rsidRDefault="00884F83" w:rsidP="00884F83">
      <w:pPr>
        <w:spacing w:after="0" w:line="240" w:lineRule="auto"/>
        <w:rPr>
          <w:rFonts w:ascii="Calibri" w:eastAsia="Calibri" w:hAnsi="Calibri" w:cs="Calibri"/>
          <w:b/>
          <w:color w:val="000000"/>
          <w:sz w:val="24"/>
          <w:szCs w:val="24"/>
        </w:rPr>
      </w:pPr>
      <w:r w:rsidRPr="00884F83">
        <w:rPr>
          <w:rFonts w:ascii="Calibri" w:eastAsia="Calibri" w:hAnsi="Calibri" w:cs="Calibri"/>
          <w:b/>
          <w:color w:val="000000"/>
          <w:sz w:val="24"/>
          <w:szCs w:val="24"/>
        </w:rPr>
        <w:t xml:space="preserve">1.3.1. Aktivnost 1005 A100003 Sufinanciranje programa škola s područja Grada Novske </w:t>
      </w:r>
    </w:p>
    <w:p w14:paraId="2B4B97E8" w14:textId="77777777" w:rsidR="00884F83" w:rsidRPr="00884F83" w:rsidRDefault="00884F83" w:rsidP="00884F83">
      <w:pPr>
        <w:spacing w:after="0" w:line="240" w:lineRule="auto"/>
        <w:rPr>
          <w:rFonts w:ascii="Calibri" w:eastAsia="Calibri" w:hAnsi="Calibri" w:cs="Calibri"/>
          <w:b/>
          <w:color w:val="000000"/>
          <w:sz w:val="24"/>
          <w:szCs w:val="24"/>
        </w:rPr>
      </w:pPr>
    </w:p>
    <w:p w14:paraId="0E0F7BC9" w14:textId="77777777" w:rsidR="00884F83" w:rsidRDefault="00884F83" w:rsidP="00884F83">
      <w:pPr>
        <w:spacing w:after="0" w:line="240" w:lineRule="auto"/>
        <w:jc w:val="both"/>
        <w:rPr>
          <w:rFonts w:ascii="Calibri" w:eastAsia="Calibri" w:hAnsi="Calibri" w:cs="Calibri"/>
          <w:color w:val="000000"/>
          <w:sz w:val="24"/>
          <w:szCs w:val="24"/>
        </w:rPr>
      </w:pPr>
      <w:r w:rsidRPr="00884F83">
        <w:rPr>
          <w:rFonts w:ascii="Calibri" w:eastAsia="Calibri" w:hAnsi="Calibri" w:cs="Calibri"/>
          <w:color w:val="000000"/>
          <w:sz w:val="24"/>
          <w:szCs w:val="24"/>
        </w:rPr>
        <w:t>U Aktivnosti</w:t>
      </w:r>
      <w:r>
        <w:rPr>
          <w:rFonts w:ascii="Calibri" w:eastAsia="Calibri" w:hAnsi="Calibri" w:cs="Calibri"/>
          <w:color w:val="000000"/>
          <w:sz w:val="24"/>
          <w:szCs w:val="24"/>
        </w:rPr>
        <w:t xml:space="preserve"> 1005 A100003 </w:t>
      </w:r>
      <w:r w:rsidRPr="00884F83">
        <w:rPr>
          <w:rFonts w:ascii="Calibri" w:eastAsia="Calibri" w:hAnsi="Calibri" w:cs="Calibri"/>
          <w:i/>
          <w:color w:val="000000"/>
          <w:sz w:val="24"/>
          <w:szCs w:val="24"/>
        </w:rPr>
        <w:t>Sufinanciranje programa škola s područja Grada Novske</w:t>
      </w:r>
      <w:r w:rsidRPr="00884F83">
        <w:rPr>
          <w:rFonts w:ascii="Calibri" w:eastAsia="Calibri" w:hAnsi="Calibri" w:cs="Calibri"/>
          <w:color w:val="000000"/>
          <w:sz w:val="24"/>
          <w:szCs w:val="24"/>
        </w:rPr>
        <w:t xml:space="preserve"> povećavaju se sredstva za dodatne potrebe na iznos od 520.000</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Dodatne potrebe u iznosu od 20.000</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odnose se</w:t>
      </w:r>
      <w:r>
        <w:rPr>
          <w:rFonts w:ascii="Calibri" w:eastAsia="Calibri" w:hAnsi="Calibri" w:cs="Calibri"/>
          <w:color w:val="000000"/>
          <w:sz w:val="24"/>
          <w:szCs w:val="24"/>
        </w:rPr>
        <w:t xml:space="preserve"> na potrebe Osnovne škole Lipov</w:t>
      </w:r>
      <w:r w:rsidRPr="00884F83">
        <w:rPr>
          <w:rFonts w:ascii="Calibri" w:eastAsia="Calibri" w:hAnsi="Calibri" w:cs="Calibri"/>
          <w:color w:val="000000"/>
          <w:sz w:val="24"/>
          <w:szCs w:val="24"/>
        </w:rPr>
        <w:t>ljani i Glazbene škole u Novskoj, svaka po 10.000</w:t>
      </w:r>
      <w:r>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w:t>
      </w:r>
    </w:p>
    <w:p w14:paraId="030C7759" w14:textId="77777777" w:rsidR="00884F83" w:rsidRPr="00884F83" w:rsidRDefault="00884F83" w:rsidP="00884F83">
      <w:pPr>
        <w:spacing w:after="0" w:line="240" w:lineRule="auto"/>
        <w:jc w:val="both"/>
        <w:rPr>
          <w:rFonts w:ascii="Calibri" w:eastAsia="Calibri" w:hAnsi="Calibri" w:cs="Calibri"/>
          <w:color w:val="000000"/>
          <w:sz w:val="24"/>
          <w:szCs w:val="24"/>
        </w:rPr>
      </w:pPr>
    </w:p>
    <w:p w14:paraId="104B3856" w14:textId="77777777" w:rsidR="00884F83" w:rsidRPr="00884F83" w:rsidRDefault="00884F83" w:rsidP="00884F83">
      <w:pPr>
        <w:numPr>
          <w:ilvl w:val="1"/>
          <w:numId w:val="1"/>
        </w:numPr>
        <w:spacing w:after="0" w:line="240" w:lineRule="auto"/>
        <w:contextualSpacing/>
        <w:jc w:val="both"/>
        <w:rPr>
          <w:rFonts w:ascii="Calibri" w:eastAsia="Calibri" w:hAnsi="Calibri" w:cs="Calibri"/>
          <w:b/>
          <w:color w:val="000000"/>
          <w:sz w:val="24"/>
          <w:szCs w:val="24"/>
        </w:rPr>
      </w:pPr>
      <w:r w:rsidRPr="00884F83">
        <w:rPr>
          <w:rFonts w:ascii="Calibri" w:eastAsia="Calibri" w:hAnsi="Calibri" w:cs="Calibri"/>
          <w:b/>
          <w:color w:val="000000"/>
          <w:sz w:val="24"/>
          <w:szCs w:val="24"/>
        </w:rPr>
        <w:t>Program 1006 PROVEDBA MJERA OBITELJSKE POPULACIJSKE POLITIKE</w:t>
      </w:r>
    </w:p>
    <w:p w14:paraId="30BCF068" w14:textId="77777777" w:rsidR="00884F83" w:rsidRDefault="00884F83" w:rsidP="00884F83">
      <w:pPr>
        <w:spacing w:after="0" w:line="240" w:lineRule="auto"/>
        <w:ind w:left="720"/>
        <w:contextualSpacing/>
        <w:rPr>
          <w:rFonts w:ascii="Calibri" w:eastAsia="Calibri" w:hAnsi="Calibri" w:cs="Calibri"/>
          <w:color w:val="000000"/>
          <w:sz w:val="24"/>
          <w:szCs w:val="24"/>
        </w:rPr>
      </w:pPr>
    </w:p>
    <w:p w14:paraId="5B5F9E9B" w14:textId="77777777" w:rsidR="00884F83" w:rsidRPr="00884F83" w:rsidRDefault="00884F83" w:rsidP="00884F83">
      <w:pPr>
        <w:spacing w:after="0" w:line="240" w:lineRule="auto"/>
        <w:contextualSpacing/>
        <w:rPr>
          <w:rFonts w:ascii="Calibri" w:eastAsia="Calibri" w:hAnsi="Calibri" w:cs="Calibri"/>
          <w:color w:val="000000"/>
          <w:sz w:val="24"/>
          <w:szCs w:val="24"/>
        </w:rPr>
      </w:pPr>
      <w:r w:rsidRPr="00884F83">
        <w:rPr>
          <w:rFonts w:ascii="Calibri" w:eastAsia="Calibri" w:hAnsi="Calibri" w:cs="Calibri"/>
          <w:color w:val="000000"/>
          <w:sz w:val="24"/>
          <w:szCs w:val="24"/>
        </w:rPr>
        <w:t>U Programu  1006 PROVEDBA MJERA OBITELJSKE POPULACIJSKE POLITIKE mijenja se:</w:t>
      </w:r>
    </w:p>
    <w:p w14:paraId="7E549A2D" w14:textId="77777777" w:rsidR="00884F83" w:rsidRDefault="00884F83" w:rsidP="00884F83">
      <w:pPr>
        <w:spacing w:after="0" w:line="240" w:lineRule="auto"/>
        <w:ind w:left="720"/>
        <w:contextualSpacing/>
        <w:rPr>
          <w:rFonts w:ascii="Calibri" w:eastAsia="Calibri" w:hAnsi="Calibri" w:cs="Calibri"/>
          <w:color w:val="000000"/>
          <w:sz w:val="24"/>
          <w:szCs w:val="24"/>
        </w:rPr>
      </w:pPr>
    </w:p>
    <w:p w14:paraId="0EABAE3B" w14:textId="77777777" w:rsidR="00884F83" w:rsidRDefault="00884F83" w:rsidP="00884F83">
      <w:pPr>
        <w:spacing w:after="0" w:line="240" w:lineRule="auto"/>
        <w:ind w:left="720"/>
        <w:contextualSpacing/>
        <w:rPr>
          <w:rFonts w:ascii="Calibri" w:eastAsia="Calibri" w:hAnsi="Calibri" w:cs="Calibri"/>
          <w:color w:val="000000"/>
          <w:sz w:val="24"/>
          <w:szCs w:val="24"/>
        </w:rPr>
      </w:pPr>
    </w:p>
    <w:p w14:paraId="6B47C6E7" w14:textId="77777777" w:rsidR="00884F83" w:rsidRDefault="00884F83" w:rsidP="00884F83">
      <w:pPr>
        <w:spacing w:after="0" w:line="240" w:lineRule="auto"/>
        <w:ind w:left="720"/>
        <w:contextualSpacing/>
        <w:rPr>
          <w:rFonts w:ascii="Calibri" w:eastAsia="Calibri" w:hAnsi="Calibri" w:cs="Calibri"/>
          <w:color w:val="000000"/>
          <w:sz w:val="24"/>
          <w:szCs w:val="24"/>
        </w:rPr>
      </w:pPr>
    </w:p>
    <w:p w14:paraId="3BA671F9" w14:textId="77777777" w:rsidR="00884F83" w:rsidRPr="00884F83" w:rsidRDefault="00884F83" w:rsidP="00884F83">
      <w:pPr>
        <w:spacing w:after="0" w:line="240" w:lineRule="auto"/>
        <w:ind w:left="720"/>
        <w:contextualSpacing/>
        <w:rPr>
          <w:rFonts w:ascii="Calibri" w:eastAsia="Calibri" w:hAnsi="Calibri" w:cs="Calibri"/>
          <w:color w:val="000000"/>
          <w:sz w:val="24"/>
          <w:szCs w:val="24"/>
        </w:rPr>
      </w:pPr>
    </w:p>
    <w:p w14:paraId="7B6F2037" w14:textId="77777777" w:rsidR="00884F83" w:rsidRPr="00884F83" w:rsidRDefault="00884F83" w:rsidP="00884F83">
      <w:pPr>
        <w:numPr>
          <w:ilvl w:val="2"/>
          <w:numId w:val="1"/>
        </w:numPr>
        <w:spacing w:after="0" w:line="240" w:lineRule="auto"/>
        <w:contextualSpacing/>
        <w:rPr>
          <w:rFonts w:ascii="Calibri" w:eastAsia="Calibri" w:hAnsi="Calibri" w:cs="Calibri"/>
          <w:b/>
          <w:color w:val="000000"/>
          <w:sz w:val="24"/>
          <w:szCs w:val="24"/>
        </w:rPr>
      </w:pPr>
      <w:r w:rsidRPr="00884F83">
        <w:rPr>
          <w:rFonts w:ascii="Calibri" w:eastAsia="Calibri" w:hAnsi="Calibri" w:cs="Calibri"/>
          <w:b/>
          <w:color w:val="000000"/>
          <w:sz w:val="24"/>
          <w:szCs w:val="24"/>
        </w:rPr>
        <w:lastRenderedPageBreak/>
        <w:t xml:space="preserve"> Aktivnost 1006 A10001  Kolica za novljanskog klinca</w:t>
      </w:r>
    </w:p>
    <w:p w14:paraId="7133D81C" w14:textId="77777777" w:rsidR="00884F83" w:rsidRPr="00884F83" w:rsidRDefault="00884F83" w:rsidP="00884F83">
      <w:pPr>
        <w:spacing w:after="0" w:line="240" w:lineRule="auto"/>
        <w:ind w:left="720"/>
        <w:contextualSpacing/>
        <w:rPr>
          <w:rFonts w:ascii="Calibri" w:eastAsia="Calibri" w:hAnsi="Calibri" w:cs="Calibri"/>
          <w:b/>
          <w:color w:val="000000"/>
          <w:sz w:val="24"/>
          <w:szCs w:val="24"/>
        </w:rPr>
      </w:pPr>
    </w:p>
    <w:p w14:paraId="6CF6AD5E" w14:textId="77777777" w:rsidR="00884F83" w:rsidRPr="00884F83" w:rsidRDefault="00E93A76" w:rsidP="00884F83">
      <w:pPr>
        <w:spacing w:after="0" w:line="240" w:lineRule="auto"/>
        <w:contextualSpacing/>
        <w:jc w:val="both"/>
        <w:rPr>
          <w:rFonts w:ascii="Calibri" w:eastAsia="Calibri" w:hAnsi="Calibri" w:cs="Calibri"/>
          <w:color w:val="000000"/>
          <w:sz w:val="24"/>
          <w:szCs w:val="24"/>
        </w:rPr>
      </w:pPr>
      <w:r>
        <w:rPr>
          <w:rFonts w:ascii="Calibri" w:eastAsia="Calibri" w:hAnsi="Calibri" w:cs="Calibri"/>
          <w:color w:val="000000"/>
          <w:sz w:val="24"/>
          <w:szCs w:val="24"/>
        </w:rPr>
        <w:t>U a</w:t>
      </w:r>
      <w:r w:rsidR="00884F83" w:rsidRPr="00884F83">
        <w:rPr>
          <w:rFonts w:ascii="Calibri" w:eastAsia="Calibri" w:hAnsi="Calibri" w:cs="Calibri"/>
          <w:color w:val="000000"/>
          <w:sz w:val="24"/>
          <w:szCs w:val="24"/>
        </w:rPr>
        <w:t>ktivnosti</w:t>
      </w:r>
      <w:r>
        <w:rPr>
          <w:rFonts w:ascii="Calibri" w:eastAsia="Calibri" w:hAnsi="Calibri" w:cs="Calibri"/>
          <w:color w:val="000000"/>
          <w:sz w:val="24"/>
          <w:szCs w:val="24"/>
        </w:rPr>
        <w:t xml:space="preserve"> 1006 A10001 </w:t>
      </w:r>
      <w:r w:rsidR="00884F83" w:rsidRPr="00884F83">
        <w:rPr>
          <w:rFonts w:ascii="Calibri" w:eastAsia="Calibri" w:hAnsi="Calibri" w:cs="Calibri"/>
          <w:i/>
          <w:color w:val="000000"/>
          <w:sz w:val="24"/>
          <w:szCs w:val="24"/>
        </w:rPr>
        <w:t>Kolica za novljanskog klinca</w:t>
      </w:r>
      <w:r w:rsidR="00884F83" w:rsidRPr="00884F83">
        <w:rPr>
          <w:rFonts w:ascii="Calibri" w:eastAsia="Calibri" w:hAnsi="Calibri" w:cs="Calibri"/>
          <w:color w:val="000000"/>
          <w:sz w:val="24"/>
          <w:szCs w:val="24"/>
        </w:rPr>
        <w:t xml:space="preserve"> povećavaju se sredstva na iznos od 833.000</w:t>
      </w:r>
      <w:r w:rsidR="00884F83">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Iznos se povećava za 123.000</w:t>
      </w:r>
      <w:r>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na iznos koji će omogućiti da se od sredine tekuće godine povećaju naknade roditeljima za novorođeno dijete, i to za 1. dijete s 2.500</w:t>
      </w:r>
      <w:r>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na 5.000</w:t>
      </w:r>
      <w:r>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a za 2. dijete s 5.000</w:t>
      </w:r>
      <w:r>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na 7.500</w:t>
      </w:r>
      <w:r>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w:t>
      </w:r>
    </w:p>
    <w:p w14:paraId="4E65F173" w14:textId="77777777" w:rsidR="00884F83" w:rsidRPr="00884F83" w:rsidRDefault="00884F83" w:rsidP="00884F83">
      <w:pPr>
        <w:spacing w:after="0" w:line="240" w:lineRule="auto"/>
        <w:ind w:left="720"/>
        <w:contextualSpacing/>
        <w:rPr>
          <w:rFonts w:ascii="Calibri" w:eastAsia="Calibri" w:hAnsi="Calibri" w:cs="Calibri"/>
          <w:b/>
          <w:color w:val="000000"/>
          <w:sz w:val="24"/>
          <w:szCs w:val="24"/>
        </w:rPr>
      </w:pPr>
    </w:p>
    <w:p w14:paraId="37EC9DD2" w14:textId="77777777" w:rsidR="00884F83" w:rsidRDefault="00884F83" w:rsidP="00884F83">
      <w:pPr>
        <w:numPr>
          <w:ilvl w:val="1"/>
          <w:numId w:val="1"/>
        </w:numPr>
        <w:spacing w:after="0" w:line="240" w:lineRule="auto"/>
        <w:contextualSpacing/>
        <w:rPr>
          <w:rFonts w:ascii="Calibri" w:eastAsia="Calibri" w:hAnsi="Calibri" w:cs="Calibri"/>
          <w:b/>
          <w:color w:val="000000"/>
          <w:sz w:val="24"/>
          <w:szCs w:val="24"/>
        </w:rPr>
      </w:pPr>
      <w:r w:rsidRPr="00884F83">
        <w:rPr>
          <w:rFonts w:ascii="Calibri" w:eastAsia="Calibri" w:hAnsi="Calibri" w:cs="Calibri"/>
          <w:b/>
          <w:color w:val="000000"/>
          <w:sz w:val="24"/>
          <w:szCs w:val="24"/>
        </w:rPr>
        <w:t>Program 1012 Program za djecu i mlade</w:t>
      </w:r>
    </w:p>
    <w:p w14:paraId="0B6F615A" w14:textId="77777777" w:rsidR="00E93A76" w:rsidRPr="00884F83" w:rsidRDefault="00E93A76" w:rsidP="00E93A76">
      <w:pPr>
        <w:spacing w:after="0" w:line="240" w:lineRule="auto"/>
        <w:ind w:left="720"/>
        <w:contextualSpacing/>
        <w:rPr>
          <w:rFonts w:ascii="Calibri" w:eastAsia="Calibri" w:hAnsi="Calibri" w:cs="Calibri"/>
          <w:b/>
          <w:color w:val="000000"/>
          <w:sz w:val="24"/>
          <w:szCs w:val="24"/>
        </w:rPr>
      </w:pPr>
    </w:p>
    <w:p w14:paraId="4AF667ED" w14:textId="77777777" w:rsidR="00884F83" w:rsidRPr="00884F83" w:rsidRDefault="00884F83" w:rsidP="00E93A76">
      <w:pPr>
        <w:spacing w:after="0" w:line="240" w:lineRule="auto"/>
        <w:contextualSpacing/>
        <w:rPr>
          <w:rFonts w:ascii="Calibri" w:eastAsia="Calibri" w:hAnsi="Calibri" w:cs="Calibri"/>
          <w:color w:val="000000"/>
          <w:sz w:val="24"/>
          <w:szCs w:val="24"/>
        </w:rPr>
      </w:pPr>
      <w:r w:rsidRPr="00884F83">
        <w:rPr>
          <w:rFonts w:ascii="Calibri" w:eastAsia="Calibri" w:hAnsi="Calibri" w:cs="Calibri"/>
          <w:color w:val="000000"/>
          <w:sz w:val="24"/>
          <w:szCs w:val="24"/>
        </w:rPr>
        <w:t xml:space="preserve">U Programu 1012 </w:t>
      </w:r>
      <w:r w:rsidRPr="00884F83">
        <w:rPr>
          <w:rFonts w:ascii="Calibri" w:eastAsia="Calibri" w:hAnsi="Calibri" w:cs="Calibri"/>
          <w:i/>
          <w:color w:val="000000"/>
          <w:sz w:val="24"/>
          <w:szCs w:val="24"/>
        </w:rPr>
        <w:t>Program za djecu i mlade</w:t>
      </w:r>
      <w:r w:rsidRPr="00884F83">
        <w:rPr>
          <w:rFonts w:ascii="Calibri" w:eastAsia="Calibri" w:hAnsi="Calibri" w:cs="Calibri"/>
          <w:color w:val="000000"/>
          <w:sz w:val="24"/>
          <w:szCs w:val="24"/>
        </w:rPr>
        <w:t xml:space="preserve"> mijenja se:</w:t>
      </w:r>
    </w:p>
    <w:p w14:paraId="69FDCBB5" w14:textId="77777777" w:rsidR="00884F83" w:rsidRPr="00884F83" w:rsidRDefault="00884F83" w:rsidP="00884F83">
      <w:pPr>
        <w:spacing w:after="0" w:line="240" w:lineRule="auto"/>
        <w:ind w:left="720"/>
        <w:contextualSpacing/>
        <w:rPr>
          <w:rFonts w:ascii="Calibri" w:eastAsia="Calibri" w:hAnsi="Calibri" w:cs="Calibri"/>
          <w:color w:val="000000"/>
          <w:sz w:val="24"/>
          <w:szCs w:val="24"/>
        </w:rPr>
      </w:pPr>
    </w:p>
    <w:p w14:paraId="487CCC13" w14:textId="77777777" w:rsidR="00884F83" w:rsidRDefault="00884F83" w:rsidP="00884F83">
      <w:pPr>
        <w:widowControl w:val="0"/>
        <w:numPr>
          <w:ilvl w:val="2"/>
          <w:numId w:val="1"/>
        </w:numPr>
        <w:autoSpaceDE w:val="0"/>
        <w:autoSpaceDN w:val="0"/>
        <w:adjustRightInd w:val="0"/>
        <w:spacing w:after="0" w:line="240" w:lineRule="auto"/>
        <w:contextualSpacing/>
        <w:jc w:val="both"/>
        <w:rPr>
          <w:rFonts w:ascii="Calibri" w:eastAsia="Calibri" w:hAnsi="Calibri" w:cs="Calibri"/>
          <w:b/>
          <w:color w:val="000000"/>
          <w:sz w:val="24"/>
          <w:szCs w:val="24"/>
        </w:rPr>
      </w:pPr>
      <w:r w:rsidRPr="00884F83">
        <w:rPr>
          <w:rFonts w:ascii="Calibri" w:eastAsia="Calibri" w:hAnsi="Calibri" w:cs="Calibri"/>
          <w:b/>
          <w:color w:val="000000"/>
          <w:sz w:val="24"/>
          <w:szCs w:val="24"/>
        </w:rPr>
        <w:t>Tekući projekt 1012 T100002 Festival znanosti i umjetnosti</w:t>
      </w:r>
    </w:p>
    <w:p w14:paraId="76ADCF43" w14:textId="77777777" w:rsidR="00E93A76" w:rsidRPr="00884F83" w:rsidRDefault="00E93A76" w:rsidP="00E93A76">
      <w:pPr>
        <w:widowControl w:val="0"/>
        <w:autoSpaceDE w:val="0"/>
        <w:autoSpaceDN w:val="0"/>
        <w:adjustRightInd w:val="0"/>
        <w:spacing w:after="0" w:line="240" w:lineRule="auto"/>
        <w:ind w:left="720"/>
        <w:contextualSpacing/>
        <w:jc w:val="both"/>
        <w:rPr>
          <w:rFonts w:ascii="Calibri" w:eastAsia="Calibri" w:hAnsi="Calibri" w:cs="Calibri"/>
          <w:b/>
          <w:color w:val="000000"/>
          <w:sz w:val="24"/>
          <w:szCs w:val="24"/>
        </w:rPr>
      </w:pPr>
    </w:p>
    <w:p w14:paraId="04F53FCB" w14:textId="77777777" w:rsidR="00884F83" w:rsidRDefault="00884F83" w:rsidP="00884F83">
      <w:pPr>
        <w:widowControl w:val="0"/>
        <w:autoSpaceDE w:val="0"/>
        <w:autoSpaceDN w:val="0"/>
        <w:adjustRightInd w:val="0"/>
        <w:spacing w:after="0" w:line="240" w:lineRule="auto"/>
        <w:jc w:val="both"/>
        <w:rPr>
          <w:rFonts w:ascii="Calibri" w:eastAsia="Calibri" w:hAnsi="Calibri" w:cs="Calibri"/>
          <w:color w:val="000000"/>
          <w:sz w:val="24"/>
          <w:szCs w:val="24"/>
        </w:rPr>
      </w:pPr>
      <w:r w:rsidRPr="00884F83">
        <w:rPr>
          <w:rFonts w:ascii="Calibri" w:eastAsia="Calibri" w:hAnsi="Calibri" w:cs="Calibri"/>
          <w:color w:val="000000"/>
          <w:sz w:val="24"/>
          <w:szCs w:val="24"/>
        </w:rPr>
        <w:t>U tekućem projektu 1012 T100002 ukidaju se sredstva u iznosu od 50.000</w:t>
      </w:r>
      <w:r w:rsidR="00E93A76">
        <w:rPr>
          <w:rFonts w:ascii="Calibri" w:eastAsia="Calibri" w:hAnsi="Calibri" w:cs="Calibri"/>
          <w:color w:val="000000"/>
          <w:sz w:val="24"/>
          <w:szCs w:val="24"/>
        </w:rPr>
        <w:t xml:space="preserve">,00 kn </w:t>
      </w:r>
      <w:r w:rsidRPr="00884F83">
        <w:rPr>
          <w:rFonts w:ascii="Calibri" w:eastAsia="Calibri" w:hAnsi="Calibri" w:cs="Calibri"/>
          <w:color w:val="000000"/>
          <w:sz w:val="24"/>
          <w:szCs w:val="24"/>
        </w:rPr>
        <w:t xml:space="preserve">za organizaciju festivala znanosti i umjetnosti jer se ovaj projekt  neće provoditi ove godine. </w:t>
      </w:r>
    </w:p>
    <w:p w14:paraId="4F9D0B5D" w14:textId="77777777" w:rsidR="00E93A76" w:rsidRPr="00884F83" w:rsidRDefault="00E93A76" w:rsidP="00884F83">
      <w:pPr>
        <w:widowControl w:val="0"/>
        <w:autoSpaceDE w:val="0"/>
        <w:autoSpaceDN w:val="0"/>
        <w:adjustRightInd w:val="0"/>
        <w:spacing w:after="0" w:line="240" w:lineRule="auto"/>
        <w:jc w:val="both"/>
        <w:rPr>
          <w:rFonts w:ascii="Calibri" w:eastAsia="Calibri" w:hAnsi="Calibri" w:cs="Calibri"/>
          <w:color w:val="000000"/>
          <w:sz w:val="24"/>
          <w:szCs w:val="24"/>
        </w:rPr>
      </w:pPr>
    </w:p>
    <w:p w14:paraId="56C9C69A" w14:textId="77777777" w:rsidR="00E93A76" w:rsidRDefault="00884F83" w:rsidP="00884F83">
      <w:pPr>
        <w:numPr>
          <w:ilvl w:val="1"/>
          <w:numId w:val="1"/>
        </w:numPr>
        <w:spacing w:after="0" w:line="240" w:lineRule="auto"/>
        <w:contextualSpacing/>
        <w:rPr>
          <w:rFonts w:ascii="Calibri" w:eastAsia="Calibri" w:hAnsi="Calibri" w:cs="Calibri"/>
          <w:b/>
          <w:color w:val="000000"/>
          <w:sz w:val="24"/>
          <w:szCs w:val="24"/>
        </w:rPr>
      </w:pPr>
      <w:r w:rsidRPr="00884F83">
        <w:rPr>
          <w:rFonts w:ascii="Calibri" w:eastAsia="Calibri" w:hAnsi="Calibri" w:cs="Calibri"/>
          <w:b/>
          <w:color w:val="000000"/>
          <w:sz w:val="24"/>
          <w:szCs w:val="24"/>
        </w:rPr>
        <w:t>Program 1018 PREDŠKOLSKI ODGOJ</w:t>
      </w:r>
    </w:p>
    <w:p w14:paraId="15D4D74B" w14:textId="77777777" w:rsidR="00E93A76" w:rsidRDefault="00E93A76" w:rsidP="00E93A76">
      <w:pPr>
        <w:spacing w:after="0" w:line="240" w:lineRule="auto"/>
        <w:ind w:left="720"/>
        <w:contextualSpacing/>
        <w:rPr>
          <w:rFonts w:ascii="Calibri" w:eastAsia="Calibri" w:hAnsi="Calibri" w:cs="Calibri"/>
          <w:b/>
          <w:color w:val="000000"/>
          <w:sz w:val="24"/>
          <w:szCs w:val="24"/>
        </w:rPr>
      </w:pPr>
    </w:p>
    <w:p w14:paraId="21540774" w14:textId="77777777" w:rsidR="00884F83" w:rsidRDefault="00884F83" w:rsidP="00E93A76">
      <w:pPr>
        <w:spacing w:after="0" w:line="240" w:lineRule="auto"/>
        <w:contextualSpacing/>
        <w:rPr>
          <w:rFonts w:ascii="Calibri" w:eastAsia="Calibri" w:hAnsi="Calibri" w:cs="Calibri"/>
          <w:color w:val="000000"/>
          <w:sz w:val="24"/>
          <w:szCs w:val="24"/>
        </w:rPr>
      </w:pPr>
      <w:r w:rsidRPr="00884F83">
        <w:rPr>
          <w:rFonts w:ascii="Calibri" w:eastAsia="Calibri" w:hAnsi="Calibri" w:cs="Calibri"/>
          <w:color w:val="000000"/>
          <w:sz w:val="24"/>
          <w:szCs w:val="24"/>
        </w:rPr>
        <w:t>U Programu 1018 PREDŠKOLSKI ODGOJ mijenja se</w:t>
      </w:r>
      <w:r w:rsidR="00E93A76">
        <w:rPr>
          <w:rFonts w:ascii="Calibri" w:eastAsia="Calibri" w:hAnsi="Calibri" w:cs="Calibri"/>
          <w:color w:val="000000"/>
          <w:sz w:val="24"/>
          <w:szCs w:val="24"/>
        </w:rPr>
        <w:t>:</w:t>
      </w:r>
    </w:p>
    <w:p w14:paraId="2FAEB140" w14:textId="77777777" w:rsidR="00E93A76" w:rsidRPr="00884F83" w:rsidRDefault="00E93A76" w:rsidP="00E93A76">
      <w:pPr>
        <w:spacing w:after="0" w:line="240" w:lineRule="auto"/>
        <w:contextualSpacing/>
        <w:rPr>
          <w:rFonts w:ascii="Calibri" w:eastAsia="Calibri" w:hAnsi="Calibri" w:cs="Calibri"/>
          <w:b/>
          <w:color w:val="000000"/>
          <w:sz w:val="24"/>
          <w:szCs w:val="24"/>
        </w:rPr>
      </w:pPr>
    </w:p>
    <w:p w14:paraId="5BD2C25C" w14:textId="77777777" w:rsidR="00884F83" w:rsidRDefault="00884F83" w:rsidP="00884F83">
      <w:pPr>
        <w:spacing w:after="0" w:line="240" w:lineRule="auto"/>
        <w:jc w:val="both"/>
        <w:rPr>
          <w:rFonts w:ascii="Calibri" w:eastAsia="Calibri" w:hAnsi="Calibri" w:cs="Calibri"/>
          <w:b/>
          <w:color w:val="000000"/>
          <w:sz w:val="24"/>
          <w:szCs w:val="24"/>
        </w:rPr>
      </w:pPr>
      <w:r w:rsidRPr="00884F83">
        <w:rPr>
          <w:rFonts w:ascii="Calibri" w:eastAsia="Calibri" w:hAnsi="Calibri" w:cs="Calibri"/>
          <w:b/>
          <w:color w:val="000000"/>
          <w:sz w:val="24"/>
          <w:szCs w:val="24"/>
        </w:rPr>
        <w:t>1.6.1. Aktivnost 1018 A100001 Odgoj i obrazovanje djece jasličke i predškolske dobi</w:t>
      </w:r>
    </w:p>
    <w:p w14:paraId="3F7722A8" w14:textId="77777777" w:rsidR="00E93A76" w:rsidRPr="00884F83" w:rsidRDefault="00E93A76" w:rsidP="00884F83">
      <w:pPr>
        <w:spacing w:after="0" w:line="240" w:lineRule="auto"/>
        <w:jc w:val="both"/>
        <w:rPr>
          <w:rFonts w:ascii="Calibri" w:eastAsia="Calibri" w:hAnsi="Calibri" w:cs="Calibri"/>
          <w:b/>
          <w:color w:val="000000"/>
          <w:sz w:val="24"/>
          <w:szCs w:val="24"/>
        </w:rPr>
      </w:pPr>
    </w:p>
    <w:p w14:paraId="58795BB3" w14:textId="77777777" w:rsidR="00884F83" w:rsidRPr="00884F83" w:rsidRDefault="00884F83" w:rsidP="00884F83">
      <w:pPr>
        <w:spacing w:after="0" w:line="240" w:lineRule="auto"/>
        <w:jc w:val="both"/>
        <w:rPr>
          <w:rFonts w:ascii="Calibri" w:eastAsia="Times New Roman" w:hAnsi="Calibri" w:cs="Calibri"/>
          <w:sz w:val="24"/>
          <w:szCs w:val="24"/>
        </w:rPr>
      </w:pPr>
      <w:r w:rsidRPr="00884F83">
        <w:rPr>
          <w:rFonts w:ascii="Calibri" w:eastAsia="Calibri" w:hAnsi="Calibri" w:cs="Calibri"/>
          <w:color w:val="000000"/>
          <w:sz w:val="24"/>
          <w:szCs w:val="24"/>
        </w:rPr>
        <w:t xml:space="preserve">U </w:t>
      </w:r>
      <w:r w:rsidR="00E93A76">
        <w:rPr>
          <w:rFonts w:ascii="Calibri" w:eastAsia="Calibri" w:hAnsi="Calibri" w:cs="Calibri"/>
          <w:color w:val="000000"/>
          <w:sz w:val="24"/>
          <w:szCs w:val="24"/>
        </w:rPr>
        <w:t>a</w:t>
      </w:r>
      <w:r w:rsidRPr="00884F83">
        <w:rPr>
          <w:rFonts w:ascii="Calibri" w:eastAsia="Calibri" w:hAnsi="Calibri" w:cs="Calibri"/>
          <w:color w:val="000000"/>
          <w:sz w:val="24"/>
          <w:szCs w:val="24"/>
        </w:rPr>
        <w:t xml:space="preserve">ktivnosti 1018 A100001 </w:t>
      </w:r>
      <w:r w:rsidRPr="00884F83">
        <w:rPr>
          <w:rFonts w:ascii="Calibri" w:eastAsia="Calibri" w:hAnsi="Calibri" w:cs="Calibri"/>
          <w:i/>
          <w:color w:val="000000"/>
          <w:sz w:val="24"/>
          <w:szCs w:val="24"/>
        </w:rPr>
        <w:t>Odgoj i obrazovanje djece jasličke i predškolske dobi</w:t>
      </w:r>
      <w:r w:rsidRPr="00884F83">
        <w:rPr>
          <w:rFonts w:ascii="Calibri" w:eastAsia="Calibri" w:hAnsi="Calibri" w:cs="Calibri"/>
          <w:color w:val="000000"/>
          <w:sz w:val="24"/>
          <w:szCs w:val="24"/>
        </w:rPr>
        <w:t xml:space="preserve"> sredstva se povećavaju za 15.841</w:t>
      </w:r>
      <w:r w:rsidR="00E93A76">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na  iznos od 8.308.254</w:t>
      </w:r>
      <w:r w:rsidR="00E93A76">
        <w:rPr>
          <w:rFonts w:ascii="Calibri" w:eastAsia="Calibri" w:hAnsi="Calibri" w:cs="Calibri"/>
          <w:color w:val="000000"/>
          <w:sz w:val="24"/>
          <w:szCs w:val="24"/>
        </w:rPr>
        <w:t>,00</w:t>
      </w:r>
      <w:r w:rsidRPr="00884F83">
        <w:rPr>
          <w:rFonts w:ascii="Calibri" w:eastAsia="Calibri" w:hAnsi="Calibri" w:cs="Calibri"/>
          <w:color w:val="000000"/>
          <w:sz w:val="24"/>
          <w:szCs w:val="24"/>
        </w:rPr>
        <w:t xml:space="preserve"> kn, za potrebe usluge tekućeg održavanja, odnosno za adaptaciju kuhinje. </w:t>
      </w:r>
      <w:r w:rsidRPr="00884F83">
        <w:rPr>
          <w:rFonts w:ascii="Calibri" w:eastAsia="Times New Roman" w:hAnsi="Calibri" w:cs="Calibri"/>
          <w:sz w:val="24"/>
          <w:szCs w:val="24"/>
          <w:lang w:eastAsia="hr-HR"/>
        </w:rPr>
        <w:t>Iz izvora općih prihoda i primitaka</w:t>
      </w:r>
      <w:r w:rsidRPr="00884F83">
        <w:rPr>
          <w:rFonts w:ascii="Calibri" w:eastAsia="Times New Roman" w:hAnsi="Calibri" w:cs="Calibri"/>
          <w:sz w:val="24"/>
          <w:szCs w:val="24"/>
          <w:u w:val="single"/>
          <w:lang w:eastAsia="hr-HR"/>
        </w:rPr>
        <w:t xml:space="preserve"> </w:t>
      </w:r>
      <w:r w:rsidRPr="00884F83">
        <w:rPr>
          <w:rFonts w:ascii="Calibri" w:eastAsia="Times New Roman" w:hAnsi="Calibri" w:cs="Calibri"/>
          <w:sz w:val="24"/>
          <w:szCs w:val="24"/>
          <w:lang w:eastAsia="hr-HR"/>
        </w:rPr>
        <w:t>dodaje se nova pozicija usluga tekućeg i investicijskog održavanja – adaptacija kuhinje u visini od 15.841</w:t>
      </w:r>
      <w:r w:rsidR="00E93A76">
        <w:rPr>
          <w:rFonts w:ascii="Calibri" w:eastAsia="Times New Roman" w:hAnsi="Calibri" w:cs="Calibri"/>
          <w:sz w:val="24"/>
          <w:szCs w:val="24"/>
          <w:lang w:eastAsia="hr-HR"/>
        </w:rPr>
        <w:t>,00</w:t>
      </w:r>
      <w:r w:rsidRPr="00884F83">
        <w:rPr>
          <w:rFonts w:ascii="Calibri" w:eastAsia="Times New Roman" w:hAnsi="Calibri" w:cs="Calibri"/>
          <w:sz w:val="24"/>
          <w:szCs w:val="24"/>
          <w:lang w:eastAsia="hr-HR"/>
        </w:rPr>
        <w:t xml:space="preserve"> kn. Navedeni iznos je potreban je za pokriće dodatnih troškova prilikom priključenja na plinski distribucijski </w:t>
      </w:r>
      <w:r w:rsidR="00E93A76">
        <w:rPr>
          <w:rFonts w:ascii="Calibri" w:eastAsia="Times New Roman" w:hAnsi="Calibri" w:cs="Calibri"/>
          <w:sz w:val="24"/>
          <w:szCs w:val="24"/>
          <w:lang w:eastAsia="hr-HR"/>
        </w:rPr>
        <w:t>sustav u iznosu od 12.815,30 kn</w:t>
      </w:r>
      <w:r w:rsidRPr="00884F83">
        <w:rPr>
          <w:rFonts w:ascii="Calibri" w:eastAsia="Times New Roman" w:hAnsi="Calibri" w:cs="Calibri"/>
          <w:sz w:val="24"/>
          <w:szCs w:val="24"/>
          <w:lang w:eastAsia="hr-HR"/>
        </w:rPr>
        <w:t>, izdavanje energetske suglasnosti 550</w:t>
      </w:r>
      <w:r w:rsidR="00E93A76">
        <w:rPr>
          <w:rFonts w:ascii="Calibri" w:eastAsia="Times New Roman" w:hAnsi="Calibri" w:cs="Calibri"/>
          <w:sz w:val="24"/>
          <w:szCs w:val="24"/>
          <w:lang w:eastAsia="hr-HR"/>
        </w:rPr>
        <w:t>,00</w:t>
      </w:r>
      <w:r w:rsidRPr="00884F83">
        <w:rPr>
          <w:rFonts w:ascii="Calibri" w:eastAsia="Times New Roman" w:hAnsi="Calibri" w:cs="Calibri"/>
          <w:sz w:val="24"/>
          <w:szCs w:val="24"/>
          <w:lang w:eastAsia="hr-HR"/>
        </w:rPr>
        <w:t xml:space="preserve"> kn, te za tehnički pregled plinske instalacije u iznosu od 2.475</w:t>
      </w:r>
      <w:r w:rsidR="00E93A76">
        <w:rPr>
          <w:rFonts w:ascii="Calibri" w:eastAsia="Times New Roman" w:hAnsi="Calibri" w:cs="Calibri"/>
          <w:sz w:val="24"/>
          <w:szCs w:val="24"/>
          <w:lang w:eastAsia="hr-HR"/>
        </w:rPr>
        <w:t>,00</w:t>
      </w:r>
      <w:r w:rsidRPr="00884F83">
        <w:rPr>
          <w:rFonts w:ascii="Calibri" w:eastAsia="Times New Roman" w:hAnsi="Calibri" w:cs="Calibri"/>
          <w:sz w:val="24"/>
          <w:szCs w:val="24"/>
          <w:lang w:eastAsia="hr-HR"/>
        </w:rPr>
        <w:t xml:space="preserve"> kn.</w:t>
      </w:r>
    </w:p>
    <w:p w14:paraId="42BFC59B" w14:textId="77777777" w:rsidR="00884F83" w:rsidRPr="00884F83" w:rsidRDefault="00884F83" w:rsidP="00884F83">
      <w:pPr>
        <w:spacing w:after="0" w:line="240" w:lineRule="auto"/>
        <w:jc w:val="both"/>
        <w:rPr>
          <w:rFonts w:ascii="Calibri" w:eastAsia="Times New Roman" w:hAnsi="Calibri" w:cs="Calibri"/>
          <w:sz w:val="24"/>
          <w:szCs w:val="24"/>
        </w:rPr>
      </w:pPr>
    </w:p>
    <w:p w14:paraId="520CB482" w14:textId="77777777" w:rsidR="00E93A76" w:rsidRDefault="00884F83" w:rsidP="00E93A76">
      <w:pPr>
        <w:numPr>
          <w:ilvl w:val="1"/>
          <w:numId w:val="1"/>
        </w:numPr>
        <w:spacing w:after="0" w:line="240" w:lineRule="auto"/>
        <w:contextualSpacing/>
        <w:rPr>
          <w:rFonts w:ascii="Calibri" w:eastAsia="Calibri" w:hAnsi="Calibri" w:cs="Calibri"/>
          <w:b/>
          <w:color w:val="000000"/>
          <w:sz w:val="24"/>
          <w:szCs w:val="24"/>
        </w:rPr>
      </w:pPr>
      <w:r w:rsidRPr="00884F83">
        <w:rPr>
          <w:rFonts w:ascii="Calibri" w:eastAsia="Calibri" w:hAnsi="Calibri" w:cs="Calibri"/>
          <w:b/>
          <w:color w:val="000000"/>
          <w:sz w:val="24"/>
          <w:szCs w:val="24"/>
        </w:rPr>
        <w:t>Program 1019 MJESNA SAMOUPRAVA</w:t>
      </w:r>
    </w:p>
    <w:p w14:paraId="4C75B9F7" w14:textId="77777777" w:rsidR="00E93A76" w:rsidRPr="00884F83" w:rsidRDefault="00E93A76" w:rsidP="00E93A76">
      <w:pPr>
        <w:spacing w:after="0" w:line="240" w:lineRule="auto"/>
        <w:ind w:left="720"/>
        <w:contextualSpacing/>
        <w:rPr>
          <w:rFonts w:ascii="Calibri" w:eastAsia="Calibri" w:hAnsi="Calibri" w:cs="Calibri"/>
          <w:b/>
          <w:color w:val="000000"/>
          <w:sz w:val="24"/>
          <w:szCs w:val="24"/>
        </w:rPr>
      </w:pPr>
    </w:p>
    <w:p w14:paraId="5B6C114B" w14:textId="77777777" w:rsidR="00884F83" w:rsidRDefault="00884F83" w:rsidP="00E93A76">
      <w:pPr>
        <w:spacing w:after="0" w:line="240" w:lineRule="auto"/>
        <w:contextualSpacing/>
        <w:rPr>
          <w:rFonts w:ascii="Calibri" w:eastAsia="Calibri" w:hAnsi="Calibri" w:cs="Calibri"/>
          <w:color w:val="000000"/>
          <w:sz w:val="24"/>
          <w:szCs w:val="24"/>
        </w:rPr>
      </w:pPr>
      <w:r w:rsidRPr="00884F83">
        <w:rPr>
          <w:rFonts w:ascii="Calibri" w:eastAsia="Calibri" w:hAnsi="Calibri" w:cs="Calibri"/>
          <w:color w:val="000000"/>
          <w:sz w:val="24"/>
          <w:szCs w:val="24"/>
        </w:rPr>
        <w:t>U Programu 1019 MJESNA SAMOUPRAVA mijenja se:</w:t>
      </w:r>
    </w:p>
    <w:p w14:paraId="5BE05EE8" w14:textId="77777777" w:rsidR="00E93A76" w:rsidRPr="00884F83" w:rsidRDefault="00E93A76" w:rsidP="00E93A76">
      <w:pPr>
        <w:spacing w:after="0" w:line="240" w:lineRule="auto"/>
        <w:contextualSpacing/>
        <w:rPr>
          <w:rFonts w:ascii="Calibri" w:eastAsia="Calibri" w:hAnsi="Calibri" w:cs="Calibri"/>
          <w:color w:val="000000"/>
          <w:sz w:val="24"/>
          <w:szCs w:val="24"/>
        </w:rPr>
      </w:pPr>
    </w:p>
    <w:p w14:paraId="49A5E35D" w14:textId="77777777" w:rsidR="00884F83" w:rsidRDefault="00884F83" w:rsidP="00884F83">
      <w:pPr>
        <w:spacing w:after="0" w:line="240" w:lineRule="auto"/>
        <w:rPr>
          <w:rFonts w:ascii="Calibri" w:eastAsia="Calibri" w:hAnsi="Calibri" w:cs="Calibri"/>
          <w:b/>
          <w:bCs/>
          <w:color w:val="000000"/>
          <w:sz w:val="24"/>
          <w:szCs w:val="24"/>
        </w:rPr>
      </w:pPr>
      <w:r w:rsidRPr="00884F83">
        <w:rPr>
          <w:rFonts w:ascii="Calibri" w:eastAsia="Calibri" w:hAnsi="Calibri" w:cs="Calibri"/>
          <w:b/>
          <w:bCs/>
          <w:color w:val="000000"/>
          <w:sz w:val="24"/>
          <w:szCs w:val="24"/>
        </w:rPr>
        <w:t xml:space="preserve">1.7.1. Aktivnost  1019 A100001 </w:t>
      </w:r>
      <w:bookmarkStart w:id="1" w:name="_Hlk96350199"/>
      <w:r w:rsidRPr="00884F83">
        <w:rPr>
          <w:rFonts w:ascii="Calibri" w:eastAsia="Calibri" w:hAnsi="Calibri" w:cs="Calibri"/>
          <w:b/>
          <w:bCs/>
          <w:color w:val="000000"/>
          <w:sz w:val="24"/>
          <w:szCs w:val="24"/>
        </w:rPr>
        <w:t>Programi i aktivnosti mjesne samouprave</w:t>
      </w:r>
    </w:p>
    <w:p w14:paraId="7C105500" w14:textId="77777777" w:rsidR="00E93A76" w:rsidRPr="00884F83" w:rsidRDefault="00E93A76" w:rsidP="00884F83">
      <w:pPr>
        <w:spacing w:after="0" w:line="240" w:lineRule="auto"/>
        <w:rPr>
          <w:rFonts w:ascii="Calibri" w:eastAsia="Calibri" w:hAnsi="Calibri" w:cs="Calibri"/>
          <w:b/>
          <w:bCs/>
          <w:color w:val="000000"/>
          <w:sz w:val="24"/>
          <w:szCs w:val="24"/>
        </w:rPr>
      </w:pPr>
    </w:p>
    <w:bookmarkEnd w:id="1"/>
    <w:p w14:paraId="1999E89F" w14:textId="77777777" w:rsidR="00884F83" w:rsidRPr="00884F83" w:rsidRDefault="00E93A76" w:rsidP="00E93A76">
      <w:pPr>
        <w:spacing w:after="0" w:line="240" w:lineRule="auto"/>
        <w:jc w:val="both"/>
        <w:rPr>
          <w:rFonts w:ascii="Calibri" w:eastAsia="Calibri" w:hAnsi="Calibri" w:cs="Calibri"/>
          <w:color w:val="000000"/>
          <w:sz w:val="24"/>
          <w:szCs w:val="24"/>
        </w:rPr>
      </w:pPr>
      <w:r>
        <w:rPr>
          <w:rFonts w:ascii="Calibri" w:eastAsia="Calibri" w:hAnsi="Calibri" w:cs="Calibri"/>
          <w:bCs/>
          <w:color w:val="000000"/>
          <w:sz w:val="24"/>
          <w:szCs w:val="24"/>
        </w:rPr>
        <w:t>U aktivnosti</w:t>
      </w:r>
      <w:r w:rsidR="00884F83" w:rsidRPr="00884F83">
        <w:rPr>
          <w:rFonts w:ascii="Calibri" w:eastAsia="Calibri" w:hAnsi="Calibri" w:cs="Calibri"/>
          <w:bCs/>
          <w:color w:val="000000"/>
          <w:sz w:val="24"/>
          <w:szCs w:val="24"/>
        </w:rPr>
        <w:t xml:space="preserve"> 1019 A100001 </w:t>
      </w:r>
      <w:r w:rsidR="00884F83" w:rsidRPr="00884F83">
        <w:rPr>
          <w:rFonts w:ascii="Calibri" w:eastAsia="Calibri" w:hAnsi="Calibri" w:cs="Calibri"/>
          <w:i/>
          <w:color w:val="000000"/>
          <w:sz w:val="24"/>
          <w:szCs w:val="24"/>
        </w:rPr>
        <w:t>Programi i aktivnosti mjesne samouprave</w:t>
      </w:r>
      <w:r w:rsidR="00884F83" w:rsidRPr="00884F83">
        <w:rPr>
          <w:rFonts w:ascii="Calibri" w:eastAsia="Calibri" w:hAnsi="Calibri" w:cs="Calibri"/>
          <w:color w:val="000000"/>
          <w:sz w:val="24"/>
          <w:szCs w:val="24"/>
        </w:rPr>
        <w:t xml:space="preserve"> povećavaju se sredstva za aktivnosti mjesne samouprave u iznosu od 4.630</w:t>
      </w:r>
      <w:r>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na iznos od 62.632</w:t>
      </w:r>
      <w:r>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Sredst</w:t>
      </w:r>
      <w:r>
        <w:rPr>
          <w:rFonts w:ascii="Calibri" w:eastAsia="Calibri" w:hAnsi="Calibri" w:cs="Calibri"/>
          <w:color w:val="000000"/>
          <w:sz w:val="24"/>
          <w:szCs w:val="24"/>
        </w:rPr>
        <w:t>va se povećavaju na pozicijama mjesnog</w:t>
      </w:r>
      <w:r w:rsidR="00884F83" w:rsidRPr="00884F83">
        <w:rPr>
          <w:rFonts w:ascii="Calibri" w:eastAsia="Calibri" w:hAnsi="Calibri" w:cs="Calibri"/>
          <w:color w:val="000000"/>
          <w:sz w:val="24"/>
          <w:szCs w:val="24"/>
        </w:rPr>
        <w:t xml:space="preserve"> odbor</w:t>
      </w:r>
      <w:r>
        <w:rPr>
          <w:rFonts w:ascii="Calibri" w:eastAsia="Calibri" w:hAnsi="Calibri" w:cs="Calibri"/>
          <w:color w:val="000000"/>
          <w:sz w:val="24"/>
          <w:szCs w:val="24"/>
        </w:rPr>
        <w:t>a</w:t>
      </w:r>
      <w:r w:rsidR="00884F83" w:rsidRPr="00884F83">
        <w:rPr>
          <w:rFonts w:ascii="Calibri" w:eastAsia="Calibri" w:hAnsi="Calibri" w:cs="Calibri"/>
          <w:color w:val="000000"/>
          <w:sz w:val="24"/>
          <w:szCs w:val="24"/>
        </w:rPr>
        <w:t xml:space="preserve"> Bročice za iznos od 3.630</w:t>
      </w:r>
      <w:r>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za</w:t>
      </w:r>
      <w:r w:rsidR="00DD0FC6">
        <w:rPr>
          <w:rFonts w:ascii="Calibri" w:eastAsia="Calibri" w:hAnsi="Calibri" w:cs="Calibri"/>
          <w:color w:val="000000"/>
          <w:sz w:val="24"/>
          <w:szCs w:val="24"/>
        </w:rPr>
        <w:t xml:space="preserve"> nabavu kuhinjskih elemenata i mjesnog</w:t>
      </w:r>
      <w:r w:rsidR="00884F83" w:rsidRPr="00884F83">
        <w:rPr>
          <w:rFonts w:ascii="Calibri" w:eastAsia="Calibri" w:hAnsi="Calibri" w:cs="Calibri"/>
          <w:color w:val="000000"/>
          <w:sz w:val="24"/>
          <w:szCs w:val="24"/>
        </w:rPr>
        <w:t xml:space="preserve"> odbor</w:t>
      </w:r>
      <w:r w:rsidR="00DD0FC6">
        <w:rPr>
          <w:rFonts w:ascii="Calibri" w:eastAsia="Calibri" w:hAnsi="Calibri" w:cs="Calibri"/>
          <w:color w:val="000000"/>
          <w:sz w:val="24"/>
          <w:szCs w:val="24"/>
        </w:rPr>
        <w:t>a</w:t>
      </w:r>
      <w:r w:rsidR="00884F83" w:rsidRPr="00884F83">
        <w:rPr>
          <w:rFonts w:ascii="Calibri" w:eastAsia="Calibri" w:hAnsi="Calibri" w:cs="Calibri"/>
          <w:color w:val="000000"/>
          <w:sz w:val="24"/>
          <w:szCs w:val="24"/>
        </w:rPr>
        <w:t xml:space="preserve"> Brestača za 1.000</w:t>
      </w:r>
      <w:r w:rsidR="00DD0FC6">
        <w:rPr>
          <w:rFonts w:ascii="Calibri" w:eastAsia="Calibri" w:hAnsi="Calibri" w:cs="Calibri"/>
          <w:color w:val="000000"/>
          <w:sz w:val="24"/>
          <w:szCs w:val="24"/>
        </w:rPr>
        <w:t>,00</w:t>
      </w:r>
      <w:r w:rsidR="00884F83" w:rsidRPr="00884F83">
        <w:rPr>
          <w:rFonts w:ascii="Calibri" w:eastAsia="Calibri" w:hAnsi="Calibri" w:cs="Calibri"/>
          <w:color w:val="000000"/>
          <w:sz w:val="24"/>
          <w:szCs w:val="24"/>
        </w:rPr>
        <w:t xml:space="preserve"> kn na pozic</w:t>
      </w:r>
      <w:r w:rsidR="00DD0FC6">
        <w:rPr>
          <w:rFonts w:ascii="Calibri" w:eastAsia="Calibri" w:hAnsi="Calibri" w:cs="Calibri"/>
          <w:color w:val="000000"/>
          <w:sz w:val="24"/>
          <w:szCs w:val="24"/>
        </w:rPr>
        <w:t>i</w:t>
      </w:r>
      <w:r w:rsidR="00884F83" w:rsidRPr="00884F83">
        <w:rPr>
          <w:rFonts w:ascii="Calibri" w:eastAsia="Calibri" w:hAnsi="Calibri" w:cs="Calibri"/>
          <w:color w:val="000000"/>
          <w:sz w:val="24"/>
          <w:szCs w:val="24"/>
        </w:rPr>
        <w:t>ji ostalih nespomenutih rashoda.</w:t>
      </w:r>
    </w:p>
    <w:p w14:paraId="407DECE9" w14:textId="77777777" w:rsidR="005B010C" w:rsidRPr="00D25564" w:rsidRDefault="005B010C" w:rsidP="00E93A76">
      <w:pPr>
        <w:spacing w:after="0" w:line="240" w:lineRule="auto"/>
        <w:jc w:val="both"/>
        <w:rPr>
          <w:rFonts w:ascii="Calibri" w:eastAsia="Calibri" w:hAnsi="Calibri" w:cs="Calibri"/>
          <w:color w:val="000000"/>
          <w:sz w:val="24"/>
          <w:szCs w:val="24"/>
        </w:rPr>
      </w:pPr>
    </w:p>
    <w:p w14:paraId="39F6759F" w14:textId="77777777" w:rsidR="001503EC" w:rsidRDefault="001503EC" w:rsidP="00717AE5">
      <w:pPr>
        <w:spacing w:after="0" w:line="240" w:lineRule="auto"/>
        <w:jc w:val="both"/>
        <w:rPr>
          <w:rFonts w:ascii="Calibri" w:eastAsia="Calibri" w:hAnsi="Calibri" w:cs="Calibri"/>
          <w:b/>
          <w:bCs/>
          <w:color w:val="000000"/>
          <w:sz w:val="24"/>
          <w:szCs w:val="24"/>
        </w:rPr>
      </w:pPr>
    </w:p>
    <w:p w14:paraId="3F0B1979" w14:textId="77777777" w:rsidR="005571E9" w:rsidRDefault="005571E9" w:rsidP="00717AE5">
      <w:pPr>
        <w:spacing w:after="0" w:line="240" w:lineRule="auto"/>
        <w:jc w:val="both"/>
        <w:rPr>
          <w:rFonts w:ascii="Calibri" w:eastAsia="Calibri" w:hAnsi="Calibri" w:cs="Calibri"/>
          <w:b/>
          <w:bCs/>
          <w:color w:val="000000"/>
          <w:sz w:val="24"/>
          <w:szCs w:val="24"/>
        </w:rPr>
      </w:pPr>
    </w:p>
    <w:p w14:paraId="27DD0017" w14:textId="77777777" w:rsidR="00DD0FC6" w:rsidRDefault="00DD0FC6" w:rsidP="00717AE5">
      <w:pPr>
        <w:spacing w:after="0" w:line="240" w:lineRule="auto"/>
        <w:jc w:val="both"/>
        <w:rPr>
          <w:rFonts w:ascii="Calibri" w:eastAsia="Calibri" w:hAnsi="Calibri" w:cs="Calibri"/>
          <w:b/>
          <w:bCs/>
          <w:color w:val="000000"/>
          <w:sz w:val="24"/>
          <w:szCs w:val="24"/>
        </w:rPr>
      </w:pPr>
    </w:p>
    <w:p w14:paraId="6459309E" w14:textId="77777777" w:rsidR="00DD0FC6" w:rsidRDefault="00DD0FC6" w:rsidP="00717AE5">
      <w:pPr>
        <w:spacing w:after="0" w:line="240" w:lineRule="auto"/>
        <w:jc w:val="both"/>
        <w:rPr>
          <w:rFonts w:ascii="Calibri" w:eastAsia="Calibri" w:hAnsi="Calibri" w:cs="Calibri"/>
          <w:b/>
          <w:bCs/>
          <w:color w:val="000000"/>
          <w:sz w:val="24"/>
          <w:szCs w:val="24"/>
        </w:rPr>
      </w:pPr>
    </w:p>
    <w:p w14:paraId="4CAB1B6D" w14:textId="77777777" w:rsidR="00DD0FC6" w:rsidRDefault="00DD0FC6" w:rsidP="00717AE5">
      <w:pPr>
        <w:spacing w:after="0" w:line="240" w:lineRule="auto"/>
        <w:jc w:val="both"/>
        <w:rPr>
          <w:rFonts w:ascii="Calibri" w:eastAsia="Calibri" w:hAnsi="Calibri" w:cs="Times New Roman"/>
          <w:b/>
          <w:sz w:val="24"/>
          <w:szCs w:val="24"/>
        </w:rPr>
      </w:pPr>
    </w:p>
    <w:p w14:paraId="5B48125E" w14:textId="77777777" w:rsidR="00717AE5" w:rsidRPr="00717AE5" w:rsidRDefault="00717AE5" w:rsidP="00717AE5">
      <w:pPr>
        <w:spacing w:after="0" w:line="240" w:lineRule="auto"/>
        <w:jc w:val="both"/>
        <w:rPr>
          <w:rFonts w:ascii="Calibri" w:eastAsia="Calibri" w:hAnsi="Calibri" w:cs="Times New Roman"/>
          <w:b/>
          <w:sz w:val="24"/>
          <w:szCs w:val="24"/>
        </w:rPr>
      </w:pPr>
      <w:r w:rsidRPr="00717AE5">
        <w:rPr>
          <w:rFonts w:ascii="Calibri" w:eastAsia="Calibri" w:hAnsi="Calibri" w:cs="Times New Roman"/>
          <w:b/>
          <w:sz w:val="24"/>
          <w:szCs w:val="24"/>
        </w:rPr>
        <w:lastRenderedPageBreak/>
        <w:t>2. Razdjel 003 UPRAVNI ODJEL ZA PRORAČUN I FINANCIJE</w:t>
      </w:r>
    </w:p>
    <w:p w14:paraId="76F57DF5" w14:textId="77777777" w:rsidR="00717AE5" w:rsidRPr="00717AE5" w:rsidRDefault="00717AE5" w:rsidP="00717AE5">
      <w:pPr>
        <w:spacing w:after="0" w:line="240" w:lineRule="auto"/>
        <w:jc w:val="both"/>
        <w:rPr>
          <w:rFonts w:ascii="Calibri" w:eastAsia="Calibri" w:hAnsi="Calibri" w:cs="Calibri"/>
          <w:sz w:val="24"/>
          <w:szCs w:val="24"/>
        </w:rPr>
      </w:pPr>
    </w:p>
    <w:p w14:paraId="42EE09BA" w14:textId="77777777" w:rsidR="00717AE5" w:rsidRPr="00717AE5" w:rsidRDefault="00717AE5" w:rsidP="00717AE5">
      <w:pPr>
        <w:spacing w:after="0" w:line="240" w:lineRule="auto"/>
        <w:jc w:val="both"/>
        <w:rPr>
          <w:rFonts w:ascii="Calibri" w:eastAsia="Times New Roman" w:hAnsi="Calibri" w:cs="Calibri"/>
          <w:b/>
          <w:color w:val="000000"/>
          <w:sz w:val="24"/>
          <w:szCs w:val="24"/>
          <w:lang w:val="pl-PL" w:eastAsia="hr-HR"/>
        </w:rPr>
      </w:pPr>
      <w:r w:rsidRPr="00717AE5">
        <w:rPr>
          <w:rFonts w:ascii="Calibri" w:eastAsia="Times New Roman" w:hAnsi="Calibri" w:cs="Calibri"/>
          <w:b/>
          <w:color w:val="000000"/>
          <w:sz w:val="24"/>
          <w:szCs w:val="24"/>
          <w:lang w:val="pl-PL" w:eastAsia="hr-HR"/>
        </w:rPr>
        <w:t>2.1. Program 1020 UPRAVLJANJE SUSTAVOM JAVNIH FINANCIJA</w:t>
      </w:r>
    </w:p>
    <w:p w14:paraId="40F809CC" w14:textId="77777777" w:rsidR="00717AE5" w:rsidRPr="00717AE5" w:rsidRDefault="00717AE5" w:rsidP="00717AE5">
      <w:pPr>
        <w:spacing w:after="0" w:line="240" w:lineRule="auto"/>
        <w:jc w:val="both"/>
        <w:rPr>
          <w:rFonts w:ascii="Calibri" w:eastAsia="Times New Roman" w:hAnsi="Calibri" w:cs="Calibri"/>
          <w:b/>
          <w:color w:val="000000"/>
          <w:sz w:val="24"/>
          <w:szCs w:val="24"/>
          <w:lang w:val="pl-PL" w:eastAsia="hr-HR"/>
        </w:rPr>
      </w:pPr>
    </w:p>
    <w:p w14:paraId="069CC02A" w14:textId="77777777" w:rsidR="0039633E" w:rsidRDefault="00FF6E1C" w:rsidP="0039633E">
      <w:pPr>
        <w:spacing w:after="0" w:line="240" w:lineRule="auto"/>
        <w:jc w:val="both"/>
        <w:rPr>
          <w:rFonts w:ascii="Calibri" w:eastAsia="Times New Roman" w:hAnsi="Calibri" w:cs="Calibri"/>
          <w:color w:val="000000"/>
          <w:sz w:val="24"/>
          <w:szCs w:val="24"/>
          <w:lang w:val="pl-PL" w:eastAsia="hr-HR"/>
        </w:rPr>
      </w:pPr>
      <w:r>
        <w:rPr>
          <w:rFonts w:ascii="Calibri" w:eastAsia="Times New Roman" w:hAnsi="Calibri" w:cs="Calibri"/>
          <w:color w:val="000000"/>
          <w:sz w:val="24"/>
          <w:szCs w:val="24"/>
          <w:lang w:val="pl-PL" w:eastAsia="hr-HR"/>
        </w:rPr>
        <w:t>Prvim</w:t>
      </w:r>
      <w:r w:rsidR="00717AE5">
        <w:rPr>
          <w:rFonts w:ascii="Calibri" w:eastAsia="Times New Roman" w:hAnsi="Calibri" w:cs="Calibri"/>
          <w:color w:val="000000"/>
          <w:sz w:val="24"/>
          <w:szCs w:val="24"/>
          <w:lang w:val="pl-PL" w:eastAsia="hr-HR"/>
        </w:rPr>
        <w:t xml:space="preserve"> i</w:t>
      </w:r>
      <w:r w:rsidR="00717AE5" w:rsidRPr="00717AE5">
        <w:rPr>
          <w:rFonts w:ascii="Calibri" w:eastAsia="Times New Roman" w:hAnsi="Calibri" w:cs="Calibri"/>
          <w:color w:val="000000"/>
          <w:sz w:val="24"/>
          <w:szCs w:val="24"/>
          <w:lang w:val="pl-PL" w:eastAsia="hr-HR"/>
        </w:rPr>
        <w:t xml:space="preserve">zmjenama i dopunama </w:t>
      </w:r>
      <w:r w:rsidR="00717AE5">
        <w:rPr>
          <w:rFonts w:ascii="Calibri" w:eastAsia="Times New Roman" w:hAnsi="Calibri" w:cs="Calibri"/>
          <w:color w:val="000000"/>
          <w:sz w:val="24"/>
          <w:szCs w:val="24"/>
          <w:lang w:val="pl-PL" w:eastAsia="hr-HR"/>
        </w:rPr>
        <w:t>P</w:t>
      </w:r>
      <w:r>
        <w:rPr>
          <w:rFonts w:ascii="Calibri" w:eastAsia="Times New Roman" w:hAnsi="Calibri" w:cs="Calibri"/>
          <w:color w:val="000000"/>
          <w:sz w:val="24"/>
          <w:szCs w:val="24"/>
          <w:lang w:val="pl-PL" w:eastAsia="hr-HR"/>
        </w:rPr>
        <w:t>roračuna Grada Novske za 2022</w:t>
      </w:r>
      <w:r w:rsidR="00717AE5" w:rsidRPr="00717AE5">
        <w:rPr>
          <w:rFonts w:ascii="Calibri" w:eastAsia="Times New Roman" w:hAnsi="Calibri" w:cs="Calibri"/>
          <w:color w:val="000000"/>
          <w:sz w:val="24"/>
          <w:szCs w:val="24"/>
          <w:lang w:val="pl-PL" w:eastAsia="hr-HR"/>
        </w:rPr>
        <w:t xml:space="preserve">. godinu rashodi i izdaci programa </w:t>
      </w:r>
      <w:r w:rsidR="00717AE5" w:rsidRPr="00717AE5">
        <w:rPr>
          <w:rFonts w:ascii="Calibri" w:eastAsia="Times New Roman" w:hAnsi="Calibri" w:cs="Calibri"/>
          <w:i/>
          <w:color w:val="000000"/>
          <w:sz w:val="24"/>
          <w:szCs w:val="24"/>
          <w:lang w:val="pl-PL" w:eastAsia="hr-HR"/>
        </w:rPr>
        <w:t>Upravljanje sustavom javnih financija</w:t>
      </w:r>
      <w:r w:rsidR="00717AE5" w:rsidRPr="00717AE5">
        <w:rPr>
          <w:rFonts w:ascii="Calibri" w:eastAsia="Times New Roman" w:hAnsi="Calibri" w:cs="Calibri"/>
          <w:color w:val="000000"/>
          <w:sz w:val="24"/>
          <w:szCs w:val="24"/>
          <w:lang w:val="pl-PL" w:eastAsia="hr-HR"/>
        </w:rPr>
        <w:t xml:space="preserve"> </w:t>
      </w:r>
      <w:r w:rsidR="00F94005">
        <w:rPr>
          <w:rFonts w:ascii="Calibri" w:eastAsia="Times New Roman" w:hAnsi="Calibri" w:cs="Calibri"/>
          <w:color w:val="000000"/>
          <w:sz w:val="24"/>
          <w:szCs w:val="24"/>
          <w:lang w:val="pl-PL" w:eastAsia="hr-HR"/>
        </w:rPr>
        <w:t xml:space="preserve">smanjeni su za </w:t>
      </w:r>
      <w:r w:rsidR="00CC5704">
        <w:rPr>
          <w:rFonts w:ascii="Calibri" w:eastAsia="Times New Roman" w:hAnsi="Calibri" w:cs="Calibri"/>
          <w:color w:val="000000"/>
          <w:sz w:val="24"/>
          <w:szCs w:val="24"/>
          <w:lang w:val="pl-PL" w:eastAsia="hr-HR"/>
        </w:rPr>
        <w:t>26.7</w:t>
      </w:r>
      <w:r>
        <w:rPr>
          <w:rFonts w:ascii="Calibri" w:eastAsia="Times New Roman" w:hAnsi="Calibri" w:cs="Calibri"/>
          <w:color w:val="000000"/>
          <w:sz w:val="24"/>
          <w:szCs w:val="24"/>
          <w:lang w:val="pl-PL" w:eastAsia="hr-HR"/>
        </w:rPr>
        <w:t>74</w:t>
      </w:r>
      <w:r w:rsidR="00F94005">
        <w:rPr>
          <w:rFonts w:ascii="Calibri" w:eastAsia="Times New Roman" w:hAnsi="Calibri" w:cs="Calibri"/>
          <w:color w:val="000000"/>
          <w:sz w:val="24"/>
          <w:szCs w:val="24"/>
          <w:lang w:val="pl-PL" w:eastAsia="hr-HR"/>
        </w:rPr>
        <w:t>,00 kn</w:t>
      </w:r>
      <w:r w:rsidR="00717AE5">
        <w:rPr>
          <w:rFonts w:ascii="Calibri" w:eastAsia="Times New Roman" w:hAnsi="Calibri" w:cs="Calibri"/>
          <w:color w:val="000000"/>
          <w:sz w:val="24"/>
          <w:szCs w:val="24"/>
          <w:lang w:val="pl-PL" w:eastAsia="hr-HR"/>
        </w:rPr>
        <w:t xml:space="preserve"> ili za </w:t>
      </w:r>
      <w:r>
        <w:rPr>
          <w:rFonts w:ascii="Calibri" w:eastAsia="Times New Roman" w:hAnsi="Calibri" w:cs="Calibri"/>
          <w:color w:val="000000"/>
          <w:sz w:val="24"/>
          <w:szCs w:val="24"/>
          <w:lang w:val="pl-PL" w:eastAsia="hr-HR"/>
        </w:rPr>
        <w:t>0,4</w:t>
      </w:r>
      <w:r w:rsidR="00CC5704">
        <w:rPr>
          <w:rFonts w:ascii="Calibri" w:eastAsia="Times New Roman" w:hAnsi="Calibri" w:cs="Calibri"/>
          <w:color w:val="000000"/>
          <w:sz w:val="24"/>
          <w:szCs w:val="24"/>
          <w:lang w:val="pl-PL" w:eastAsia="hr-HR"/>
        </w:rPr>
        <w:t>4</w:t>
      </w:r>
      <w:r w:rsidR="00717AE5">
        <w:rPr>
          <w:rFonts w:ascii="Calibri" w:eastAsia="Times New Roman" w:hAnsi="Calibri" w:cs="Calibri"/>
          <w:color w:val="000000"/>
          <w:sz w:val="24"/>
          <w:szCs w:val="24"/>
          <w:lang w:val="pl-PL" w:eastAsia="hr-HR"/>
        </w:rPr>
        <w:t xml:space="preserve"> %</w:t>
      </w:r>
      <w:bookmarkStart w:id="2" w:name="_Toc462119802"/>
      <w:bookmarkStart w:id="3" w:name="_Toc461980123"/>
      <w:r w:rsidR="0039633E">
        <w:rPr>
          <w:rFonts w:ascii="Calibri" w:eastAsia="Times New Roman" w:hAnsi="Calibri" w:cs="Calibri"/>
          <w:color w:val="000000"/>
          <w:sz w:val="24"/>
          <w:szCs w:val="24"/>
          <w:lang w:val="pl-PL" w:eastAsia="hr-HR"/>
        </w:rPr>
        <w:t xml:space="preserve"> te sada iznose </w:t>
      </w:r>
      <w:r w:rsidR="00CC5704">
        <w:rPr>
          <w:rFonts w:ascii="Calibri" w:eastAsia="Times New Roman" w:hAnsi="Calibri" w:cs="Calibri"/>
          <w:color w:val="000000"/>
          <w:sz w:val="24"/>
          <w:szCs w:val="24"/>
          <w:lang w:val="pl-PL" w:eastAsia="hr-HR"/>
        </w:rPr>
        <w:t>6.1268</w:t>
      </w:r>
      <w:r>
        <w:rPr>
          <w:rFonts w:ascii="Calibri" w:eastAsia="Times New Roman" w:hAnsi="Calibri" w:cs="Calibri"/>
          <w:color w:val="000000"/>
          <w:sz w:val="24"/>
          <w:szCs w:val="24"/>
          <w:lang w:val="pl-PL" w:eastAsia="hr-HR"/>
        </w:rPr>
        <w:t>,00</w:t>
      </w:r>
      <w:r w:rsidR="00F94005">
        <w:rPr>
          <w:rFonts w:ascii="Calibri" w:eastAsia="Times New Roman" w:hAnsi="Calibri" w:cs="Calibri"/>
          <w:color w:val="000000"/>
          <w:sz w:val="24"/>
          <w:szCs w:val="24"/>
          <w:lang w:val="pl-PL" w:eastAsia="hr-HR"/>
        </w:rPr>
        <w:t>0</w:t>
      </w:r>
      <w:r w:rsidR="0039633E">
        <w:rPr>
          <w:rFonts w:ascii="Calibri" w:eastAsia="Times New Roman" w:hAnsi="Calibri" w:cs="Calibri"/>
          <w:color w:val="000000"/>
          <w:sz w:val="24"/>
          <w:szCs w:val="24"/>
          <w:lang w:val="pl-PL" w:eastAsia="hr-HR"/>
        </w:rPr>
        <w:t xml:space="preserve"> kn.</w:t>
      </w:r>
    </w:p>
    <w:p w14:paraId="4684B1B2" w14:textId="77777777" w:rsidR="0039633E" w:rsidRDefault="0039633E" w:rsidP="0039633E">
      <w:pPr>
        <w:spacing w:after="0" w:line="240" w:lineRule="auto"/>
        <w:jc w:val="both"/>
        <w:rPr>
          <w:rFonts w:ascii="Calibri" w:eastAsia="Times New Roman" w:hAnsi="Calibri" w:cs="Calibri"/>
          <w:color w:val="000000"/>
          <w:sz w:val="24"/>
          <w:szCs w:val="24"/>
          <w:lang w:val="pl-PL" w:eastAsia="hr-HR"/>
        </w:rPr>
      </w:pPr>
    </w:p>
    <w:p w14:paraId="6BA1DA78" w14:textId="77777777" w:rsidR="0039633E" w:rsidRDefault="00717AE5" w:rsidP="0039633E">
      <w:pPr>
        <w:spacing w:after="0" w:line="240" w:lineRule="auto"/>
        <w:jc w:val="both"/>
        <w:rPr>
          <w:rFonts w:ascii="Calibri" w:eastAsia="Times New Roman" w:hAnsi="Calibri" w:cs="Calibri"/>
          <w:b/>
          <w:bCs/>
          <w:color w:val="000000"/>
          <w:sz w:val="24"/>
          <w:szCs w:val="24"/>
          <w:lang w:val="pl-PL" w:eastAsia="hr-HR"/>
        </w:rPr>
      </w:pPr>
      <w:r w:rsidRPr="00717AE5">
        <w:rPr>
          <w:rFonts w:ascii="Calibri" w:eastAsia="Times New Roman" w:hAnsi="Calibri" w:cs="Calibri"/>
          <w:b/>
          <w:bCs/>
          <w:color w:val="000000"/>
          <w:sz w:val="24"/>
          <w:szCs w:val="24"/>
          <w:lang w:val="pl-PL" w:eastAsia="hr-HR"/>
        </w:rPr>
        <w:t>2.1.1. Aktivnost 1020 A100</w:t>
      </w:r>
      <w:r w:rsidR="0039633E">
        <w:rPr>
          <w:rFonts w:ascii="Calibri" w:eastAsia="Times New Roman" w:hAnsi="Calibri" w:cs="Calibri"/>
          <w:b/>
          <w:bCs/>
          <w:color w:val="000000"/>
          <w:sz w:val="24"/>
          <w:szCs w:val="24"/>
          <w:lang w:val="pl-PL" w:eastAsia="hr-HR"/>
        </w:rPr>
        <w:t>001 Administracija i upravljanje</w:t>
      </w:r>
    </w:p>
    <w:p w14:paraId="3B472182" w14:textId="77777777" w:rsidR="0039633E" w:rsidRDefault="0039633E" w:rsidP="0039633E">
      <w:pPr>
        <w:spacing w:after="0" w:line="240" w:lineRule="auto"/>
        <w:jc w:val="both"/>
        <w:rPr>
          <w:rFonts w:ascii="Calibri" w:eastAsia="Times New Roman" w:hAnsi="Calibri" w:cs="Calibri"/>
          <w:b/>
          <w:bCs/>
          <w:color w:val="000000"/>
          <w:sz w:val="24"/>
          <w:szCs w:val="24"/>
          <w:lang w:val="pl-PL" w:eastAsia="hr-HR"/>
        </w:rPr>
      </w:pPr>
    </w:p>
    <w:p w14:paraId="32DD5211" w14:textId="77777777" w:rsidR="0039633E" w:rsidRDefault="00717AE5" w:rsidP="0039633E">
      <w:pPr>
        <w:spacing w:after="0" w:line="240" w:lineRule="auto"/>
        <w:jc w:val="both"/>
        <w:rPr>
          <w:rFonts w:ascii="Calibri" w:eastAsia="Times New Roman" w:hAnsi="Calibri" w:cs="Calibri"/>
          <w:color w:val="000000"/>
          <w:sz w:val="24"/>
          <w:szCs w:val="24"/>
          <w:lang w:val="pl-PL" w:eastAsia="hr-HR"/>
        </w:rPr>
      </w:pPr>
      <w:r w:rsidRPr="00717AE5">
        <w:rPr>
          <w:rFonts w:ascii="Calibri" w:eastAsia="Times New Roman" w:hAnsi="Calibri" w:cs="Calibri"/>
          <w:bCs/>
          <w:color w:val="000000"/>
          <w:sz w:val="24"/>
          <w:szCs w:val="24"/>
          <w:lang w:val="pl-PL" w:eastAsia="hr-HR"/>
        </w:rPr>
        <w:t xml:space="preserve">Navedena je aktivnost povećana za </w:t>
      </w:r>
      <w:r w:rsidR="00CC5704">
        <w:rPr>
          <w:rFonts w:ascii="Calibri" w:eastAsia="Times New Roman" w:hAnsi="Calibri" w:cs="Calibri"/>
          <w:bCs/>
          <w:color w:val="000000"/>
          <w:sz w:val="24"/>
          <w:szCs w:val="24"/>
          <w:lang w:val="pl-PL" w:eastAsia="hr-HR"/>
        </w:rPr>
        <w:t>26.7</w:t>
      </w:r>
      <w:r w:rsidR="00FF6E1C">
        <w:rPr>
          <w:rFonts w:ascii="Calibri" w:eastAsia="Times New Roman" w:hAnsi="Calibri" w:cs="Calibri"/>
          <w:bCs/>
          <w:color w:val="000000"/>
          <w:sz w:val="24"/>
          <w:szCs w:val="24"/>
          <w:lang w:val="pl-PL" w:eastAsia="hr-HR"/>
        </w:rPr>
        <w:t>74,00</w:t>
      </w:r>
      <w:r w:rsidRPr="00717AE5">
        <w:rPr>
          <w:rFonts w:ascii="Calibri" w:eastAsia="Times New Roman" w:hAnsi="Calibri" w:cs="Calibri"/>
          <w:bCs/>
          <w:color w:val="000000"/>
          <w:sz w:val="24"/>
          <w:szCs w:val="24"/>
          <w:lang w:val="pl-PL" w:eastAsia="hr-HR"/>
        </w:rPr>
        <w:t xml:space="preserve"> kn</w:t>
      </w:r>
      <w:r w:rsidR="00F94005">
        <w:rPr>
          <w:rFonts w:ascii="Calibri" w:eastAsia="Times New Roman" w:hAnsi="Calibri" w:cs="Calibri"/>
          <w:bCs/>
          <w:color w:val="000000"/>
          <w:sz w:val="24"/>
          <w:szCs w:val="24"/>
          <w:lang w:val="pl-PL" w:eastAsia="hr-HR"/>
        </w:rPr>
        <w:t xml:space="preserve"> ili za </w:t>
      </w:r>
      <w:r w:rsidR="00FF6E1C">
        <w:rPr>
          <w:rFonts w:ascii="Calibri" w:eastAsia="Times New Roman" w:hAnsi="Calibri" w:cs="Calibri"/>
          <w:bCs/>
          <w:color w:val="000000"/>
          <w:sz w:val="24"/>
          <w:szCs w:val="24"/>
          <w:lang w:val="pl-PL" w:eastAsia="hr-HR"/>
        </w:rPr>
        <w:t>1,</w:t>
      </w:r>
      <w:r w:rsidR="00CC5704">
        <w:rPr>
          <w:rFonts w:ascii="Calibri" w:eastAsia="Times New Roman" w:hAnsi="Calibri" w:cs="Calibri"/>
          <w:bCs/>
          <w:color w:val="000000"/>
          <w:sz w:val="24"/>
          <w:szCs w:val="24"/>
          <w:lang w:val="pl-PL" w:eastAsia="hr-HR"/>
        </w:rPr>
        <w:t>69</w:t>
      </w:r>
      <w:r w:rsidR="00FF6E1C">
        <w:rPr>
          <w:rFonts w:ascii="Calibri" w:eastAsia="Times New Roman" w:hAnsi="Calibri" w:cs="Calibri"/>
          <w:bCs/>
          <w:color w:val="000000"/>
          <w:sz w:val="24"/>
          <w:szCs w:val="24"/>
          <w:lang w:val="pl-PL" w:eastAsia="hr-HR"/>
        </w:rPr>
        <w:t xml:space="preserve"> </w:t>
      </w:r>
      <w:r w:rsidR="00EE6FFC">
        <w:rPr>
          <w:rFonts w:ascii="Calibri" w:eastAsia="Times New Roman" w:hAnsi="Calibri" w:cs="Calibri"/>
          <w:bCs/>
          <w:color w:val="000000"/>
          <w:sz w:val="24"/>
          <w:szCs w:val="24"/>
          <w:lang w:val="pl-PL" w:eastAsia="hr-HR"/>
        </w:rPr>
        <w:t xml:space="preserve">% te iznosi </w:t>
      </w:r>
      <w:r w:rsidR="00FF6E1C">
        <w:rPr>
          <w:rFonts w:ascii="Calibri" w:eastAsia="Times New Roman" w:hAnsi="Calibri" w:cs="Calibri"/>
          <w:bCs/>
          <w:color w:val="000000"/>
          <w:sz w:val="24"/>
          <w:szCs w:val="24"/>
          <w:lang w:val="pl-PL" w:eastAsia="hr-HR"/>
        </w:rPr>
        <w:t>1.6</w:t>
      </w:r>
      <w:r w:rsidR="00CC5704">
        <w:rPr>
          <w:rFonts w:ascii="Calibri" w:eastAsia="Times New Roman" w:hAnsi="Calibri" w:cs="Calibri"/>
          <w:bCs/>
          <w:color w:val="000000"/>
          <w:sz w:val="24"/>
          <w:szCs w:val="24"/>
          <w:lang w:val="pl-PL" w:eastAsia="hr-HR"/>
        </w:rPr>
        <w:t>09.8</w:t>
      </w:r>
      <w:r w:rsidR="00FF6E1C">
        <w:rPr>
          <w:rFonts w:ascii="Calibri" w:eastAsia="Times New Roman" w:hAnsi="Calibri" w:cs="Calibri"/>
          <w:bCs/>
          <w:color w:val="000000"/>
          <w:sz w:val="24"/>
          <w:szCs w:val="24"/>
          <w:lang w:val="pl-PL" w:eastAsia="hr-HR"/>
        </w:rPr>
        <w:t>16,00</w:t>
      </w:r>
      <w:r w:rsidR="00EE6FFC">
        <w:rPr>
          <w:rFonts w:ascii="Calibri" w:eastAsia="Times New Roman" w:hAnsi="Calibri" w:cs="Calibri"/>
          <w:bCs/>
          <w:color w:val="000000"/>
          <w:sz w:val="24"/>
          <w:szCs w:val="24"/>
          <w:lang w:val="pl-PL" w:eastAsia="hr-HR"/>
        </w:rPr>
        <w:t xml:space="preserve"> kn</w:t>
      </w:r>
      <w:r w:rsidR="00FF6E1C">
        <w:rPr>
          <w:rFonts w:ascii="Calibri" w:eastAsia="Times New Roman" w:hAnsi="Calibri" w:cs="Calibri"/>
          <w:bCs/>
          <w:color w:val="000000"/>
          <w:sz w:val="24"/>
          <w:szCs w:val="24"/>
          <w:lang w:val="pl-PL" w:eastAsia="hr-HR"/>
        </w:rPr>
        <w:t xml:space="preserve">, i to za iznos od </w:t>
      </w:r>
      <w:r w:rsidR="00CC5704">
        <w:rPr>
          <w:rFonts w:ascii="Calibri" w:eastAsia="Times New Roman" w:hAnsi="Calibri" w:cs="Calibri"/>
          <w:bCs/>
          <w:color w:val="000000"/>
          <w:sz w:val="24"/>
          <w:szCs w:val="24"/>
          <w:lang w:val="pl-PL" w:eastAsia="hr-HR"/>
        </w:rPr>
        <w:t>30.120,00</w:t>
      </w:r>
      <w:r w:rsidR="00FF6E1C">
        <w:rPr>
          <w:rFonts w:ascii="Calibri" w:eastAsia="Times New Roman" w:hAnsi="Calibri" w:cs="Calibri"/>
          <w:bCs/>
          <w:color w:val="000000"/>
          <w:sz w:val="24"/>
          <w:szCs w:val="24"/>
          <w:lang w:val="pl-PL" w:eastAsia="hr-HR"/>
        </w:rPr>
        <w:t xml:space="preserve"> kn</w:t>
      </w:r>
      <w:r w:rsidR="009D5308">
        <w:rPr>
          <w:rFonts w:ascii="Calibri" w:eastAsia="Times New Roman" w:hAnsi="Calibri" w:cs="Calibri"/>
          <w:bCs/>
          <w:color w:val="000000"/>
          <w:sz w:val="24"/>
          <w:szCs w:val="24"/>
          <w:lang w:val="pl-PL" w:eastAsia="hr-HR"/>
        </w:rPr>
        <w:t xml:space="preserve"> </w:t>
      </w:r>
      <w:r w:rsidR="00EE6FFC">
        <w:rPr>
          <w:rFonts w:ascii="Calibri" w:eastAsia="Times New Roman" w:hAnsi="Calibri" w:cs="Calibri"/>
          <w:bCs/>
          <w:color w:val="000000"/>
          <w:sz w:val="24"/>
          <w:szCs w:val="24"/>
          <w:lang w:val="pl-PL" w:eastAsia="hr-HR"/>
        </w:rPr>
        <w:t>radi</w:t>
      </w:r>
      <w:r w:rsidR="00F94005">
        <w:rPr>
          <w:rFonts w:ascii="Calibri" w:eastAsia="Times New Roman" w:hAnsi="Calibri" w:cs="Calibri"/>
          <w:bCs/>
          <w:color w:val="000000"/>
          <w:sz w:val="24"/>
          <w:szCs w:val="24"/>
          <w:lang w:val="pl-PL" w:eastAsia="hr-HR"/>
        </w:rPr>
        <w:t xml:space="preserve"> </w:t>
      </w:r>
      <w:r w:rsidR="00EE6FFC">
        <w:rPr>
          <w:rFonts w:ascii="Calibri" w:eastAsia="Times New Roman" w:hAnsi="Calibri" w:cs="Calibri"/>
          <w:bCs/>
          <w:color w:val="000000"/>
          <w:sz w:val="24"/>
          <w:szCs w:val="24"/>
          <w:lang w:val="pl-PL" w:eastAsia="hr-HR"/>
        </w:rPr>
        <w:t>usklađenja</w:t>
      </w:r>
      <w:r w:rsidR="009D5308">
        <w:rPr>
          <w:rFonts w:ascii="Calibri" w:eastAsia="Times New Roman" w:hAnsi="Calibri" w:cs="Calibri"/>
          <w:bCs/>
          <w:color w:val="000000"/>
          <w:sz w:val="24"/>
          <w:szCs w:val="24"/>
          <w:lang w:val="pl-PL" w:eastAsia="hr-HR"/>
        </w:rPr>
        <w:t xml:space="preserve"> </w:t>
      </w:r>
      <w:r w:rsidR="00FF6E1C">
        <w:rPr>
          <w:rFonts w:ascii="Calibri" w:eastAsia="Times New Roman" w:hAnsi="Calibri" w:cs="Calibri"/>
          <w:bCs/>
          <w:color w:val="000000"/>
          <w:sz w:val="24"/>
          <w:szCs w:val="24"/>
          <w:lang w:val="pl-PL" w:eastAsia="hr-HR"/>
        </w:rPr>
        <w:t>ugovorenog iznosa za pojačano mjesečno održavanje SPI ap</w:t>
      </w:r>
      <w:r w:rsidR="00FF6E1C" w:rsidRPr="00CC5704">
        <w:rPr>
          <w:rFonts w:ascii="Calibri" w:eastAsia="Times New Roman" w:hAnsi="Calibri" w:cs="Calibri"/>
          <w:bCs/>
          <w:color w:val="000000"/>
          <w:sz w:val="24"/>
          <w:szCs w:val="24"/>
          <w:lang w:val="pl-PL" w:eastAsia="hr-HR"/>
        </w:rPr>
        <w:t>lik</w:t>
      </w:r>
      <w:r w:rsidR="00FF6E1C">
        <w:rPr>
          <w:rFonts w:ascii="Calibri" w:eastAsia="Times New Roman" w:hAnsi="Calibri" w:cs="Calibri"/>
          <w:bCs/>
          <w:color w:val="000000"/>
          <w:sz w:val="24"/>
          <w:szCs w:val="24"/>
          <w:lang w:val="pl-PL" w:eastAsia="hr-HR"/>
        </w:rPr>
        <w:t xml:space="preserve">acija i sustava uz istovremeno smanjenje rashoda za bankarske usluge za </w:t>
      </w:r>
      <w:r w:rsidR="00CC5704">
        <w:rPr>
          <w:rFonts w:ascii="Calibri" w:eastAsia="Times New Roman" w:hAnsi="Calibri" w:cs="Calibri"/>
          <w:bCs/>
          <w:color w:val="000000"/>
          <w:sz w:val="24"/>
          <w:szCs w:val="24"/>
          <w:lang w:val="pl-PL" w:eastAsia="hr-HR"/>
        </w:rPr>
        <w:t>3.346</w:t>
      </w:r>
      <w:r w:rsidR="00FF6E1C">
        <w:rPr>
          <w:rFonts w:ascii="Calibri" w:eastAsia="Times New Roman" w:hAnsi="Calibri" w:cs="Calibri"/>
          <w:bCs/>
          <w:color w:val="000000"/>
          <w:sz w:val="24"/>
          <w:szCs w:val="24"/>
          <w:lang w:val="pl-PL" w:eastAsia="hr-HR"/>
        </w:rPr>
        <w:t>,00 kn.</w:t>
      </w:r>
    </w:p>
    <w:bookmarkEnd w:id="2"/>
    <w:bookmarkEnd w:id="3"/>
    <w:p w14:paraId="6FA227D8" w14:textId="77777777" w:rsidR="0039633E" w:rsidRDefault="0039633E" w:rsidP="00717AE5">
      <w:pPr>
        <w:keepNext/>
        <w:keepLines/>
        <w:spacing w:after="0" w:line="240" w:lineRule="auto"/>
        <w:jc w:val="both"/>
        <w:outlineLvl w:val="2"/>
        <w:rPr>
          <w:rFonts w:ascii="Calibri" w:eastAsia="Times New Roman" w:hAnsi="Calibri" w:cs="Calibri"/>
          <w:color w:val="000000"/>
          <w:sz w:val="24"/>
          <w:szCs w:val="24"/>
          <w:lang w:val="pl-PL" w:eastAsia="hr-HR"/>
        </w:rPr>
      </w:pPr>
    </w:p>
    <w:p w14:paraId="3ADF8939" w14:textId="77777777" w:rsidR="00EA48A7" w:rsidRDefault="00EA48A7" w:rsidP="00717AE5">
      <w:pPr>
        <w:keepNext/>
        <w:keepLines/>
        <w:spacing w:after="0" w:line="240" w:lineRule="auto"/>
        <w:jc w:val="both"/>
        <w:outlineLvl w:val="2"/>
        <w:rPr>
          <w:rFonts w:ascii="Calibri" w:eastAsia="Times New Roman" w:hAnsi="Calibri" w:cs="Calibri"/>
          <w:color w:val="000000"/>
          <w:sz w:val="24"/>
          <w:szCs w:val="24"/>
          <w:lang w:val="pl-PL" w:eastAsia="hr-HR"/>
        </w:rPr>
      </w:pPr>
    </w:p>
    <w:p w14:paraId="2CA01E02" w14:textId="77777777" w:rsidR="0039633E" w:rsidRDefault="0039633E" w:rsidP="0039633E">
      <w:pPr>
        <w:jc w:val="both"/>
        <w:rPr>
          <w:rFonts w:ascii="Calibri" w:eastAsia="Times New Roman" w:hAnsi="Calibri" w:cs="Calibri"/>
          <w:color w:val="000000"/>
          <w:sz w:val="24"/>
          <w:szCs w:val="24"/>
          <w:lang w:val="pl-PL" w:eastAsia="hr-HR"/>
        </w:rPr>
      </w:pPr>
    </w:p>
    <w:p w14:paraId="15AC0573" w14:textId="77777777" w:rsidR="005B010C" w:rsidRDefault="005B010C" w:rsidP="0039633E">
      <w:pPr>
        <w:jc w:val="both"/>
        <w:rPr>
          <w:rFonts w:ascii="Calibri" w:eastAsia="Times New Roman" w:hAnsi="Calibri" w:cs="Calibri"/>
          <w:color w:val="000000"/>
          <w:sz w:val="24"/>
          <w:szCs w:val="24"/>
          <w:lang w:val="pl-PL" w:eastAsia="hr-HR"/>
        </w:rPr>
      </w:pPr>
    </w:p>
    <w:p w14:paraId="0359D4A3" w14:textId="77777777" w:rsidR="005B010C" w:rsidRDefault="005B010C" w:rsidP="0039633E">
      <w:pPr>
        <w:jc w:val="both"/>
        <w:rPr>
          <w:rFonts w:eastAsia="Calibri"/>
          <w:b/>
          <w:sz w:val="24"/>
          <w:szCs w:val="24"/>
        </w:rPr>
      </w:pPr>
    </w:p>
    <w:p w14:paraId="283F2C1C" w14:textId="77777777" w:rsidR="00FF6E1C" w:rsidRDefault="00FF6E1C" w:rsidP="0039633E">
      <w:pPr>
        <w:jc w:val="both"/>
        <w:rPr>
          <w:rFonts w:eastAsia="Calibri"/>
          <w:b/>
          <w:sz w:val="24"/>
          <w:szCs w:val="24"/>
        </w:rPr>
      </w:pPr>
    </w:p>
    <w:p w14:paraId="1A8BFF2C" w14:textId="77777777" w:rsidR="00FF6E1C" w:rsidRDefault="00FF6E1C" w:rsidP="0039633E">
      <w:pPr>
        <w:jc w:val="both"/>
        <w:rPr>
          <w:rFonts w:eastAsia="Calibri"/>
          <w:b/>
          <w:sz w:val="24"/>
          <w:szCs w:val="24"/>
        </w:rPr>
      </w:pPr>
    </w:p>
    <w:p w14:paraId="07C8FC07" w14:textId="77777777" w:rsidR="00FF6E1C" w:rsidRDefault="00FF6E1C" w:rsidP="0039633E">
      <w:pPr>
        <w:jc w:val="both"/>
        <w:rPr>
          <w:rFonts w:eastAsia="Calibri"/>
          <w:b/>
          <w:sz w:val="24"/>
          <w:szCs w:val="24"/>
        </w:rPr>
      </w:pPr>
    </w:p>
    <w:p w14:paraId="44793F22" w14:textId="77777777" w:rsidR="00FF6E1C" w:rsidRDefault="00FF6E1C" w:rsidP="0039633E">
      <w:pPr>
        <w:jc w:val="both"/>
        <w:rPr>
          <w:rFonts w:eastAsia="Calibri"/>
          <w:b/>
          <w:sz w:val="24"/>
          <w:szCs w:val="24"/>
        </w:rPr>
      </w:pPr>
    </w:p>
    <w:p w14:paraId="7A77C3BB" w14:textId="77777777" w:rsidR="00FF6E1C" w:rsidRDefault="00FF6E1C" w:rsidP="0039633E">
      <w:pPr>
        <w:jc w:val="both"/>
        <w:rPr>
          <w:rFonts w:eastAsia="Calibri"/>
          <w:b/>
          <w:sz w:val="24"/>
          <w:szCs w:val="24"/>
        </w:rPr>
      </w:pPr>
    </w:p>
    <w:p w14:paraId="5F9CC89B" w14:textId="77777777" w:rsidR="00FF6E1C" w:rsidRDefault="00FF6E1C" w:rsidP="0039633E">
      <w:pPr>
        <w:jc w:val="both"/>
        <w:rPr>
          <w:rFonts w:eastAsia="Calibri"/>
          <w:b/>
          <w:sz w:val="24"/>
          <w:szCs w:val="24"/>
        </w:rPr>
      </w:pPr>
    </w:p>
    <w:p w14:paraId="1CC8BCE6" w14:textId="77777777" w:rsidR="00FF6E1C" w:rsidRDefault="00FF6E1C" w:rsidP="0039633E">
      <w:pPr>
        <w:jc w:val="both"/>
        <w:rPr>
          <w:rFonts w:eastAsia="Calibri"/>
          <w:b/>
          <w:sz w:val="24"/>
          <w:szCs w:val="24"/>
        </w:rPr>
      </w:pPr>
    </w:p>
    <w:p w14:paraId="5C038E2F" w14:textId="77777777" w:rsidR="00FF6E1C" w:rsidRDefault="00FF6E1C" w:rsidP="0039633E">
      <w:pPr>
        <w:jc w:val="both"/>
        <w:rPr>
          <w:rFonts w:eastAsia="Calibri"/>
          <w:b/>
          <w:sz w:val="24"/>
          <w:szCs w:val="24"/>
        </w:rPr>
      </w:pPr>
    </w:p>
    <w:p w14:paraId="0F72779F" w14:textId="77777777" w:rsidR="00FF6E1C" w:rsidRDefault="00FF6E1C" w:rsidP="0039633E">
      <w:pPr>
        <w:jc w:val="both"/>
        <w:rPr>
          <w:rFonts w:eastAsia="Calibri"/>
          <w:b/>
          <w:sz w:val="24"/>
          <w:szCs w:val="24"/>
        </w:rPr>
      </w:pPr>
    </w:p>
    <w:p w14:paraId="3563BA5F" w14:textId="77777777" w:rsidR="00FF6E1C" w:rsidRDefault="00FF6E1C" w:rsidP="0039633E">
      <w:pPr>
        <w:jc w:val="both"/>
        <w:rPr>
          <w:rFonts w:eastAsia="Calibri"/>
          <w:b/>
          <w:sz w:val="24"/>
          <w:szCs w:val="24"/>
        </w:rPr>
      </w:pPr>
    </w:p>
    <w:p w14:paraId="4DF19D69" w14:textId="77777777" w:rsidR="007315A1" w:rsidRDefault="007315A1" w:rsidP="0039633E">
      <w:pPr>
        <w:jc w:val="both"/>
        <w:rPr>
          <w:rFonts w:eastAsia="Calibri"/>
          <w:b/>
          <w:sz w:val="24"/>
          <w:szCs w:val="24"/>
        </w:rPr>
      </w:pPr>
    </w:p>
    <w:p w14:paraId="4930A940" w14:textId="77777777" w:rsidR="007315A1" w:rsidRDefault="007315A1" w:rsidP="0039633E">
      <w:pPr>
        <w:jc w:val="both"/>
        <w:rPr>
          <w:rFonts w:eastAsia="Calibri"/>
          <w:b/>
          <w:sz w:val="24"/>
          <w:szCs w:val="24"/>
        </w:rPr>
      </w:pPr>
    </w:p>
    <w:p w14:paraId="6AD9C980" w14:textId="77777777" w:rsidR="009250FE" w:rsidRDefault="009250FE" w:rsidP="0039633E">
      <w:pPr>
        <w:jc w:val="both"/>
        <w:rPr>
          <w:rFonts w:eastAsia="Calibri"/>
          <w:b/>
          <w:sz w:val="24"/>
          <w:szCs w:val="24"/>
        </w:rPr>
      </w:pPr>
    </w:p>
    <w:p w14:paraId="401417C1" w14:textId="77777777" w:rsidR="007315A1" w:rsidRDefault="007315A1" w:rsidP="0039633E">
      <w:pPr>
        <w:jc w:val="both"/>
        <w:rPr>
          <w:rFonts w:eastAsia="Calibri"/>
          <w:b/>
          <w:sz w:val="24"/>
          <w:szCs w:val="24"/>
        </w:rPr>
      </w:pPr>
    </w:p>
    <w:p w14:paraId="5DE02273" w14:textId="77777777" w:rsidR="00E96D90" w:rsidRDefault="0039633E" w:rsidP="00E96D90">
      <w:pPr>
        <w:jc w:val="both"/>
        <w:rPr>
          <w:rFonts w:eastAsia="Calibri"/>
          <w:b/>
          <w:sz w:val="24"/>
          <w:szCs w:val="24"/>
        </w:rPr>
      </w:pPr>
      <w:r>
        <w:rPr>
          <w:rFonts w:eastAsia="Calibri"/>
          <w:b/>
          <w:sz w:val="24"/>
          <w:szCs w:val="24"/>
        </w:rPr>
        <w:lastRenderedPageBreak/>
        <w:t>3</w:t>
      </w:r>
      <w:r w:rsidRPr="00300E86">
        <w:rPr>
          <w:rFonts w:eastAsia="Calibri"/>
          <w:b/>
          <w:sz w:val="24"/>
          <w:szCs w:val="24"/>
        </w:rPr>
        <w:t>. Razdjel 00</w:t>
      </w:r>
      <w:r>
        <w:rPr>
          <w:rFonts w:eastAsia="Calibri"/>
          <w:b/>
          <w:sz w:val="24"/>
          <w:szCs w:val="24"/>
        </w:rPr>
        <w:t xml:space="preserve">3 UPRAVNI ODJEL ZA </w:t>
      </w:r>
      <w:r w:rsidRPr="00300E86">
        <w:rPr>
          <w:rFonts w:eastAsia="Calibri"/>
          <w:b/>
          <w:sz w:val="24"/>
          <w:szCs w:val="24"/>
        </w:rPr>
        <w:t>KOMUNALNI SUSTAV</w:t>
      </w:r>
      <w:r>
        <w:rPr>
          <w:rFonts w:eastAsia="Calibri"/>
          <w:b/>
          <w:sz w:val="24"/>
          <w:szCs w:val="24"/>
        </w:rPr>
        <w:t xml:space="preserve">, </w:t>
      </w:r>
      <w:r w:rsidRPr="00300E86">
        <w:rPr>
          <w:rFonts w:eastAsia="Calibri"/>
          <w:b/>
          <w:sz w:val="24"/>
          <w:szCs w:val="24"/>
        </w:rPr>
        <w:t xml:space="preserve">PROSTORNO </w:t>
      </w:r>
      <w:r>
        <w:rPr>
          <w:rFonts w:eastAsia="Calibri"/>
          <w:b/>
          <w:sz w:val="24"/>
          <w:szCs w:val="24"/>
        </w:rPr>
        <w:t>PLANIRANJE I ZAŠTITU OKOLIŠA</w:t>
      </w:r>
    </w:p>
    <w:p w14:paraId="7A967FB9" w14:textId="77777777" w:rsidR="00E96D90" w:rsidRPr="00E96D90" w:rsidRDefault="00E96D90" w:rsidP="00E96D90">
      <w:pPr>
        <w:spacing w:after="0" w:line="240" w:lineRule="auto"/>
        <w:jc w:val="both"/>
        <w:rPr>
          <w:rFonts w:eastAsia="Calibri"/>
          <w:b/>
          <w:sz w:val="24"/>
          <w:szCs w:val="24"/>
        </w:rPr>
      </w:pPr>
      <w:r>
        <w:rPr>
          <w:rFonts w:eastAsia="Calibri"/>
          <w:sz w:val="24"/>
          <w:szCs w:val="24"/>
        </w:rPr>
        <w:t>Prvim i</w:t>
      </w:r>
      <w:r w:rsidRPr="003176C5">
        <w:rPr>
          <w:rFonts w:eastAsia="Calibri"/>
          <w:sz w:val="24"/>
          <w:szCs w:val="24"/>
        </w:rPr>
        <w:t>zmjenama i dopunama Proračuna Grada Novske za 20</w:t>
      </w:r>
      <w:r>
        <w:rPr>
          <w:rFonts w:eastAsia="Calibri"/>
          <w:sz w:val="24"/>
          <w:szCs w:val="24"/>
        </w:rPr>
        <w:t>22</w:t>
      </w:r>
      <w:r w:rsidR="00F12E31">
        <w:rPr>
          <w:rFonts w:eastAsia="Calibri"/>
          <w:sz w:val="24"/>
          <w:szCs w:val="24"/>
        </w:rPr>
        <w:t>. godinu</w:t>
      </w:r>
      <w:r w:rsidRPr="003176C5">
        <w:rPr>
          <w:rFonts w:eastAsia="Calibri"/>
          <w:sz w:val="24"/>
          <w:szCs w:val="24"/>
        </w:rPr>
        <w:t xml:space="preserve"> ukupna sredstva za ostvarenje programa Upravnog odjela za </w:t>
      </w:r>
      <w:r>
        <w:rPr>
          <w:rFonts w:eastAsia="Calibri"/>
          <w:sz w:val="24"/>
          <w:szCs w:val="24"/>
        </w:rPr>
        <w:t>komunalni sustav, prostorno planiranje i zaštitu okoliša</w:t>
      </w:r>
      <w:r w:rsidRPr="00BE722C">
        <w:rPr>
          <w:rFonts w:eastAsia="Calibri"/>
          <w:sz w:val="24"/>
          <w:szCs w:val="24"/>
        </w:rPr>
        <w:t xml:space="preserve"> </w:t>
      </w:r>
      <w:r>
        <w:rPr>
          <w:rFonts w:eastAsia="Calibri"/>
          <w:sz w:val="24"/>
          <w:szCs w:val="24"/>
        </w:rPr>
        <w:t>povećavaju</w:t>
      </w:r>
      <w:r w:rsidRPr="00BE722C">
        <w:rPr>
          <w:rFonts w:eastAsia="Calibri"/>
          <w:sz w:val="24"/>
          <w:szCs w:val="24"/>
        </w:rPr>
        <w:t xml:space="preserve"> se u iznosu od </w:t>
      </w:r>
      <w:r>
        <w:rPr>
          <w:rFonts w:eastAsia="Calibri"/>
          <w:sz w:val="24"/>
          <w:szCs w:val="24"/>
        </w:rPr>
        <w:t>4.449.309</w:t>
      </w:r>
      <w:r w:rsidRPr="00BE722C">
        <w:rPr>
          <w:rFonts w:eastAsia="Calibri"/>
          <w:sz w:val="24"/>
          <w:szCs w:val="24"/>
        </w:rPr>
        <w:t>,00 kn (</w:t>
      </w:r>
      <w:r>
        <w:rPr>
          <w:rFonts w:eastAsia="Calibri"/>
          <w:sz w:val="24"/>
          <w:szCs w:val="24"/>
        </w:rPr>
        <w:t xml:space="preserve">7,32 </w:t>
      </w:r>
      <w:r w:rsidRPr="00BE722C">
        <w:rPr>
          <w:rFonts w:eastAsia="Calibri"/>
          <w:sz w:val="24"/>
          <w:szCs w:val="24"/>
        </w:rPr>
        <w:t xml:space="preserve">% u odnosu na planirano) i sada iznose </w:t>
      </w:r>
      <w:r>
        <w:rPr>
          <w:rFonts w:eastAsia="Calibri"/>
          <w:sz w:val="24"/>
          <w:szCs w:val="24"/>
        </w:rPr>
        <w:t>65.207.197</w:t>
      </w:r>
      <w:r w:rsidRPr="00BE722C">
        <w:rPr>
          <w:rFonts w:eastAsia="Calibri"/>
          <w:sz w:val="24"/>
          <w:szCs w:val="24"/>
        </w:rPr>
        <w:t>,00 kn</w:t>
      </w:r>
      <w:r w:rsidR="00F12E31">
        <w:rPr>
          <w:rFonts w:eastAsia="Calibri"/>
          <w:sz w:val="24"/>
          <w:szCs w:val="24"/>
        </w:rPr>
        <w:t xml:space="preserve">. Sredstva se realiziraju kroz </w:t>
      </w:r>
      <w:r>
        <w:rPr>
          <w:rFonts w:eastAsia="Calibri"/>
          <w:sz w:val="24"/>
          <w:szCs w:val="24"/>
        </w:rPr>
        <w:t>deset</w:t>
      </w:r>
      <w:r w:rsidR="00F12E31">
        <w:rPr>
          <w:rFonts w:eastAsia="Calibri"/>
          <w:sz w:val="24"/>
          <w:szCs w:val="24"/>
        </w:rPr>
        <w:t xml:space="preserve"> </w:t>
      </w:r>
      <w:r w:rsidRPr="00BE722C">
        <w:rPr>
          <w:rFonts w:eastAsia="Calibri"/>
          <w:sz w:val="24"/>
          <w:szCs w:val="24"/>
        </w:rPr>
        <w:t>različit</w:t>
      </w:r>
      <w:r w:rsidR="00F12E31">
        <w:rPr>
          <w:rFonts w:eastAsia="Calibri"/>
          <w:sz w:val="24"/>
          <w:szCs w:val="24"/>
        </w:rPr>
        <w:t>ih programa koji su obuhvaćeni f</w:t>
      </w:r>
      <w:r w:rsidRPr="00BE722C">
        <w:rPr>
          <w:rFonts w:eastAsia="Calibri"/>
          <w:sz w:val="24"/>
          <w:szCs w:val="24"/>
        </w:rPr>
        <w:t xml:space="preserve">inancijskim planom rashoda </w:t>
      </w:r>
      <w:r w:rsidRPr="003176C5">
        <w:rPr>
          <w:rFonts w:eastAsia="Calibri"/>
          <w:sz w:val="24"/>
          <w:szCs w:val="24"/>
        </w:rPr>
        <w:t>Upravnog odjela, a koje provodi 1</w:t>
      </w:r>
      <w:r>
        <w:rPr>
          <w:rFonts w:eastAsia="Calibri"/>
          <w:sz w:val="24"/>
          <w:szCs w:val="24"/>
        </w:rPr>
        <w:t>1</w:t>
      </w:r>
      <w:r w:rsidRPr="003176C5">
        <w:rPr>
          <w:rFonts w:eastAsia="Calibri"/>
          <w:sz w:val="24"/>
          <w:szCs w:val="24"/>
        </w:rPr>
        <w:t xml:space="preserve"> službenika. </w:t>
      </w:r>
    </w:p>
    <w:p w14:paraId="7AAED643" w14:textId="77777777" w:rsidR="00F12E31" w:rsidRDefault="00F12E31" w:rsidP="00E96D90">
      <w:pPr>
        <w:spacing w:after="0" w:line="240" w:lineRule="auto"/>
        <w:contextualSpacing/>
        <w:jc w:val="both"/>
        <w:rPr>
          <w:rFonts w:eastAsia="Calibri"/>
          <w:sz w:val="24"/>
          <w:szCs w:val="24"/>
        </w:rPr>
      </w:pPr>
    </w:p>
    <w:p w14:paraId="205EC480" w14:textId="77777777" w:rsidR="00E96D90" w:rsidRDefault="00E96D90" w:rsidP="001B717F">
      <w:pPr>
        <w:spacing w:after="0" w:line="240" w:lineRule="auto"/>
        <w:ind w:left="-567"/>
        <w:contextualSpacing/>
        <w:jc w:val="both"/>
        <w:rPr>
          <w:rFonts w:ascii="Calibri" w:eastAsia="Calibri" w:hAnsi="Calibri" w:cs="Calibri"/>
          <w:b/>
          <w:color w:val="000000"/>
          <w:sz w:val="24"/>
          <w:szCs w:val="24"/>
        </w:rPr>
      </w:pPr>
      <w:r>
        <w:rPr>
          <w:rFonts w:ascii="Calibri" w:eastAsia="Calibri" w:hAnsi="Calibri" w:cs="Calibri"/>
          <w:b/>
          <w:color w:val="000000"/>
          <w:sz w:val="24"/>
          <w:szCs w:val="24"/>
        </w:rPr>
        <w:t>Tablica broj 2</w:t>
      </w:r>
      <w:r w:rsidRPr="00884F83">
        <w:rPr>
          <w:rFonts w:ascii="Calibri" w:eastAsia="Calibri" w:hAnsi="Calibri" w:cs="Calibri"/>
          <w:b/>
          <w:color w:val="000000"/>
          <w:sz w:val="24"/>
          <w:szCs w:val="24"/>
        </w:rPr>
        <w:t xml:space="preserve">: Prikaz financijskih izmjena programa Upravnog odjela za </w:t>
      </w:r>
      <w:r>
        <w:rPr>
          <w:rFonts w:ascii="Calibri" w:eastAsia="Calibri" w:hAnsi="Calibri" w:cs="Calibri"/>
          <w:b/>
          <w:color w:val="000000"/>
          <w:sz w:val="24"/>
          <w:szCs w:val="24"/>
        </w:rPr>
        <w:t>komunalni sustav, prostorno planiranje i zaštitu okoliša</w:t>
      </w:r>
      <w:r w:rsidRPr="00884F83">
        <w:rPr>
          <w:rFonts w:ascii="Calibri" w:eastAsia="Calibri" w:hAnsi="Calibri" w:cs="Calibri"/>
          <w:b/>
          <w:color w:val="000000"/>
          <w:sz w:val="24"/>
          <w:szCs w:val="24"/>
        </w:rPr>
        <w:t xml:space="preserve"> za 2022. godinu,</w:t>
      </w:r>
      <w:r w:rsidRPr="00884F83">
        <w:rPr>
          <w:rFonts w:ascii="Calibri" w:eastAsia="Calibri" w:hAnsi="Calibri" w:cs="Calibri"/>
          <w:color w:val="000000"/>
          <w:sz w:val="24"/>
          <w:szCs w:val="24"/>
        </w:rPr>
        <w:t xml:space="preserve"> </w:t>
      </w:r>
      <w:r w:rsidRPr="00884F83">
        <w:rPr>
          <w:rFonts w:ascii="Calibri" w:eastAsia="Calibri" w:hAnsi="Calibri" w:cs="Calibri"/>
          <w:b/>
          <w:color w:val="000000"/>
          <w:sz w:val="24"/>
          <w:szCs w:val="24"/>
        </w:rPr>
        <w:t>u iznosima izraženim u HRK</w:t>
      </w:r>
    </w:p>
    <w:p w14:paraId="6EA51539" w14:textId="77777777" w:rsidR="00E96D90" w:rsidRPr="00E96D90" w:rsidRDefault="00E96D90" w:rsidP="00E96D90">
      <w:pPr>
        <w:spacing w:after="0" w:line="240" w:lineRule="auto"/>
        <w:contextualSpacing/>
        <w:jc w:val="both"/>
        <w:rPr>
          <w:rFonts w:ascii="Calibri" w:eastAsia="Calibri" w:hAnsi="Calibri" w:cs="Calibri"/>
          <w:b/>
          <w:color w:val="000000"/>
          <w:sz w:val="24"/>
          <w:szCs w:val="24"/>
        </w:rPr>
      </w:pPr>
    </w:p>
    <w:tbl>
      <w:tblPr>
        <w:tblStyle w:val="Reetkatablice"/>
        <w:tblW w:w="10065" w:type="dxa"/>
        <w:tblInd w:w="-459" w:type="dxa"/>
        <w:tblLayout w:type="fixed"/>
        <w:tblLook w:val="04A0" w:firstRow="1" w:lastRow="0" w:firstColumn="1" w:lastColumn="0" w:noHBand="0" w:noVBand="1"/>
      </w:tblPr>
      <w:tblGrid>
        <w:gridCol w:w="993"/>
        <w:gridCol w:w="1417"/>
        <w:gridCol w:w="2835"/>
        <w:gridCol w:w="1701"/>
        <w:gridCol w:w="1701"/>
        <w:gridCol w:w="1418"/>
      </w:tblGrid>
      <w:tr w:rsidR="00E96D90" w:rsidRPr="001B717F" w14:paraId="24A44B9C" w14:textId="77777777" w:rsidTr="00EA45DA">
        <w:trPr>
          <w:trHeight w:val="585"/>
        </w:trPr>
        <w:tc>
          <w:tcPr>
            <w:tcW w:w="993" w:type="dxa"/>
            <w:tcBorders>
              <w:bottom w:val="single" w:sz="4" w:space="0" w:color="auto"/>
            </w:tcBorders>
            <w:shd w:val="clear" w:color="auto" w:fill="DDD9C3" w:themeFill="background2" w:themeFillShade="E6"/>
            <w:vAlign w:val="center"/>
          </w:tcPr>
          <w:p w14:paraId="4E2C2AC9" w14:textId="77777777" w:rsidR="00E96D90" w:rsidRPr="001B717F" w:rsidRDefault="00E96D90" w:rsidP="00E96D90">
            <w:pPr>
              <w:jc w:val="center"/>
              <w:rPr>
                <w:rFonts w:ascii="Calibri" w:eastAsia="Calibri" w:hAnsi="Calibri" w:cs="Calibri"/>
                <w:b/>
                <w:sz w:val="24"/>
                <w:szCs w:val="24"/>
                <w:lang w:eastAsia="en-US"/>
              </w:rPr>
            </w:pPr>
            <w:r w:rsidRPr="001B717F">
              <w:rPr>
                <w:rFonts w:ascii="Calibri" w:eastAsia="Calibri" w:hAnsi="Calibri" w:cs="Calibri"/>
                <w:b/>
                <w:sz w:val="24"/>
                <w:szCs w:val="24"/>
                <w:lang w:eastAsia="en-US"/>
              </w:rPr>
              <w:t>Redni broj</w:t>
            </w:r>
          </w:p>
        </w:tc>
        <w:tc>
          <w:tcPr>
            <w:tcW w:w="1417" w:type="dxa"/>
            <w:tcBorders>
              <w:bottom w:val="single" w:sz="4" w:space="0" w:color="auto"/>
            </w:tcBorders>
            <w:shd w:val="clear" w:color="auto" w:fill="DDD9C3" w:themeFill="background2" w:themeFillShade="E6"/>
            <w:vAlign w:val="center"/>
          </w:tcPr>
          <w:p w14:paraId="0F723D42" w14:textId="77777777" w:rsidR="00E96D90" w:rsidRPr="001B717F" w:rsidRDefault="00E96D90" w:rsidP="00FF1DF0">
            <w:pPr>
              <w:jc w:val="center"/>
              <w:rPr>
                <w:rFonts w:ascii="Calibri" w:eastAsia="Calibri" w:hAnsi="Calibri" w:cs="Calibri"/>
                <w:b/>
                <w:sz w:val="24"/>
                <w:szCs w:val="24"/>
                <w:lang w:eastAsia="en-US"/>
              </w:rPr>
            </w:pPr>
            <w:r w:rsidRPr="001B717F">
              <w:rPr>
                <w:rFonts w:ascii="Calibri" w:eastAsia="Calibri" w:hAnsi="Calibri" w:cs="Calibri"/>
                <w:b/>
                <w:sz w:val="24"/>
                <w:szCs w:val="24"/>
                <w:lang w:eastAsia="en-US"/>
              </w:rPr>
              <w:t>Brojčana oznaka programa u proračunu za 2022.</w:t>
            </w:r>
          </w:p>
        </w:tc>
        <w:tc>
          <w:tcPr>
            <w:tcW w:w="2835" w:type="dxa"/>
            <w:tcBorders>
              <w:bottom w:val="single" w:sz="4" w:space="0" w:color="auto"/>
            </w:tcBorders>
            <w:shd w:val="clear" w:color="auto" w:fill="DDD9C3" w:themeFill="background2" w:themeFillShade="E6"/>
            <w:vAlign w:val="center"/>
          </w:tcPr>
          <w:p w14:paraId="2CA4D775" w14:textId="77777777" w:rsidR="00E96D90" w:rsidRPr="001B717F" w:rsidRDefault="00E96D90" w:rsidP="00FF1DF0">
            <w:pPr>
              <w:jc w:val="center"/>
              <w:rPr>
                <w:rFonts w:ascii="Calibri" w:eastAsia="Calibri" w:hAnsi="Calibri" w:cs="Calibri"/>
                <w:b/>
                <w:sz w:val="24"/>
                <w:szCs w:val="24"/>
                <w:lang w:eastAsia="en-US"/>
              </w:rPr>
            </w:pPr>
            <w:r w:rsidRPr="001B717F">
              <w:rPr>
                <w:rFonts w:ascii="Calibri" w:eastAsia="Calibri" w:hAnsi="Calibri" w:cs="Calibri"/>
                <w:b/>
                <w:sz w:val="24"/>
                <w:szCs w:val="24"/>
                <w:lang w:eastAsia="en-US"/>
              </w:rPr>
              <w:t>Naziv programa</w:t>
            </w:r>
          </w:p>
        </w:tc>
        <w:tc>
          <w:tcPr>
            <w:tcW w:w="1701" w:type="dxa"/>
            <w:tcBorders>
              <w:bottom w:val="single" w:sz="4" w:space="0" w:color="auto"/>
            </w:tcBorders>
            <w:shd w:val="clear" w:color="auto" w:fill="DDD9C3" w:themeFill="background2" w:themeFillShade="E6"/>
            <w:vAlign w:val="center"/>
          </w:tcPr>
          <w:p w14:paraId="4AEA6C1C" w14:textId="77777777" w:rsidR="00E96D90" w:rsidRPr="001B717F" w:rsidRDefault="00E96D90" w:rsidP="00E96D90">
            <w:pPr>
              <w:jc w:val="center"/>
              <w:rPr>
                <w:rFonts w:ascii="Calibri" w:eastAsia="Calibri" w:hAnsi="Calibri" w:cs="Calibri"/>
                <w:b/>
                <w:sz w:val="24"/>
                <w:szCs w:val="24"/>
                <w:lang w:eastAsia="en-US"/>
              </w:rPr>
            </w:pPr>
            <w:r w:rsidRPr="001B717F">
              <w:rPr>
                <w:rFonts w:ascii="Calibri" w:eastAsia="Calibri" w:hAnsi="Calibri" w:cs="Calibri"/>
                <w:b/>
                <w:sz w:val="24"/>
                <w:szCs w:val="24"/>
                <w:lang w:eastAsia="en-US"/>
              </w:rPr>
              <w:t xml:space="preserve">Proračun </w:t>
            </w:r>
          </w:p>
        </w:tc>
        <w:tc>
          <w:tcPr>
            <w:tcW w:w="1701" w:type="dxa"/>
            <w:tcBorders>
              <w:bottom w:val="single" w:sz="4" w:space="0" w:color="auto"/>
            </w:tcBorders>
            <w:shd w:val="clear" w:color="auto" w:fill="DDD9C3" w:themeFill="background2" w:themeFillShade="E6"/>
          </w:tcPr>
          <w:p w14:paraId="1E424863" w14:textId="77777777" w:rsidR="00E96D90" w:rsidRPr="001B717F" w:rsidRDefault="00E96D90" w:rsidP="00FF1DF0">
            <w:pPr>
              <w:jc w:val="center"/>
              <w:rPr>
                <w:rFonts w:ascii="Calibri" w:eastAsia="Calibri" w:hAnsi="Calibri" w:cs="Calibri"/>
                <w:b/>
                <w:sz w:val="24"/>
                <w:szCs w:val="24"/>
                <w:lang w:eastAsia="en-US"/>
              </w:rPr>
            </w:pPr>
          </w:p>
          <w:p w14:paraId="6FDFCC1D" w14:textId="77777777" w:rsidR="00E96D90" w:rsidRPr="001B717F" w:rsidRDefault="00E96D90" w:rsidP="00FF1DF0">
            <w:pPr>
              <w:jc w:val="center"/>
              <w:rPr>
                <w:rFonts w:ascii="Calibri" w:eastAsia="Calibri" w:hAnsi="Calibri" w:cs="Calibri"/>
                <w:b/>
                <w:sz w:val="24"/>
                <w:szCs w:val="24"/>
                <w:lang w:eastAsia="en-US"/>
              </w:rPr>
            </w:pPr>
            <w:r w:rsidRPr="001B717F">
              <w:rPr>
                <w:rFonts w:ascii="Calibri" w:eastAsia="Calibri" w:hAnsi="Calibri" w:cs="Calibri"/>
                <w:b/>
                <w:sz w:val="24"/>
                <w:szCs w:val="24"/>
                <w:lang w:eastAsia="en-US"/>
              </w:rPr>
              <w:t>1. izmjene i dopune proračuna</w:t>
            </w:r>
          </w:p>
        </w:tc>
        <w:tc>
          <w:tcPr>
            <w:tcW w:w="1418" w:type="dxa"/>
            <w:tcBorders>
              <w:bottom w:val="single" w:sz="4" w:space="0" w:color="auto"/>
            </w:tcBorders>
            <w:shd w:val="clear" w:color="auto" w:fill="DDD9C3" w:themeFill="background2" w:themeFillShade="E6"/>
          </w:tcPr>
          <w:p w14:paraId="77A65FAE" w14:textId="77777777" w:rsidR="00E96D90" w:rsidRPr="001B717F" w:rsidRDefault="00E96D90" w:rsidP="00FF1DF0">
            <w:pPr>
              <w:jc w:val="center"/>
              <w:rPr>
                <w:rFonts w:ascii="Calibri" w:eastAsia="Calibri" w:hAnsi="Calibri" w:cs="Calibri"/>
                <w:b/>
                <w:sz w:val="24"/>
                <w:szCs w:val="24"/>
                <w:lang w:eastAsia="en-US"/>
              </w:rPr>
            </w:pPr>
          </w:p>
          <w:p w14:paraId="44B18CD3" w14:textId="77777777" w:rsidR="00E96D90" w:rsidRPr="001B717F" w:rsidRDefault="00E96D90" w:rsidP="00FF1DF0">
            <w:pPr>
              <w:jc w:val="center"/>
              <w:rPr>
                <w:rFonts w:ascii="Calibri" w:eastAsia="Calibri" w:hAnsi="Calibri" w:cs="Calibri"/>
                <w:b/>
                <w:sz w:val="24"/>
                <w:szCs w:val="24"/>
                <w:lang w:eastAsia="en-US"/>
              </w:rPr>
            </w:pPr>
          </w:p>
          <w:p w14:paraId="6A7442CE" w14:textId="77777777" w:rsidR="00E96D90" w:rsidRPr="001B717F" w:rsidRDefault="00E96D90" w:rsidP="00FF1DF0">
            <w:pPr>
              <w:jc w:val="center"/>
              <w:rPr>
                <w:rFonts w:ascii="Calibri" w:eastAsia="Calibri" w:hAnsi="Calibri" w:cs="Calibri"/>
                <w:b/>
                <w:sz w:val="24"/>
                <w:szCs w:val="24"/>
                <w:lang w:eastAsia="en-US"/>
              </w:rPr>
            </w:pPr>
            <w:r w:rsidRPr="001B717F">
              <w:rPr>
                <w:rFonts w:ascii="Calibri" w:eastAsia="Calibri" w:hAnsi="Calibri" w:cs="Calibri"/>
                <w:b/>
                <w:sz w:val="24"/>
                <w:szCs w:val="24"/>
                <w:lang w:eastAsia="en-US"/>
              </w:rPr>
              <w:t>Povećanje/</w:t>
            </w:r>
          </w:p>
          <w:p w14:paraId="0933D5F8" w14:textId="77777777" w:rsidR="00E96D90" w:rsidRPr="001B717F" w:rsidRDefault="00E96D90" w:rsidP="00FF1DF0">
            <w:pPr>
              <w:jc w:val="center"/>
              <w:rPr>
                <w:rFonts w:ascii="Calibri" w:eastAsia="Calibri" w:hAnsi="Calibri" w:cs="Calibri"/>
                <w:b/>
                <w:sz w:val="24"/>
                <w:szCs w:val="24"/>
                <w:lang w:eastAsia="en-US"/>
              </w:rPr>
            </w:pPr>
            <w:r w:rsidRPr="001B717F">
              <w:rPr>
                <w:rFonts w:ascii="Calibri" w:eastAsia="Calibri" w:hAnsi="Calibri" w:cs="Calibri"/>
                <w:b/>
                <w:sz w:val="24"/>
                <w:szCs w:val="24"/>
                <w:lang w:eastAsia="en-US"/>
              </w:rPr>
              <w:t>smanjenje</w:t>
            </w:r>
          </w:p>
        </w:tc>
      </w:tr>
      <w:tr w:rsidR="001B717F" w:rsidRPr="001B717F" w14:paraId="16A28CB0" w14:textId="77777777" w:rsidTr="00EA45DA">
        <w:tc>
          <w:tcPr>
            <w:tcW w:w="993" w:type="dxa"/>
            <w:tcBorders>
              <w:top w:val="single" w:sz="4" w:space="0" w:color="auto"/>
            </w:tcBorders>
            <w:shd w:val="clear" w:color="auto" w:fill="F2F2F2" w:themeFill="background1" w:themeFillShade="F2"/>
          </w:tcPr>
          <w:p w14:paraId="4DF56235" w14:textId="77777777" w:rsidR="001B717F" w:rsidRPr="001B717F" w:rsidRDefault="001B717F" w:rsidP="00FF1DF0">
            <w:pPr>
              <w:jc w:val="center"/>
              <w:rPr>
                <w:rFonts w:ascii="Calibri" w:eastAsia="Calibri" w:hAnsi="Calibri" w:cs="Calibri"/>
                <w:sz w:val="24"/>
                <w:szCs w:val="24"/>
                <w:lang w:eastAsia="en-US"/>
              </w:rPr>
            </w:pPr>
            <w:bookmarkStart w:id="4" w:name="_Hlk58269383"/>
          </w:p>
          <w:p w14:paraId="59C5707B"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w:t>
            </w:r>
          </w:p>
        </w:tc>
        <w:tc>
          <w:tcPr>
            <w:tcW w:w="1417" w:type="dxa"/>
            <w:tcBorders>
              <w:top w:val="single" w:sz="4" w:space="0" w:color="auto"/>
            </w:tcBorders>
            <w:shd w:val="clear" w:color="auto" w:fill="F2F2F2" w:themeFill="background1" w:themeFillShade="F2"/>
          </w:tcPr>
          <w:p w14:paraId="067907BD" w14:textId="77777777" w:rsidR="001B717F" w:rsidRPr="001B717F" w:rsidRDefault="001B717F" w:rsidP="00FF1DF0">
            <w:pPr>
              <w:jc w:val="center"/>
              <w:rPr>
                <w:rFonts w:ascii="Calibri" w:eastAsia="Calibri" w:hAnsi="Calibri" w:cs="Calibri"/>
                <w:sz w:val="24"/>
                <w:szCs w:val="24"/>
                <w:lang w:eastAsia="en-US"/>
              </w:rPr>
            </w:pPr>
          </w:p>
          <w:p w14:paraId="6C2A8419"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1021</w:t>
            </w:r>
          </w:p>
        </w:tc>
        <w:tc>
          <w:tcPr>
            <w:tcW w:w="2835" w:type="dxa"/>
            <w:tcBorders>
              <w:top w:val="single" w:sz="4" w:space="0" w:color="auto"/>
            </w:tcBorders>
            <w:shd w:val="clear" w:color="auto" w:fill="F2F2F2" w:themeFill="background1" w:themeFillShade="F2"/>
          </w:tcPr>
          <w:p w14:paraId="361A93E4"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Upravljanje i razvoj komunalne infrastrukture</w:t>
            </w:r>
          </w:p>
        </w:tc>
        <w:tc>
          <w:tcPr>
            <w:tcW w:w="1701" w:type="dxa"/>
            <w:tcBorders>
              <w:top w:val="single" w:sz="4" w:space="0" w:color="auto"/>
            </w:tcBorders>
            <w:shd w:val="clear" w:color="auto" w:fill="F2F2F2" w:themeFill="background1" w:themeFillShade="F2"/>
          </w:tcPr>
          <w:p w14:paraId="34A85F61" w14:textId="77777777" w:rsidR="00E96D90" w:rsidRPr="001B717F" w:rsidRDefault="00E96D90" w:rsidP="001B717F">
            <w:pPr>
              <w:jc w:val="right"/>
              <w:rPr>
                <w:rFonts w:ascii="Calibri" w:hAnsi="Calibri" w:cs="Calibri"/>
                <w:sz w:val="24"/>
                <w:szCs w:val="24"/>
              </w:rPr>
            </w:pPr>
            <w:r w:rsidRPr="001B717F">
              <w:rPr>
                <w:rFonts w:ascii="Calibri" w:eastAsia="Calibri" w:hAnsi="Calibri" w:cs="Calibri"/>
                <w:sz w:val="24"/>
                <w:szCs w:val="24"/>
                <w:lang w:eastAsia="en-US"/>
              </w:rPr>
              <w:t>1.642.322</w:t>
            </w:r>
          </w:p>
        </w:tc>
        <w:tc>
          <w:tcPr>
            <w:tcW w:w="1701" w:type="dxa"/>
            <w:tcBorders>
              <w:top w:val="single" w:sz="4" w:space="0" w:color="auto"/>
            </w:tcBorders>
            <w:shd w:val="clear" w:color="auto" w:fill="F2F2F2" w:themeFill="background1" w:themeFillShade="F2"/>
          </w:tcPr>
          <w:p w14:paraId="3A5FE601" w14:textId="77777777" w:rsidR="00E96D90" w:rsidRPr="001B717F" w:rsidRDefault="00E96D90" w:rsidP="001B717F">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1.642.322</w:t>
            </w:r>
          </w:p>
        </w:tc>
        <w:tc>
          <w:tcPr>
            <w:tcW w:w="1418" w:type="dxa"/>
            <w:tcBorders>
              <w:top w:val="single" w:sz="4" w:space="0" w:color="auto"/>
            </w:tcBorders>
            <w:shd w:val="clear" w:color="auto" w:fill="F2F2F2" w:themeFill="background1" w:themeFillShade="F2"/>
          </w:tcPr>
          <w:p w14:paraId="0C077F12" w14:textId="77777777" w:rsidR="00E96D90" w:rsidRPr="001B717F" w:rsidRDefault="001B717F" w:rsidP="00FF1DF0">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0</w:t>
            </w:r>
          </w:p>
        </w:tc>
      </w:tr>
      <w:tr w:rsidR="001B717F" w:rsidRPr="001B717F" w14:paraId="7241E700" w14:textId="77777777" w:rsidTr="00EA45DA">
        <w:tc>
          <w:tcPr>
            <w:tcW w:w="993" w:type="dxa"/>
            <w:shd w:val="clear" w:color="auto" w:fill="F2F2F2" w:themeFill="background1" w:themeFillShade="F2"/>
          </w:tcPr>
          <w:p w14:paraId="74FC09C9"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2.</w:t>
            </w:r>
          </w:p>
        </w:tc>
        <w:tc>
          <w:tcPr>
            <w:tcW w:w="1417" w:type="dxa"/>
            <w:shd w:val="clear" w:color="auto" w:fill="F2F2F2" w:themeFill="background1" w:themeFillShade="F2"/>
          </w:tcPr>
          <w:p w14:paraId="041059A9"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1022</w:t>
            </w:r>
          </w:p>
        </w:tc>
        <w:tc>
          <w:tcPr>
            <w:tcW w:w="2835" w:type="dxa"/>
            <w:shd w:val="clear" w:color="auto" w:fill="F2F2F2" w:themeFill="background1" w:themeFillShade="F2"/>
          </w:tcPr>
          <w:p w14:paraId="024C62C5"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Upravljanje imovinom</w:t>
            </w:r>
          </w:p>
        </w:tc>
        <w:tc>
          <w:tcPr>
            <w:tcW w:w="1701" w:type="dxa"/>
            <w:shd w:val="clear" w:color="auto" w:fill="F2F2F2" w:themeFill="background1" w:themeFillShade="F2"/>
          </w:tcPr>
          <w:p w14:paraId="4775BFC9" w14:textId="77777777" w:rsidR="00E96D90" w:rsidRPr="001B717F" w:rsidRDefault="00E96D90" w:rsidP="001B717F">
            <w:pPr>
              <w:jc w:val="right"/>
              <w:rPr>
                <w:rFonts w:ascii="Calibri" w:hAnsi="Calibri" w:cs="Calibri"/>
                <w:sz w:val="24"/>
                <w:szCs w:val="24"/>
              </w:rPr>
            </w:pPr>
            <w:r w:rsidRPr="001B717F">
              <w:rPr>
                <w:rFonts w:ascii="Calibri" w:eastAsia="Calibri" w:hAnsi="Calibri" w:cs="Calibri"/>
                <w:sz w:val="24"/>
                <w:szCs w:val="24"/>
                <w:lang w:eastAsia="en-US"/>
              </w:rPr>
              <w:t>1.978.683</w:t>
            </w:r>
          </w:p>
        </w:tc>
        <w:tc>
          <w:tcPr>
            <w:tcW w:w="1701" w:type="dxa"/>
            <w:shd w:val="clear" w:color="auto" w:fill="F2F2F2" w:themeFill="background1" w:themeFillShade="F2"/>
          </w:tcPr>
          <w:p w14:paraId="0B4B5FE9" w14:textId="77777777" w:rsidR="00E96D90" w:rsidRPr="001B717F" w:rsidRDefault="00E96D90" w:rsidP="001B717F">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2.600.633</w:t>
            </w:r>
          </w:p>
        </w:tc>
        <w:tc>
          <w:tcPr>
            <w:tcW w:w="1418" w:type="dxa"/>
            <w:shd w:val="clear" w:color="auto" w:fill="F2F2F2" w:themeFill="background1" w:themeFillShade="F2"/>
          </w:tcPr>
          <w:p w14:paraId="65AB289C" w14:textId="77777777" w:rsidR="00E96D90" w:rsidRPr="001B717F" w:rsidRDefault="001B717F" w:rsidP="00FF1DF0">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621.950</w:t>
            </w:r>
          </w:p>
        </w:tc>
      </w:tr>
      <w:tr w:rsidR="001B717F" w:rsidRPr="001B717F" w14:paraId="5DEA8A5A" w14:textId="77777777" w:rsidTr="00EA45DA">
        <w:tc>
          <w:tcPr>
            <w:tcW w:w="993" w:type="dxa"/>
            <w:shd w:val="clear" w:color="auto" w:fill="F2F2F2" w:themeFill="background1" w:themeFillShade="F2"/>
          </w:tcPr>
          <w:p w14:paraId="6547CE47" w14:textId="77777777" w:rsidR="001B717F" w:rsidRPr="001B717F" w:rsidRDefault="001B717F" w:rsidP="00FF1DF0">
            <w:pPr>
              <w:jc w:val="center"/>
              <w:rPr>
                <w:rFonts w:ascii="Calibri" w:eastAsia="Calibri" w:hAnsi="Calibri" w:cs="Calibri"/>
                <w:sz w:val="24"/>
                <w:szCs w:val="24"/>
                <w:lang w:eastAsia="en-US"/>
              </w:rPr>
            </w:pPr>
          </w:p>
          <w:p w14:paraId="0EC16D8F"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3.</w:t>
            </w:r>
          </w:p>
        </w:tc>
        <w:tc>
          <w:tcPr>
            <w:tcW w:w="1417" w:type="dxa"/>
            <w:shd w:val="clear" w:color="auto" w:fill="F2F2F2" w:themeFill="background1" w:themeFillShade="F2"/>
          </w:tcPr>
          <w:p w14:paraId="2D94D2C7" w14:textId="77777777" w:rsidR="001B717F" w:rsidRPr="001B717F" w:rsidRDefault="001B717F" w:rsidP="00FF1DF0">
            <w:pPr>
              <w:jc w:val="center"/>
              <w:rPr>
                <w:rFonts w:ascii="Calibri" w:eastAsia="Calibri" w:hAnsi="Calibri" w:cs="Calibri"/>
                <w:sz w:val="24"/>
                <w:szCs w:val="24"/>
                <w:lang w:eastAsia="en-US"/>
              </w:rPr>
            </w:pPr>
          </w:p>
          <w:p w14:paraId="4166EF3D"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1023</w:t>
            </w:r>
          </w:p>
        </w:tc>
        <w:tc>
          <w:tcPr>
            <w:tcW w:w="2835" w:type="dxa"/>
            <w:shd w:val="clear" w:color="auto" w:fill="F2F2F2" w:themeFill="background1" w:themeFillShade="F2"/>
          </w:tcPr>
          <w:p w14:paraId="24F4D3EC"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Projektiranje i građenje objekata u vlasništvu Grada</w:t>
            </w:r>
          </w:p>
        </w:tc>
        <w:tc>
          <w:tcPr>
            <w:tcW w:w="1701" w:type="dxa"/>
            <w:shd w:val="clear" w:color="auto" w:fill="F2F2F2" w:themeFill="background1" w:themeFillShade="F2"/>
          </w:tcPr>
          <w:p w14:paraId="5F72D9A0" w14:textId="77777777" w:rsidR="001B717F" w:rsidRPr="001B717F" w:rsidRDefault="001B717F" w:rsidP="00FF1DF0">
            <w:pPr>
              <w:jc w:val="right"/>
              <w:rPr>
                <w:rFonts w:ascii="Calibri" w:eastAsia="Calibri" w:hAnsi="Calibri" w:cs="Calibri"/>
                <w:sz w:val="24"/>
                <w:szCs w:val="24"/>
                <w:lang w:eastAsia="en-US"/>
              </w:rPr>
            </w:pPr>
          </w:p>
          <w:p w14:paraId="5413C79C" w14:textId="77777777" w:rsidR="00E96D90" w:rsidRPr="001B717F" w:rsidRDefault="00E96D90" w:rsidP="001B717F">
            <w:pPr>
              <w:jc w:val="right"/>
              <w:rPr>
                <w:rFonts w:ascii="Calibri" w:hAnsi="Calibri" w:cs="Calibri"/>
                <w:sz w:val="24"/>
                <w:szCs w:val="24"/>
              </w:rPr>
            </w:pPr>
            <w:r w:rsidRPr="001B717F">
              <w:rPr>
                <w:rFonts w:ascii="Calibri" w:eastAsia="Calibri" w:hAnsi="Calibri" w:cs="Calibri"/>
                <w:sz w:val="24"/>
                <w:szCs w:val="24"/>
                <w:lang w:eastAsia="en-US"/>
              </w:rPr>
              <w:t>35.420.711</w:t>
            </w:r>
          </w:p>
        </w:tc>
        <w:tc>
          <w:tcPr>
            <w:tcW w:w="1701" w:type="dxa"/>
            <w:shd w:val="clear" w:color="auto" w:fill="F2F2F2" w:themeFill="background1" w:themeFillShade="F2"/>
          </w:tcPr>
          <w:p w14:paraId="15DD8883" w14:textId="77777777" w:rsidR="001B717F" w:rsidRPr="001B717F" w:rsidRDefault="001B717F" w:rsidP="00FF1DF0">
            <w:pPr>
              <w:jc w:val="right"/>
              <w:rPr>
                <w:rFonts w:ascii="Calibri" w:eastAsia="Calibri" w:hAnsi="Calibri" w:cs="Calibri"/>
                <w:sz w:val="24"/>
                <w:szCs w:val="24"/>
                <w:lang w:eastAsia="en-US"/>
              </w:rPr>
            </w:pPr>
          </w:p>
          <w:p w14:paraId="6ECABF16" w14:textId="77777777" w:rsidR="00E96D90" w:rsidRPr="001B717F" w:rsidRDefault="00E96D90" w:rsidP="001B717F">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37.820.611</w:t>
            </w:r>
          </w:p>
        </w:tc>
        <w:tc>
          <w:tcPr>
            <w:tcW w:w="1418" w:type="dxa"/>
            <w:shd w:val="clear" w:color="auto" w:fill="F2F2F2" w:themeFill="background1" w:themeFillShade="F2"/>
          </w:tcPr>
          <w:p w14:paraId="7311A35A" w14:textId="77777777" w:rsidR="001B717F" w:rsidRPr="001B717F" w:rsidRDefault="001B717F" w:rsidP="00FF1DF0">
            <w:pPr>
              <w:jc w:val="right"/>
              <w:rPr>
                <w:rFonts w:ascii="Calibri" w:eastAsia="Calibri" w:hAnsi="Calibri" w:cs="Calibri"/>
                <w:sz w:val="24"/>
                <w:szCs w:val="24"/>
                <w:lang w:eastAsia="en-US"/>
              </w:rPr>
            </w:pPr>
          </w:p>
          <w:p w14:paraId="06B4B759" w14:textId="77777777" w:rsidR="00E96D90" w:rsidRPr="001B717F" w:rsidRDefault="001B717F" w:rsidP="00FF1DF0">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2.399.900</w:t>
            </w:r>
          </w:p>
        </w:tc>
      </w:tr>
      <w:tr w:rsidR="001B717F" w:rsidRPr="001B717F" w14:paraId="41E62295" w14:textId="77777777" w:rsidTr="00EA45DA">
        <w:tc>
          <w:tcPr>
            <w:tcW w:w="993" w:type="dxa"/>
            <w:shd w:val="clear" w:color="auto" w:fill="F2F2F2" w:themeFill="background1" w:themeFillShade="F2"/>
          </w:tcPr>
          <w:p w14:paraId="09CA814E" w14:textId="77777777" w:rsidR="001B717F" w:rsidRPr="001B717F" w:rsidRDefault="001B717F" w:rsidP="00FF1DF0">
            <w:pPr>
              <w:jc w:val="center"/>
              <w:rPr>
                <w:rFonts w:ascii="Calibri" w:eastAsia="Calibri" w:hAnsi="Calibri" w:cs="Calibri"/>
                <w:sz w:val="24"/>
                <w:szCs w:val="24"/>
                <w:lang w:eastAsia="en-US"/>
              </w:rPr>
            </w:pPr>
          </w:p>
          <w:p w14:paraId="38CF4250"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4.</w:t>
            </w:r>
          </w:p>
        </w:tc>
        <w:tc>
          <w:tcPr>
            <w:tcW w:w="1417" w:type="dxa"/>
            <w:shd w:val="clear" w:color="auto" w:fill="F2F2F2" w:themeFill="background1" w:themeFillShade="F2"/>
          </w:tcPr>
          <w:p w14:paraId="022FBAA7" w14:textId="77777777" w:rsidR="001B717F" w:rsidRPr="001B717F" w:rsidRDefault="001B717F" w:rsidP="00FF1DF0">
            <w:pPr>
              <w:jc w:val="center"/>
              <w:rPr>
                <w:rFonts w:ascii="Calibri" w:eastAsia="Calibri" w:hAnsi="Calibri" w:cs="Calibri"/>
                <w:sz w:val="24"/>
                <w:szCs w:val="24"/>
                <w:lang w:eastAsia="en-US"/>
              </w:rPr>
            </w:pPr>
          </w:p>
          <w:p w14:paraId="7C1845FF"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1024</w:t>
            </w:r>
          </w:p>
        </w:tc>
        <w:tc>
          <w:tcPr>
            <w:tcW w:w="2835" w:type="dxa"/>
            <w:shd w:val="clear" w:color="auto" w:fill="F2F2F2" w:themeFill="background1" w:themeFillShade="F2"/>
          </w:tcPr>
          <w:p w14:paraId="4A4243B8"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Održavanje objekata i uređaja komunalne infrastrukture</w:t>
            </w:r>
          </w:p>
        </w:tc>
        <w:tc>
          <w:tcPr>
            <w:tcW w:w="1701" w:type="dxa"/>
            <w:shd w:val="clear" w:color="auto" w:fill="F2F2F2" w:themeFill="background1" w:themeFillShade="F2"/>
          </w:tcPr>
          <w:p w14:paraId="6B2CD2F7" w14:textId="77777777" w:rsidR="001B717F" w:rsidRPr="001B717F" w:rsidRDefault="001B717F" w:rsidP="00FF1DF0">
            <w:pPr>
              <w:jc w:val="right"/>
              <w:rPr>
                <w:rFonts w:ascii="Calibri" w:eastAsia="Calibri" w:hAnsi="Calibri" w:cs="Calibri"/>
                <w:sz w:val="24"/>
                <w:szCs w:val="24"/>
                <w:lang w:eastAsia="en-US"/>
              </w:rPr>
            </w:pPr>
          </w:p>
          <w:p w14:paraId="31A647DD" w14:textId="77777777" w:rsidR="00E96D90" w:rsidRPr="001B717F" w:rsidRDefault="00E96D90" w:rsidP="001B717F">
            <w:pPr>
              <w:jc w:val="right"/>
              <w:rPr>
                <w:rFonts w:ascii="Calibri" w:hAnsi="Calibri" w:cs="Calibri"/>
                <w:sz w:val="24"/>
                <w:szCs w:val="24"/>
              </w:rPr>
            </w:pPr>
            <w:r w:rsidRPr="001B717F">
              <w:rPr>
                <w:rFonts w:ascii="Calibri" w:eastAsia="Calibri" w:hAnsi="Calibri" w:cs="Calibri"/>
                <w:sz w:val="24"/>
                <w:szCs w:val="24"/>
                <w:lang w:eastAsia="en-US"/>
              </w:rPr>
              <w:t>6.890</w:t>
            </w:r>
            <w:r w:rsidR="001B717F" w:rsidRPr="001B717F">
              <w:rPr>
                <w:rFonts w:ascii="Calibri" w:eastAsia="Calibri" w:hAnsi="Calibri" w:cs="Calibri"/>
                <w:sz w:val="24"/>
                <w:szCs w:val="24"/>
                <w:lang w:eastAsia="en-US"/>
              </w:rPr>
              <w:t>.000</w:t>
            </w:r>
          </w:p>
        </w:tc>
        <w:tc>
          <w:tcPr>
            <w:tcW w:w="1701" w:type="dxa"/>
            <w:shd w:val="clear" w:color="auto" w:fill="F2F2F2" w:themeFill="background1" w:themeFillShade="F2"/>
          </w:tcPr>
          <w:p w14:paraId="531FC61F" w14:textId="77777777" w:rsidR="001B717F" w:rsidRPr="001B717F" w:rsidRDefault="001B717F" w:rsidP="00FF1DF0">
            <w:pPr>
              <w:jc w:val="right"/>
              <w:rPr>
                <w:rFonts w:ascii="Calibri" w:eastAsia="Calibri" w:hAnsi="Calibri" w:cs="Calibri"/>
                <w:sz w:val="24"/>
                <w:szCs w:val="24"/>
                <w:lang w:eastAsia="en-US"/>
              </w:rPr>
            </w:pPr>
          </w:p>
          <w:p w14:paraId="05006F21" w14:textId="77777777" w:rsidR="00E96D90" w:rsidRPr="001B717F" w:rsidRDefault="001B717F" w:rsidP="001B717F">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 xml:space="preserve">6.890.000 </w:t>
            </w:r>
          </w:p>
        </w:tc>
        <w:tc>
          <w:tcPr>
            <w:tcW w:w="1418" w:type="dxa"/>
            <w:shd w:val="clear" w:color="auto" w:fill="F2F2F2" w:themeFill="background1" w:themeFillShade="F2"/>
          </w:tcPr>
          <w:p w14:paraId="7CB3EC9F" w14:textId="77777777" w:rsidR="00E96D90" w:rsidRPr="001B717F" w:rsidRDefault="00E96D90" w:rsidP="00FF1DF0">
            <w:pPr>
              <w:jc w:val="right"/>
              <w:rPr>
                <w:rFonts w:ascii="Calibri" w:eastAsia="Calibri" w:hAnsi="Calibri" w:cs="Calibri"/>
                <w:sz w:val="24"/>
                <w:szCs w:val="24"/>
                <w:lang w:eastAsia="en-US"/>
              </w:rPr>
            </w:pPr>
          </w:p>
          <w:p w14:paraId="1D899357" w14:textId="77777777" w:rsidR="001B717F" w:rsidRPr="001B717F" w:rsidRDefault="001B717F" w:rsidP="00FF1DF0">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0</w:t>
            </w:r>
          </w:p>
        </w:tc>
      </w:tr>
      <w:tr w:rsidR="001B717F" w:rsidRPr="001B717F" w14:paraId="015738F8" w14:textId="77777777" w:rsidTr="00EA45DA">
        <w:tc>
          <w:tcPr>
            <w:tcW w:w="993" w:type="dxa"/>
            <w:shd w:val="clear" w:color="auto" w:fill="F2F2F2" w:themeFill="background1" w:themeFillShade="F2"/>
          </w:tcPr>
          <w:p w14:paraId="34C98DE3" w14:textId="77777777" w:rsidR="001B717F" w:rsidRPr="001B717F" w:rsidRDefault="001B717F" w:rsidP="00FF1DF0">
            <w:pPr>
              <w:jc w:val="center"/>
              <w:rPr>
                <w:rFonts w:ascii="Calibri" w:eastAsia="Calibri" w:hAnsi="Calibri" w:cs="Calibri"/>
                <w:sz w:val="24"/>
                <w:szCs w:val="24"/>
                <w:lang w:eastAsia="en-US"/>
              </w:rPr>
            </w:pPr>
          </w:p>
          <w:p w14:paraId="33551C8D" w14:textId="77777777" w:rsidR="001B717F" w:rsidRPr="001B717F" w:rsidRDefault="001B717F" w:rsidP="00FF1DF0">
            <w:pPr>
              <w:jc w:val="center"/>
              <w:rPr>
                <w:rFonts w:ascii="Calibri" w:eastAsia="Calibri" w:hAnsi="Calibri" w:cs="Calibri"/>
                <w:sz w:val="24"/>
                <w:szCs w:val="24"/>
                <w:lang w:eastAsia="en-US"/>
              </w:rPr>
            </w:pPr>
          </w:p>
          <w:p w14:paraId="633513F4"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5.</w:t>
            </w:r>
          </w:p>
        </w:tc>
        <w:tc>
          <w:tcPr>
            <w:tcW w:w="1417" w:type="dxa"/>
            <w:shd w:val="clear" w:color="auto" w:fill="F2F2F2" w:themeFill="background1" w:themeFillShade="F2"/>
          </w:tcPr>
          <w:p w14:paraId="064B6377" w14:textId="77777777" w:rsidR="001B717F" w:rsidRPr="001B717F" w:rsidRDefault="001B717F" w:rsidP="00FF1DF0">
            <w:pPr>
              <w:jc w:val="center"/>
              <w:rPr>
                <w:rFonts w:ascii="Calibri" w:eastAsia="Calibri" w:hAnsi="Calibri" w:cs="Calibri"/>
                <w:sz w:val="24"/>
                <w:szCs w:val="24"/>
                <w:lang w:eastAsia="en-US"/>
              </w:rPr>
            </w:pPr>
          </w:p>
          <w:p w14:paraId="15338E52" w14:textId="77777777" w:rsidR="001B717F" w:rsidRPr="001B717F" w:rsidRDefault="001B717F" w:rsidP="00FF1DF0">
            <w:pPr>
              <w:jc w:val="center"/>
              <w:rPr>
                <w:rFonts w:ascii="Calibri" w:eastAsia="Calibri" w:hAnsi="Calibri" w:cs="Calibri"/>
                <w:sz w:val="24"/>
                <w:szCs w:val="24"/>
                <w:lang w:eastAsia="en-US"/>
              </w:rPr>
            </w:pPr>
          </w:p>
          <w:p w14:paraId="75E79B34"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1025</w:t>
            </w:r>
          </w:p>
        </w:tc>
        <w:tc>
          <w:tcPr>
            <w:tcW w:w="2835" w:type="dxa"/>
            <w:shd w:val="clear" w:color="auto" w:fill="F2F2F2" w:themeFill="background1" w:themeFillShade="F2"/>
          </w:tcPr>
          <w:p w14:paraId="513A1BAA"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Projektiranje i građenje objekata i uređaja komunalne infrastrukture</w:t>
            </w:r>
          </w:p>
        </w:tc>
        <w:tc>
          <w:tcPr>
            <w:tcW w:w="1701" w:type="dxa"/>
            <w:shd w:val="clear" w:color="auto" w:fill="F2F2F2" w:themeFill="background1" w:themeFillShade="F2"/>
          </w:tcPr>
          <w:p w14:paraId="3D4439AD" w14:textId="77777777" w:rsidR="001B717F" w:rsidRPr="001B717F" w:rsidRDefault="001B717F" w:rsidP="00FF1DF0">
            <w:pPr>
              <w:jc w:val="right"/>
              <w:rPr>
                <w:rFonts w:ascii="Calibri" w:eastAsia="Calibri" w:hAnsi="Calibri" w:cs="Calibri"/>
                <w:sz w:val="24"/>
                <w:szCs w:val="24"/>
                <w:lang w:eastAsia="en-US"/>
              </w:rPr>
            </w:pPr>
          </w:p>
          <w:p w14:paraId="7D65716B" w14:textId="77777777" w:rsidR="00E96D90" w:rsidRPr="001B717F" w:rsidRDefault="00E96D90" w:rsidP="00FF1DF0">
            <w:pPr>
              <w:jc w:val="right"/>
              <w:rPr>
                <w:rFonts w:ascii="Calibri" w:hAnsi="Calibri" w:cs="Calibri"/>
                <w:sz w:val="24"/>
                <w:szCs w:val="24"/>
              </w:rPr>
            </w:pPr>
            <w:r w:rsidRPr="001B717F">
              <w:rPr>
                <w:rFonts w:ascii="Calibri" w:eastAsia="Calibri" w:hAnsi="Calibri" w:cs="Calibri"/>
                <w:sz w:val="24"/>
                <w:szCs w:val="24"/>
                <w:lang w:eastAsia="en-US"/>
              </w:rPr>
              <w:t>8.047.250,00</w:t>
            </w:r>
          </w:p>
        </w:tc>
        <w:tc>
          <w:tcPr>
            <w:tcW w:w="1701" w:type="dxa"/>
            <w:shd w:val="clear" w:color="auto" w:fill="F2F2F2" w:themeFill="background1" w:themeFillShade="F2"/>
          </w:tcPr>
          <w:p w14:paraId="37BD1254" w14:textId="77777777" w:rsidR="001B717F" w:rsidRPr="001B717F" w:rsidRDefault="001B717F" w:rsidP="00FF1DF0">
            <w:pPr>
              <w:jc w:val="right"/>
              <w:rPr>
                <w:rFonts w:ascii="Calibri" w:eastAsia="Calibri" w:hAnsi="Calibri" w:cs="Calibri"/>
                <w:sz w:val="24"/>
                <w:szCs w:val="24"/>
                <w:lang w:eastAsia="en-US"/>
              </w:rPr>
            </w:pPr>
          </w:p>
          <w:p w14:paraId="6B74EF1D" w14:textId="77777777" w:rsidR="00E96D90" w:rsidRPr="001B717F" w:rsidRDefault="00E96D90" w:rsidP="00FF1DF0">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8.917.475,00</w:t>
            </w:r>
          </w:p>
        </w:tc>
        <w:tc>
          <w:tcPr>
            <w:tcW w:w="1418" w:type="dxa"/>
            <w:shd w:val="clear" w:color="auto" w:fill="F2F2F2" w:themeFill="background1" w:themeFillShade="F2"/>
          </w:tcPr>
          <w:p w14:paraId="00061A22" w14:textId="77777777" w:rsidR="001B717F" w:rsidRPr="001B717F" w:rsidRDefault="001B717F" w:rsidP="00FF1DF0">
            <w:pPr>
              <w:jc w:val="right"/>
              <w:rPr>
                <w:rFonts w:ascii="Calibri" w:eastAsia="Calibri" w:hAnsi="Calibri" w:cs="Calibri"/>
                <w:sz w:val="24"/>
                <w:szCs w:val="24"/>
                <w:lang w:eastAsia="en-US"/>
              </w:rPr>
            </w:pPr>
          </w:p>
          <w:p w14:paraId="052541BA" w14:textId="77777777" w:rsidR="00E96D90" w:rsidRPr="001B717F" w:rsidRDefault="001B717F" w:rsidP="00FF1DF0">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870.225</w:t>
            </w:r>
          </w:p>
        </w:tc>
      </w:tr>
      <w:tr w:rsidR="001B717F" w:rsidRPr="001B717F" w14:paraId="6DFE3794" w14:textId="77777777" w:rsidTr="00EA45DA">
        <w:trPr>
          <w:trHeight w:val="578"/>
        </w:trPr>
        <w:tc>
          <w:tcPr>
            <w:tcW w:w="993" w:type="dxa"/>
            <w:shd w:val="clear" w:color="auto" w:fill="F2F2F2" w:themeFill="background1" w:themeFillShade="F2"/>
          </w:tcPr>
          <w:p w14:paraId="0A312C4D"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6.</w:t>
            </w:r>
          </w:p>
        </w:tc>
        <w:tc>
          <w:tcPr>
            <w:tcW w:w="1417" w:type="dxa"/>
            <w:shd w:val="clear" w:color="auto" w:fill="F2F2F2" w:themeFill="background1" w:themeFillShade="F2"/>
          </w:tcPr>
          <w:p w14:paraId="1B7D3BB8"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1026</w:t>
            </w:r>
          </w:p>
        </w:tc>
        <w:tc>
          <w:tcPr>
            <w:tcW w:w="2835" w:type="dxa"/>
            <w:shd w:val="clear" w:color="auto" w:fill="F2F2F2" w:themeFill="background1" w:themeFillShade="F2"/>
          </w:tcPr>
          <w:p w14:paraId="2E68C20A"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Zaštita okoliša</w:t>
            </w:r>
          </w:p>
        </w:tc>
        <w:tc>
          <w:tcPr>
            <w:tcW w:w="1701" w:type="dxa"/>
            <w:shd w:val="clear" w:color="auto" w:fill="F2F2F2" w:themeFill="background1" w:themeFillShade="F2"/>
          </w:tcPr>
          <w:p w14:paraId="03E8CE88" w14:textId="77777777" w:rsidR="00E96D90" w:rsidRPr="001B717F" w:rsidRDefault="00E96D90" w:rsidP="00EA45DA">
            <w:pPr>
              <w:jc w:val="right"/>
              <w:rPr>
                <w:rFonts w:ascii="Calibri" w:hAnsi="Calibri" w:cs="Calibri"/>
                <w:sz w:val="24"/>
                <w:szCs w:val="24"/>
              </w:rPr>
            </w:pPr>
            <w:r w:rsidRPr="001B717F">
              <w:rPr>
                <w:rFonts w:ascii="Calibri" w:eastAsia="Calibri" w:hAnsi="Calibri" w:cs="Calibri"/>
                <w:sz w:val="24"/>
                <w:szCs w:val="24"/>
                <w:lang w:eastAsia="en-US"/>
              </w:rPr>
              <w:t>1.192.802</w:t>
            </w:r>
          </w:p>
        </w:tc>
        <w:tc>
          <w:tcPr>
            <w:tcW w:w="1701" w:type="dxa"/>
            <w:shd w:val="clear" w:color="auto" w:fill="F2F2F2" w:themeFill="background1" w:themeFillShade="F2"/>
          </w:tcPr>
          <w:p w14:paraId="1547E32B" w14:textId="77777777" w:rsidR="00E96D90" w:rsidRPr="001B717F" w:rsidRDefault="00E96D90" w:rsidP="00EA45DA">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1.553.</w:t>
            </w:r>
            <w:r w:rsidR="00EA45DA">
              <w:rPr>
                <w:rFonts w:ascii="Calibri" w:eastAsia="Calibri" w:hAnsi="Calibri" w:cs="Calibri"/>
                <w:sz w:val="24"/>
                <w:szCs w:val="24"/>
                <w:lang w:eastAsia="en-US"/>
              </w:rPr>
              <w:t>036</w:t>
            </w:r>
          </w:p>
        </w:tc>
        <w:tc>
          <w:tcPr>
            <w:tcW w:w="1418" w:type="dxa"/>
            <w:shd w:val="clear" w:color="auto" w:fill="F2F2F2" w:themeFill="background1" w:themeFillShade="F2"/>
          </w:tcPr>
          <w:p w14:paraId="01E29F19" w14:textId="77777777" w:rsidR="00E96D90" w:rsidRPr="001B717F" w:rsidRDefault="001B717F" w:rsidP="00FF1DF0">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360.234</w:t>
            </w:r>
          </w:p>
        </w:tc>
      </w:tr>
      <w:tr w:rsidR="001B717F" w:rsidRPr="001B717F" w14:paraId="3E1B2C56" w14:textId="77777777" w:rsidTr="00EA45DA">
        <w:tc>
          <w:tcPr>
            <w:tcW w:w="993" w:type="dxa"/>
            <w:shd w:val="clear" w:color="auto" w:fill="F2F2F2" w:themeFill="background1" w:themeFillShade="F2"/>
          </w:tcPr>
          <w:p w14:paraId="4CA71D22"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7.</w:t>
            </w:r>
          </w:p>
        </w:tc>
        <w:tc>
          <w:tcPr>
            <w:tcW w:w="1417" w:type="dxa"/>
            <w:shd w:val="clear" w:color="auto" w:fill="F2F2F2" w:themeFill="background1" w:themeFillShade="F2"/>
          </w:tcPr>
          <w:p w14:paraId="42156F34"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1027</w:t>
            </w:r>
          </w:p>
        </w:tc>
        <w:tc>
          <w:tcPr>
            <w:tcW w:w="2835" w:type="dxa"/>
            <w:shd w:val="clear" w:color="auto" w:fill="F2F2F2" w:themeFill="background1" w:themeFillShade="F2"/>
          </w:tcPr>
          <w:p w14:paraId="4B57ED2A"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Zaštita, očuvanje i unapređenje zdravlja</w:t>
            </w:r>
          </w:p>
        </w:tc>
        <w:tc>
          <w:tcPr>
            <w:tcW w:w="1701" w:type="dxa"/>
            <w:shd w:val="clear" w:color="auto" w:fill="F2F2F2" w:themeFill="background1" w:themeFillShade="F2"/>
          </w:tcPr>
          <w:p w14:paraId="073244D8" w14:textId="77777777" w:rsidR="00E96D90" w:rsidRPr="001B717F" w:rsidRDefault="00E96D90" w:rsidP="00EA45DA">
            <w:pPr>
              <w:jc w:val="right"/>
              <w:rPr>
                <w:rFonts w:ascii="Calibri" w:hAnsi="Calibri" w:cs="Calibri"/>
                <w:sz w:val="24"/>
                <w:szCs w:val="24"/>
              </w:rPr>
            </w:pPr>
            <w:r w:rsidRPr="001B717F">
              <w:rPr>
                <w:rFonts w:ascii="Calibri" w:eastAsia="Calibri" w:hAnsi="Calibri" w:cs="Calibri"/>
                <w:sz w:val="24"/>
                <w:szCs w:val="24"/>
                <w:lang w:eastAsia="en-US"/>
              </w:rPr>
              <w:t>303.6</w:t>
            </w:r>
            <w:r w:rsidR="00EA45DA">
              <w:rPr>
                <w:rFonts w:ascii="Calibri" w:eastAsia="Calibri" w:hAnsi="Calibri" w:cs="Calibri"/>
                <w:sz w:val="24"/>
                <w:szCs w:val="24"/>
                <w:lang w:eastAsia="en-US"/>
              </w:rPr>
              <w:t>00</w:t>
            </w:r>
          </w:p>
        </w:tc>
        <w:tc>
          <w:tcPr>
            <w:tcW w:w="1701" w:type="dxa"/>
            <w:shd w:val="clear" w:color="auto" w:fill="F2F2F2" w:themeFill="background1" w:themeFillShade="F2"/>
          </w:tcPr>
          <w:p w14:paraId="2E87CB1E" w14:textId="77777777" w:rsidR="00E96D90" w:rsidRPr="001B717F" w:rsidRDefault="00E96D90" w:rsidP="00EA45DA">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303.6</w:t>
            </w:r>
            <w:r w:rsidR="00EA45DA">
              <w:rPr>
                <w:rFonts w:ascii="Calibri" w:eastAsia="Calibri" w:hAnsi="Calibri" w:cs="Calibri"/>
                <w:sz w:val="24"/>
                <w:szCs w:val="24"/>
                <w:lang w:eastAsia="en-US"/>
              </w:rPr>
              <w:t>00</w:t>
            </w:r>
          </w:p>
        </w:tc>
        <w:tc>
          <w:tcPr>
            <w:tcW w:w="1418" w:type="dxa"/>
            <w:shd w:val="clear" w:color="auto" w:fill="F2F2F2" w:themeFill="background1" w:themeFillShade="F2"/>
          </w:tcPr>
          <w:p w14:paraId="2A87FDAA" w14:textId="77777777" w:rsidR="00E96D90" w:rsidRPr="001B717F" w:rsidRDefault="00EA45DA" w:rsidP="00FF1DF0">
            <w:pPr>
              <w:jc w:val="right"/>
              <w:rPr>
                <w:rFonts w:ascii="Calibri" w:eastAsia="Calibri" w:hAnsi="Calibri" w:cs="Calibri"/>
                <w:sz w:val="24"/>
                <w:szCs w:val="24"/>
                <w:lang w:eastAsia="en-US"/>
              </w:rPr>
            </w:pPr>
            <w:r>
              <w:rPr>
                <w:rFonts w:ascii="Calibri" w:eastAsia="Calibri" w:hAnsi="Calibri" w:cs="Calibri"/>
                <w:sz w:val="24"/>
                <w:szCs w:val="24"/>
                <w:lang w:eastAsia="en-US"/>
              </w:rPr>
              <w:t>0</w:t>
            </w:r>
          </w:p>
        </w:tc>
      </w:tr>
      <w:tr w:rsidR="001B717F" w:rsidRPr="001B717F" w14:paraId="0A6218D9" w14:textId="77777777" w:rsidTr="00EA45DA">
        <w:tc>
          <w:tcPr>
            <w:tcW w:w="993" w:type="dxa"/>
            <w:shd w:val="clear" w:color="auto" w:fill="F2F2F2" w:themeFill="background1" w:themeFillShade="F2"/>
          </w:tcPr>
          <w:p w14:paraId="3380C752"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8.</w:t>
            </w:r>
          </w:p>
        </w:tc>
        <w:tc>
          <w:tcPr>
            <w:tcW w:w="1417" w:type="dxa"/>
            <w:shd w:val="clear" w:color="auto" w:fill="F2F2F2" w:themeFill="background1" w:themeFillShade="F2"/>
          </w:tcPr>
          <w:p w14:paraId="6E6B53BA"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1028</w:t>
            </w:r>
          </w:p>
        </w:tc>
        <w:tc>
          <w:tcPr>
            <w:tcW w:w="2835" w:type="dxa"/>
            <w:shd w:val="clear" w:color="auto" w:fill="F2F2F2" w:themeFill="background1" w:themeFillShade="F2"/>
          </w:tcPr>
          <w:p w14:paraId="2677F697"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Prostorno uređenje i unapređenje stanovanja</w:t>
            </w:r>
          </w:p>
        </w:tc>
        <w:tc>
          <w:tcPr>
            <w:tcW w:w="1701" w:type="dxa"/>
            <w:shd w:val="clear" w:color="auto" w:fill="F2F2F2" w:themeFill="background1" w:themeFillShade="F2"/>
          </w:tcPr>
          <w:p w14:paraId="633BC79C" w14:textId="77777777" w:rsidR="00E96D90" w:rsidRPr="001B717F" w:rsidRDefault="00E96D90" w:rsidP="00EA45DA">
            <w:pPr>
              <w:jc w:val="right"/>
              <w:rPr>
                <w:rFonts w:ascii="Calibri" w:hAnsi="Calibri" w:cs="Calibri"/>
                <w:sz w:val="24"/>
                <w:szCs w:val="24"/>
              </w:rPr>
            </w:pPr>
            <w:r w:rsidRPr="001B717F">
              <w:rPr>
                <w:rFonts w:ascii="Calibri" w:eastAsia="Calibri" w:hAnsi="Calibri" w:cs="Calibri"/>
                <w:sz w:val="24"/>
                <w:szCs w:val="24"/>
                <w:lang w:eastAsia="en-US"/>
              </w:rPr>
              <w:t>312.500</w:t>
            </w:r>
          </w:p>
        </w:tc>
        <w:tc>
          <w:tcPr>
            <w:tcW w:w="1701" w:type="dxa"/>
            <w:shd w:val="clear" w:color="auto" w:fill="F2F2F2" w:themeFill="background1" w:themeFillShade="F2"/>
          </w:tcPr>
          <w:p w14:paraId="076593D3" w14:textId="77777777" w:rsidR="00E96D90" w:rsidRPr="001B717F" w:rsidRDefault="00E96D90" w:rsidP="00EA45DA">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652.500</w:t>
            </w:r>
          </w:p>
        </w:tc>
        <w:tc>
          <w:tcPr>
            <w:tcW w:w="1418" w:type="dxa"/>
            <w:shd w:val="clear" w:color="auto" w:fill="F2F2F2" w:themeFill="background1" w:themeFillShade="F2"/>
          </w:tcPr>
          <w:p w14:paraId="5EE4CB8F" w14:textId="77777777" w:rsidR="00E96D90" w:rsidRPr="001B717F" w:rsidRDefault="00EA45DA" w:rsidP="00FF1DF0">
            <w:pPr>
              <w:jc w:val="right"/>
              <w:rPr>
                <w:rFonts w:ascii="Calibri" w:eastAsia="Calibri" w:hAnsi="Calibri" w:cs="Calibri"/>
                <w:sz w:val="24"/>
                <w:szCs w:val="24"/>
                <w:lang w:eastAsia="en-US"/>
              </w:rPr>
            </w:pPr>
            <w:r>
              <w:rPr>
                <w:rFonts w:ascii="Calibri" w:eastAsia="Calibri" w:hAnsi="Calibri" w:cs="Calibri"/>
                <w:sz w:val="24"/>
                <w:szCs w:val="24"/>
                <w:lang w:eastAsia="en-US"/>
              </w:rPr>
              <w:t>340.000</w:t>
            </w:r>
          </w:p>
        </w:tc>
      </w:tr>
      <w:tr w:rsidR="001B717F" w:rsidRPr="001B717F" w14:paraId="6A196B0D" w14:textId="77777777" w:rsidTr="00EA45DA">
        <w:tc>
          <w:tcPr>
            <w:tcW w:w="993" w:type="dxa"/>
            <w:shd w:val="clear" w:color="auto" w:fill="F2F2F2" w:themeFill="background1" w:themeFillShade="F2"/>
          </w:tcPr>
          <w:p w14:paraId="706005E2"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9.</w:t>
            </w:r>
          </w:p>
        </w:tc>
        <w:tc>
          <w:tcPr>
            <w:tcW w:w="1417" w:type="dxa"/>
            <w:shd w:val="clear" w:color="auto" w:fill="F2F2F2" w:themeFill="background1" w:themeFillShade="F2"/>
          </w:tcPr>
          <w:p w14:paraId="2ECEB320"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1029</w:t>
            </w:r>
          </w:p>
        </w:tc>
        <w:tc>
          <w:tcPr>
            <w:tcW w:w="2835" w:type="dxa"/>
            <w:shd w:val="clear" w:color="auto" w:fill="F2F2F2" w:themeFill="background1" w:themeFillShade="F2"/>
          </w:tcPr>
          <w:p w14:paraId="4ABAAE90"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Organiziranje i provođenje zaštite i spašavanja</w:t>
            </w:r>
          </w:p>
        </w:tc>
        <w:tc>
          <w:tcPr>
            <w:tcW w:w="1701" w:type="dxa"/>
            <w:shd w:val="clear" w:color="auto" w:fill="F2F2F2" w:themeFill="background1" w:themeFillShade="F2"/>
          </w:tcPr>
          <w:p w14:paraId="76C79F47" w14:textId="77777777" w:rsidR="00E96D90" w:rsidRPr="001B717F" w:rsidRDefault="00EA45DA" w:rsidP="00FF1DF0">
            <w:pPr>
              <w:jc w:val="right"/>
              <w:rPr>
                <w:rFonts w:ascii="Calibri" w:hAnsi="Calibri" w:cs="Calibri"/>
                <w:sz w:val="24"/>
                <w:szCs w:val="24"/>
              </w:rPr>
            </w:pPr>
            <w:r>
              <w:rPr>
                <w:rFonts w:ascii="Calibri" w:eastAsia="Calibri" w:hAnsi="Calibri" w:cs="Calibri"/>
                <w:sz w:val="24"/>
                <w:szCs w:val="24"/>
                <w:lang w:eastAsia="en-US"/>
              </w:rPr>
              <w:t>4.115.020</w:t>
            </w:r>
          </w:p>
        </w:tc>
        <w:tc>
          <w:tcPr>
            <w:tcW w:w="1701" w:type="dxa"/>
            <w:shd w:val="clear" w:color="auto" w:fill="F2F2F2" w:themeFill="background1" w:themeFillShade="F2"/>
          </w:tcPr>
          <w:p w14:paraId="6336663F" w14:textId="77777777" w:rsidR="00E96D90" w:rsidRPr="001B717F" w:rsidRDefault="00EA45DA" w:rsidP="00FF1DF0">
            <w:pPr>
              <w:jc w:val="right"/>
              <w:rPr>
                <w:rFonts w:ascii="Calibri" w:eastAsia="Calibri" w:hAnsi="Calibri" w:cs="Calibri"/>
                <w:sz w:val="24"/>
                <w:szCs w:val="24"/>
                <w:lang w:eastAsia="en-US"/>
              </w:rPr>
            </w:pPr>
            <w:r>
              <w:rPr>
                <w:rFonts w:ascii="Calibri" w:eastAsia="Calibri" w:hAnsi="Calibri" w:cs="Calibri"/>
                <w:sz w:val="24"/>
                <w:szCs w:val="24"/>
                <w:lang w:eastAsia="en-US"/>
              </w:rPr>
              <w:t>4.115.020</w:t>
            </w:r>
          </w:p>
        </w:tc>
        <w:tc>
          <w:tcPr>
            <w:tcW w:w="1418" w:type="dxa"/>
            <w:shd w:val="clear" w:color="auto" w:fill="F2F2F2" w:themeFill="background1" w:themeFillShade="F2"/>
          </w:tcPr>
          <w:p w14:paraId="38FD57AD" w14:textId="77777777" w:rsidR="00E96D90" w:rsidRPr="001B717F" w:rsidRDefault="00EA45DA" w:rsidP="00FF1DF0">
            <w:pPr>
              <w:jc w:val="right"/>
              <w:rPr>
                <w:rFonts w:ascii="Calibri" w:eastAsia="Calibri" w:hAnsi="Calibri" w:cs="Calibri"/>
                <w:sz w:val="24"/>
                <w:szCs w:val="24"/>
                <w:lang w:eastAsia="en-US"/>
              </w:rPr>
            </w:pPr>
            <w:r>
              <w:rPr>
                <w:rFonts w:ascii="Calibri" w:eastAsia="Calibri" w:hAnsi="Calibri" w:cs="Calibri"/>
                <w:sz w:val="24"/>
                <w:szCs w:val="24"/>
                <w:lang w:eastAsia="en-US"/>
              </w:rPr>
              <w:t>0</w:t>
            </w:r>
          </w:p>
        </w:tc>
      </w:tr>
      <w:tr w:rsidR="001B717F" w:rsidRPr="001B717F" w14:paraId="1F139EF9" w14:textId="77777777" w:rsidTr="00EA45DA">
        <w:tc>
          <w:tcPr>
            <w:tcW w:w="993" w:type="dxa"/>
            <w:tcBorders>
              <w:bottom w:val="single" w:sz="4" w:space="0" w:color="auto"/>
            </w:tcBorders>
            <w:shd w:val="clear" w:color="auto" w:fill="F2F2F2" w:themeFill="background1" w:themeFillShade="F2"/>
          </w:tcPr>
          <w:p w14:paraId="6C2CBE71"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w:t>
            </w:r>
          </w:p>
        </w:tc>
        <w:tc>
          <w:tcPr>
            <w:tcW w:w="1417" w:type="dxa"/>
            <w:tcBorders>
              <w:bottom w:val="single" w:sz="4" w:space="0" w:color="auto"/>
            </w:tcBorders>
            <w:shd w:val="clear" w:color="auto" w:fill="F2F2F2" w:themeFill="background1" w:themeFillShade="F2"/>
          </w:tcPr>
          <w:p w14:paraId="0B92E466" w14:textId="77777777" w:rsidR="00E96D90" w:rsidRPr="001B717F" w:rsidRDefault="00E96D90" w:rsidP="00FF1DF0">
            <w:pPr>
              <w:jc w:val="center"/>
              <w:rPr>
                <w:rFonts w:ascii="Calibri" w:eastAsia="Calibri" w:hAnsi="Calibri" w:cs="Calibri"/>
                <w:sz w:val="24"/>
                <w:szCs w:val="24"/>
                <w:lang w:eastAsia="en-US"/>
              </w:rPr>
            </w:pPr>
            <w:r w:rsidRPr="001B717F">
              <w:rPr>
                <w:rFonts w:ascii="Calibri" w:eastAsia="Calibri" w:hAnsi="Calibri" w:cs="Calibri"/>
                <w:sz w:val="24"/>
                <w:szCs w:val="24"/>
                <w:lang w:eastAsia="en-US"/>
              </w:rPr>
              <w:t>1035</w:t>
            </w:r>
          </w:p>
        </w:tc>
        <w:tc>
          <w:tcPr>
            <w:tcW w:w="2835" w:type="dxa"/>
            <w:tcBorders>
              <w:bottom w:val="single" w:sz="4" w:space="0" w:color="auto"/>
            </w:tcBorders>
            <w:shd w:val="clear" w:color="auto" w:fill="F2F2F2" w:themeFill="background1" w:themeFillShade="F2"/>
          </w:tcPr>
          <w:p w14:paraId="1D50CD89" w14:textId="77777777" w:rsidR="00E96D90" w:rsidRPr="001B717F" w:rsidRDefault="00E96D90" w:rsidP="00E96D90">
            <w:pPr>
              <w:rPr>
                <w:rFonts w:ascii="Calibri" w:eastAsia="Calibri" w:hAnsi="Calibri" w:cs="Calibri"/>
                <w:sz w:val="24"/>
                <w:szCs w:val="24"/>
                <w:lang w:eastAsia="en-US"/>
              </w:rPr>
            </w:pPr>
            <w:r w:rsidRPr="001B717F">
              <w:rPr>
                <w:rFonts w:ascii="Calibri" w:eastAsia="Calibri" w:hAnsi="Calibri" w:cs="Calibri"/>
                <w:sz w:val="24"/>
                <w:szCs w:val="24"/>
                <w:lang w:eastAsia="en-US"/>
              </w:rPr>
              <w:t>Campus gaming industrije</w:t>
            </w:r>
          </w:p>
        </w:tc>
        <w:tc>
          <w:tcPr>
            <w:tcW w:w="1701" w:type="dxa"/>
            <w:tcBorders>
              <w:bottom w:val="single" w:sz="4" w:space="0" w:color="auto"/>
            </w:tcBorders>
            <w:shd w:val="clear" w:color="auto" w:fill="F2F2F2" w:themeFill="background1" w:themeFillShade="F2"/>
          </w:tcPr>
          <w:p w14:paraId="3FE9C840" w14:textId="77777777" w:rsidR="00E96D90" w:rsidRPr="001B717F" w:rsidRDefault="00E96D90" w:rsidP="00EA45DA">
            <w:pPr>
              <w:jc w:val="right"/>
              <w:rPr>
                <w:rFonts w:ascii="Calibri" w:hAnsi="Calibri" w:cs="Calibri"/>
                <w:sz w:val="24"/>
                <w:szCs w:val="24"/>
              </w:rPr>
            </w:pPr>
            <w:r w:rsidRPr="001B717F">
              <w:rPr>
                <w:rFonts w:ascii="Calibri" w:eastAsia="Calibri" w:hAnsi="Calibri" w:cs="Calibri"/>
                <w:sz w:val="24"/>
                <w:szCs w:val="24"/>
                <w:lang w:eastAsia="en-US"/>
              </w:rPr>
              <w:t>855.000</w:t>
            </w:r>
          </w:p>
        </w:tc>
        <w:tc>
          <w:tcPr>
            <w:tcW w:w="1701" w:type="dxa"/>
            <w:tcBorders>
              <w:bottom w:val="single" w:sz="4" w:space="0" w:color="auto"/>
            </w:tcBorders>
            <w:shd w:val="clear" w:color="auto" w:fill="F2F2F2" w:themeFill="background1" w:themeFillShade="F2"/>
          </w:tcPr>
          <w:p w14:paraId="06B42408" w14:textId="77777777" w:rsidR="00E96D90" w:rsidRPr="001B717F" w:rsidRDefault="00E96D90" w:rsidP="00EA45DA">
            <w:pPr>
              <w:jc w:val="right"/>
              <w:rPr>
                <w:rFonts w:ascii="Calibri" w:eastAsia="Calibri" w:hAnsi="Calibri" w:cs="Calibri"/>
                <w:sz w:val="24"/>
                <w:szCs w:val="24"/>
                <w:lang w:eastAsia="en-US"/>
              </w:rPr>
            </w:pPr>
            <w:r w:rsidRPr="001B717F">
              <w:rPr>
                <w:rFonts w:ascii="Calibri" w:eastAsia="Calibri" w:hAnsi="Calibri" w:cs="Calibri"/>
                <w:sz w:val="24"/>
                <w:szCs w:val="24"/>
                <w:lang w:eastAsia="en-US"/>
              </w:rPr>
              <w:t>712.000</w:t>
            </w:r>
          </w:p>
        </w:tc>
        <w:tc>
          <w:tcPr>
            <w:tcW w:w="1418" w:type="dxa"/>
            <w:tcBorders>
              <w:bottom w:val="single" w:sz="4" w:space="0" w:color="auto"/>
            </w:tcBorders>
            <w:shd w:val="clear" w:color="auto" w:fill="F2F2F2" w:themeFill="background1" w:themeFillShade="F2"/>
          </w:tcPr>
          <w:p w14:paraId="47D70625" w14:textId="77777777" w:rsidR="00E96D90" w:rsidRPr="001B717F" w:rsidRDefault="00EA45DA" w:rsidP="00FF1DF0">
            <w:pPr>
              <w:jc w:val="right"/>
              <w:rPr>
                <w:rFonts w:ascii="Calibri" w:eastAsia="Calibri" w:hAnsi="Calibri" w:cs="Calibri"/>
                <w:sz w:val="24"/>
                <w:szCs w:val="24"/>
                <w:lang w:eastAsia="en-US"/>
              </w:rPr>
            </w:pPr>
            <w:r>
              <w:rPr>
                <w:rFonts w:ascii="Calibri" w:eastAsia="Calibri" w:hAnsi="Calibri" w:cs="Calibri"/>
                <w:sz w:val="24"/>
                <w:szCs w:val="24"/>
                <w:lang w:eastAsia="en-US"/>
              </w:rPr>
              <w:t>-143.000</w:t>
            </w:r>
          </w:p>
        </w:tc>
      </w:tr>
      <w:tr w:rsidR="00E96D90" w:rsidRPr="001B717F" w14:paraId="5A8BDA51" w14:textId="77777777" w:rsidTr="00EA45DA">
        <w:tc>
          <w:tcPr>
            <w:tcW w:w="993" w:type="dxa"/>
            <w:shd w:val="clear" w:color="auto" w:fill="EEECE1" w:themeFill="background2"/>
          </w:tcPr>
          <w:p w14:paraId="4EC66EA7" w14:textId="77777777" w:rsidR="00E96D90" w:rsidRPr="001B717F" w:rsidRDefault="00E96D90" w:rsidP="00FF1DF0">
            <w:pPr>
              <w:rPr>
                <w:rFonts w:ascii="Calibri" w:eastAsia="Calibri" w:hAnsi="Calibri" w:cs="Calibri"/>
                <w:sz w:val="24"/>
                <w:szCs w:val="24"/>
                <w:lang w:eastAsia="en-US"/>
              </w:rPr>
            </w:pPr>
          </w:p>
        </w:tc>
        <w:tc>
          <w:tcPr>
            <w:tcW w:w="1417" w:type="dxa"/>
            <w:shd w:val="clear" w:color="auto" w:fill="EEECE1" w:themeFill="background2"/>
          </w:tcPr>
          <w:p w14:paraId="2D8FDF5A" w14:textId="77777777" w:rsidR="00E96D90" w:rsidRPr="001B717F" w:rsidRDefault="00F12E31" w:rsidP="00EA45DA">
            <w:pPr>
              <w:jc w:val="center"/>
              <w:rPr>
                <w:rFonts w:ascii="Calibri" w:eastAsia="Calibri" w:hAnsi="Calibri" w:cs="Calibri"/>
                <w:b/>
                <w:sz w:val="24"/>
                <w:szCs w:val="24"/>
                <w:lang w:eastAsia="en-US"/>
              </w:rPr>
            </w:pPr>
            <w:r w:rsidRPr="001B717F">
              <w:rPr>
                <w:rFonts w:ascii="Calibri" w:eastAsia="Calibri" w:hAnsi="Calibri" w:cs="Calibri"/>
                <w:b/>
                <w:sz w:val="24"/>
                <w:szCs w:val="24"/>
                <w:lang w:eastAsia="en-US"/>
              </w:rPr>
              <w:t>10 programa</w:t>
            </w:r>
          </w:p>
        </w:tc>
        <w:tc>
          <w:tcPr>
            <w:tcW w:w="2835" w:type="dxa"/>
            <w:shd w:val="clear" w:color="auto" w:fill="EEECE1" w:themeFill="background2"/>
          </w:tcPr>
          <w:p w14:paraId="03783BA4" w14:textId="77777777" w:rsidR="00E96D90" w:rsidRPr="001B717F" w:rsidRDefault="00F12E31" w:rsidP="00F12E31">
            <w:pPr>
              <w:rPr>
                <w:rFonts w:ascii="Calibri" w:eastAsia="Calibri" w:hAnsi="Calibri" w:cs="Calibri"/>
                <w:b/>
                <w:sz w:val="24"/>
                <w:szCs w:val="24"/>
                <w:lang w:eastAsia="en-US"/>
              </w:rPr>
            </w:pPr>
            <w:r w:rsidRPr="001B717F">
              <w:rPr>
                <w:rFonts w:ascii="Calibri" w:eastAsia="Calibri" w:hAnsi="Calibri" w:cs="Calibri"/>
                <w:b/>
                <w:sz w:val="24"/>
                <w:szCs w:val="24"/>
                <w:lang w:eastAsia="en-US"/>
              </w:rPr>
              <w:t>Ukupno</w:t>
            </w:r>
          </w:p>
        </w:tc>
        <w:tc>
          <w:tcPr>
            <w:tcW w:w="1701" w:type="dxa"/>
            <w:shd w:val="clear" w:color="auto" w:fill="EEECE1" w:themeFill="background2"/>
          </w:tcPr>
          <w:p w14:paraId="3694C20B" w14:textId="77777777" w:rsidR="00E96D90" w:rsidRPr="00EA45DA" w:rsidRDefault="00EA45DA" w:rsidP="00FF1DF0">
            <w:pPr>
              <w:jc w:val="right"/>
              <w:rPr>
                <w:rFonts w:ascii="Calibri" w:hAnsi="Calibri" w:cs="Calibri"/>
                <w:b/>
                <w:sz w:val="24"/>
                <w:szCs w:val="24"/>
              </w:rPr>
            </w:pPr>
            <w:r>
              <w:rPr>
                <w:rFonts w:ascii="Calibri" w:eastAsia="Calibri" w:hAnsi="Calibri" w:cs="Calibri"/>
                <w:b/>
                <w:sz w:val="24"/>
                <w:szCs w:val="24"/>
                <w:lang w:eastAsia="en-US"/>
              </w:rPr>
              <w:t>60.757.888</w:t>
            </w:r>
          </w:p>
        </w:tc>
        <w:tc>
          <w:tcPr>
            <w:tcW w:w="1701" w:type="dxa"/>
            <w:shd w:val="clear" w:color="auto" w:fill="EEECE1" w:themeFill="background2"/>
          </w:tcPr>
          <w:p w14:paraId="03E4F412" w14:textId="77777777" w:rsidR="00E96D90" w:rsidRPr="00EA45DA" w:rsidRDefault="00EA45DA" w:rsidP="00FF1DF0">
            <w:pPr>
              <w:jc w:val="right"/>
              <w:rPr>
                <w:rFonts w:ascii="Calibri" w:eastAsia="Calibri" w:hAnsi="Calibri" w:cs="Calibri"/>
                <w:b/>
                <w:sz w:val="24"/>
                <w:szCs w:val="24"/>
                <w:lang w:eastAsia="en-US"/>
              </w:rPr>
            </w:pPr>
            <w:r>
              <w:rPr>
                <w:rFonts w:ascii="Calibri" w:eastAsia="Calibri" w:hAnsi="Calibri" w:cs="Calibri"/>
                <w:b/>
                <w:sz w:val="24"/>
                <w:szCs w:val="24"/>
                <w:lang w:eastAsia="en-US"/>
              </w:rPr>
              <w:t>65.207.197</w:t>
            </w:r>
          </w:p>
        </w:tc>
        <w:tc>
          <w:tcPr>
            <w:tcW w:w="1418" w:type="dxa"/>
            <w:shd w:val="clear" w:color="auto" w:fill="EEECE1" w:themeFill="background2"/>
          </w:tcPr>
          <w:p w14:paraId="01740260" w14:textId="77777777" w:rsidR="00E96D90" w:rsidRPr="00EA45DA" w:rsidRDefault="00EA45DA" w:rsidP="00FF1DF0">
            <w:pPr>
              <w:jc w:val="right"/>
              <w:rPr>
                <w:rFonts w:ascii="Calibri" w:eastAsia="Calibri" w:hAnsi="Calibri" w:cs="Calibri"/>
                <w:b/>
                <w:sz w:val="24"/>
                <w:szCs w:val="24"/>
                <w:lang w:eastAsia="en-US"/>
              </w:rPr>
            </w:pPr>
            <w:r>
              <w:rPr>
                <w:rFonts w:ascii="Calibri" w:eastAsia="Calibri" w:hAnsi="Calibri" w:cs="Calibri"/>
                <w:b/>
                <w:sz w:val="24"/>
                <w:szCs w:val="24"/>
                <w:lang w:eastAsia="en-US"/>
              </w:rPr>
              <w:t>4.449.309</w:t>
            </w:r>
          </w:p>
        </w:tc>
      </w:tr>
      <w:bookmarkEnd w:id="4"/>
    </w:tbl>
    <w:p w14:paraId="42432D2B" w14:textId="77777777" w:rsidR="00E96D90" w:rsidRDefault="00E96D90" w:rsidP="00E96D90">
      <w:pPr>
        <w:rPr>
          <w:rFonts w:eastAsia="Calibri"/>
          <w:b/>
          <w:sz w:val="24"/>
          <w:szCs w:val="24"/>
        </w:rPr>
      </w:pPr>
    </w:p>
    <w:p w14:paraId="2628A476" w14:textId="77777777" w:rsidR="00EA45DA" w:rsidRDefault="00EA45DA" w:rsidP="00E96D90">
      <w:pPr>
        <w:rPr>
          <w:rFonts w:eastAsia="Calibri"/>
          <w:b/>
          <w:sz w:val="24"/>
          <w:szCs w:val="24"/>
        </w:rPr>
      </w:pPr>
    </w:p>
    <w:p w14:paraId="003A148B" w14:textId="77777777" w:rsidR="00EA45DA" w:rsidRDefault="00EA45DA" w:rsidP="00E96D90">
      <w:pPr>
        <w:rPr>
          <w:rFonts w:eastAsia="Calibri"/>
          <w:b/>
          <w:sz w:val="24"/>
          <w:szCs w:val="24"/>
        </w:rPr>
      </w:pPr>
    </w:p>
    <w:p w14:paraId="4F32CB86" w14:textId="77777777" w:rsidR="00EA45DA" w:rsidRPr="00A92774" w:rsidRDefault="00EA45DA" w:rsidP="00E96D90">
      <w:pPr>
        <w:rPr>
          <w:rFonts w:eastAsia="Calibri"/>
          <w:b/>
          <w:sz w:val="24"/>
          <w:szCs w:val="24"/>
        </w:rPr>
      </w:pPr>
    </w:p>
    <w:p w14:paraId="6AB6A1E7" w14:textId="77777777" w:rsidR="00E96D90" w:rsidRDefault="00E96D90" w:rsidP="00E96D90">
      <w:pPr>
        <w:shd w:val="clear" w:color="auto" w:fill="FFFFFF" w:themeFill="background1"/>
        <w:rPr>
          <w:rFonts w:eastAsia="Calibri"/>
          <w:b/>
          <w:sz w:val="24"/>
          <w:szCs w:val="24"/>
        </w:rPr>
      </w:pPr>
      <w:r>
        <w:rPr>
          <w:rFonts w:eastAsia="Calibri"/>
          <w:b/>
          <w:sz w:val="24"/>
          <w:szCs w:val="24"/>
        </w:rPr>
        <w:lastRenderedPageBreak/>
        <w:t>3.1. Program 1022 UPRAVLJANJE IMOVINOM</w:t>
      </w:r>
    </w:p>
    <w:p w14:paraId="7B6E1B6B" w14:textId="77777777" w:rsidR="00E96D90" w:rsidRDefault="00E96D90" w:rsidP="00E96D90">
      <w:pPr>
        <w:shd w:val="clear" w:color="auto" w:fill="FFFFFF" w:themeFill="background1"/>
        <w:rPr>
          <w:rFonts w:eastAsia="Calibri"/>
          <w:b/>
          <w:sz w:val="24"/>
          <w:szCs w:val="24"/>
        </w:rPr>
      </w:pPr>
      <w:r>
        <w:rPr>
          <w:rFonts w:eastAsia="Calibri"/>
          <w:b/>
          <w:sz w:val="24"/>
          <w:szCs w:val="24"/>
        </w:rPr>
        <w:t>3.1.1. Aktivnost 1022 A100001 Upravljanje objektima u vlasništvu grada</w:t>
      </w:r>
    </w:p>
    <w:p w14:paraId="4A1EC56A" w14:textId="77777777" w:rsidR="00E96D90" w:rsidRDefault="00E96D90" w:rsidP="00EA45DA">
      <w:pPr>
        <w:shd w:val="clear" w:color="auto" w:fill="FFFFFF" w:themeFill="background1"/>
        <w:spacing w:after="0" w:line="240" w:lineRule="auto"/>
        <w:jc w:val="both"/>
        <w:rPr>
          <w:rFonts w:eastAsia="Calibri"/>
          <w:b/>
          <w:sz w:val="24"/>
          <w:szCs w:val="24"/>
        </w:rPr>
      </w:pPr>
      <w:r>
        <w:rPr>
          <w:rFonts w:eastAsia="Calibri"/>
          <w:sz w:val="24"/>
          <w:szCs w:val="24"/>
        </w:rPr>
        <w:t>Sredstva za financiranje ove aktivnosti povećavaju se za 357.000,00 kn, te sada iznose 1.134.020,00 kn. Povećanje nastaje na poziciji „</w:t>
      </w:r>
      <w:r w:rsidRPr="00473C71">
        <w:rPr>
          <w:rFonts w:eastAsia="Calibri"/>
          <w:i/>
          <w:iCs/>
          <w:sz w:val="24"/>
          <w:szCs w:val="24"/>
        </w:rPr>
        <w:t>Režijski troškovi</w:t>
      </w:r>
      <w:r>
        <w:rPr>
          <w:rFonts w:eastAsia="Calibri"/>
          <w:sz w:val="24"/>
          <w:szCs w:val="24"/>
        </w:rPr>
        <w:t>“ u iznosu od 300.000,00 k</w:t>
      </w:r>
      <w:r w:rsidR="00EA45DA">
        <w:rPr>
          <w:rFonts w:eastAsia="Calibri"/>
          <w:sz w:val="24"/>
          <w:szCs w:val="24"/>
        </w:rPr>
        <w:t>n</w:t>
      </w:r>
      <w:r>
        <w:rPr>
          <w:rFonts w:eastAsia="Calibri"/>
          <w:sz w:val="24"/>
          <w:szCs w:val="24"/>
        </w:rPr>
        <w:t xml:space="preserve"> kao posljedica velikog povećanja cijene energenata (plin, struja) i na poziciji „</w:t>
      </w:r>
      <w:r>
        <w:rPr>
          <w:rFonts w:eastAsia="Calibri"/>
          <w:i/>
          <w:iCs/>
          <w:sz w:val="24"/>
          <w:szCs w:val="24"/>
        </w:rPr>
        <w:t>Troškov</w:t>
      </w:r>
      <w:r w:rsidR="00EA45DA">
        <w:rPr>
          <w:rFonts w:eastAsia="Calibri"/>
          <w:i/>
          <w:iCs/>
          <w:sz w:val="24"/>
          <w:szCs w:val="24"/>
        </w:rPr>
        <w:t>i naknade za slivne vode za objekte u vlasništvu</w:t>
      </w:r>
      <w:r>
        <w:rPr>
          <w:rFonts w:eastAsia="Calibri"/>
          <w:i/>
          <w:iCs/>
          <w:sz w:val="24"/>
          <w:szCs w:val="24"/>
        </w:rPr>
        <w:t xml:space="preserve"> Grada“ </w:t>
      </w:r>
      <w:r>
        <w:rPr>
          <w:rFonts w:eastAsia="Calibri"/>
          <w:sz w:val="24"/>
          <w:szCs w:val="24"/>
        </w:rPr>
        <w:t>u iznosu od 57.000,00 k</w:t>
      </w:r>
      <w:r w:rsidR="00EA45DA">
        <w:rPr>
          <w:rFonts w:eastAsia="Calibri"/>
          <w:sz w:val="24"/>
          <w:szCs w:val="24"/>
        </w:rPr>
        <w:t>n</w:t>
      </w:r>
      <w:r>
        <w:rPr>
          <w:rFonts w:eastAsia="Calibri"/>
          <w:sz w:val="24"/>
          <w:szCs w:val="24"/>
        </w:rPr>
        <w:t xml:space="preserve">, jer su Hrvatske vode uvele naplatu naknade za uređenje voda za nerazvrstane ceste i druge objekte u vlasništvu Grada Novske (društveni domovi, stanovi) za </w:t>
      </w:r>
      <w:r w:rsidR="00EA45DA">
        <w:rPr>
          <w:rFonts w:eastAsia="Calibri"/>
          <w:sz w:val="24"/>
          <w:szCs w:val="24"/>
        </w:rPr>
        <w:t>koje do</w:t>
      </w:r>
      <w:r>
        <w:rPr>
          <w:rFonts w:eastAsia="Calibri"/>
          <w:sz w:val="24"/>
          <w:szCs w:val="24"/>
        </w:rPr>
        <w:t>sad nisu naplaćivali naknadu.</w:t>
      </w:r>
    </w:p>
    <w:p w14:paraId="198862EE" w14:textId="77777777" w:rsidR="00F12E31" w:rsidRDefault="00F12E31" w:rsidP="00EA45DA">
      <w:pPr>
        <w:shd w:val="clear" w:color="auto" w:fill="FFFFFF" w:themeFill="background1"/>
        <w:spacing w:after="0" w:line="240" w:lineRule="auto"/>
        <w:jc w:val="both"/>
        <w:rPr>
          <w:rFonts w:eastAsia="Calibri"/>
          <w:b/>
          <w:sz w:val="24"/>
          <w:szCs w:val="24"/>
        </w:rPr>
      </w:pPr>
    </w:p>
    <w:p w14:paraId="2047FBC3" w14:textId="77777777" w:rsidR="00E96D90" w:rsidRDefault="00E96D90" w:rsidP="00EA45DA">
      <w:pPr>
        <w:shd w:val="clear" w:color="auto" w:fill="FFFFFF" w:themeFill="background1"/>
        <w:spacing w:after="0" w:line="240" w:lineRule="auto"/>
        <w:rPr>
          <w:rFonts w:eastAsia="Calibri"/>
          <w:b/>
          <w:sz w:val="24"/>
          <w:szCs w:val="24"/>
        </w:rPr>
      </w:pPr>
      <w:bookmarkStart w:id="5" w:name="_Hlk83151428"/>
      <w:r>
        <w:rPr>
          <w:rFonts w:eastAsia="Calibri"/>
          <w:b/>
          <w:sz w:val="24"/>
          <w:szCs w:val="24"/>
        </w:rPr>
        <w:t>3.1.2. Tekući projekt 1022 T100004 Održavanje zgrade gradske vijećnice</w:t>
      </w:r>
    </w:p>
    <w:p w14:paraId="04921D45" w14:textId="77777777" w:rsidR="00EA45DA" w:rsidRDefault="00EA45DA" w:rsidP="00EA45DA">
      <w:pPr>
        <w:shd w:val="clear" w:color="auto" w:fill="FFFFFF" w:themeFill="background1"/>
        <w:spacing w:after="0" w:line="240" w:lineRule="auto"/>
        <w:rPr>
          <w:rFonts w:eastAsia="Calibri"/>
          <w:b/>
          <w:sz w:val="24"/>
          <w:szCs w:val="24"/>
        </w:rPr>
      </w:pPr>
    </w:p>
    <w:p w14:paraId="747980BB" w14:textId="77777777" w:rsidR="00E96D90" w:rsidRDefault="00E96D90" w:rsidP="00EA45DA">
      <w:pPr>
        <w:shd w:val="clear" w:color="auto" w:fill="FFFFFF" w:themeFill="background1"/>
        <w:spacing w:after="0" w:line="240" w:lineRule="auto"/>
        <w:jc w:val="both"/>
        <w:rPr>
          <w:rFonts w:eastAsia="Calibri"/>
          <w:sz w:val="24"/>
          <w:szCs w:val="24"/>
        </w:rPr>
      </w:pPr>
      <w:r>
        <w:rPr>
          <w:rFonts w:eastAsia="Calibri"/>
          <w:sz w:val="24"/>
          <w:szCs w:val="24"/>
        </w:rPr>
        <w:t>Sredstva za financiranje ovog projekta povećavaju se za 100.000,00 kn, te sada iznose 155.563,00 kn. Povećanje se iskazuje kroz novootvorenu poziciju pod nazivom „</w:t>
      </w:r>
      <w:r w:rsidR="00EA45DA">
        <w:rPr>
          <w:rFonts w:eastAsia="Calibri"/>
          <w:i/>
          <w:iCs/>
          <w:sz w:val="24"/>
          <w:szCs w:val="24"/>
        </w:rPr>
        <w:t xml:space="preserve">Ulaganja u tuđu </w:t>
      </w:r>
      <w:r w:rsidRPr="0047798E">
        <w:rPr>
          <w:rFonts w:eastAsia="Calibri"/>
          <w:i/>
          <w:iCs/>
          <w:sz w:val="24"/>
          <w:szCs w:val="24"/>
        </w:rPr>
        <w:t>imovinu radi prava korištenja-kotlovnica</w:t>
      </w:r>
      <w:r>
        <w:rPr>
          <w:rFonts w:eastAsia="Calibri"/>
          <w:i/>
          <w:iCs/>
          <w:sz w:val="24"/>
          <w:szCs w:val="24"/>
        </w:rPr>
        <w:t>“</w:t>
      </w:r>
      <w:r>
        <w:rPr>
          <w:rFonts w:eastAsia="Calibri"/>
          <w:sz w:val="24"/>
          <w:szCs w:val="24"/>
        </w:rPr>
        <w:t xml:space="preserve">. </w:t>
      </w:r>
      <w:bookmarkEnd w:id="5"/>
      <w:r>
        <w:rPr>
          <w:rFonts w:eastAsia="Calibri"/>
          <w:sz w:val="24"/>
          <w:szCs w:val="24"/>
        </w:rPr>
        <w:t>Ovim sredstvima će se platiti izrada projektne dokumentacije nužne za prespajanje plinovodne instalacije na zaseban kotao za centralno grijanje i uspostavljanje novog obračunskog mjesta za isti, te radovi na prespajanju. Osnovna škola Novska više nije u mogućnosti prefakturirati troško</w:t>
      </w:r>
      <w:r w:rsidR="00EA45DA">
        <w:rPr>
          <w:rFonts w:eastAsia="Calibri"/>
          <w:sz w:val="24"/>
          <w:szCs w:val="24"/>
        </w:rPr>
        <w:t>ve grijanja Gradu Novska kao do</w:t>
      </w:r>
      <w:r>
        <w:rPr>
          <w:rFonts w:eastAsia="Calibri"/>
          <w:sz w:val="24"/>
          <w:szCs w:val="24"/>
        </w:rPr>
        <w:t>sad, pa će se ovim zahvatom izdvojiti potrošnja plina za gradsku vijećnicu preko zasebnog brojila i uz korištenje zasebnog kotla za centralno grijanje.</w:t>
      </w:r>
    </w:p>
    <w:p w14:paraId="744C8DA0" w14:textId="77777777" w:rsidR="00EA45DA" w:rsidRPr="00E96D90" w:rsidRDefault="00EA45DA" w:rsidP="00EA45DA">
      <w:pPr>
        <w:shd w:val="clear" w:color="auto" w:fill="FFFFFF" w:themeFill="background1"/>
        <w:spacing w:after="0" w:line="240" w:lineRule="auto"/>
        <w:jc w:val="both"/>
        <w:rPr>
          <w:rFonts w:eastAsia="Calibri"/>
          <w:sz w:val="24"/>
          <w:szCs w:val="24"/>
        </w:rPr>
      </w:pPr>
    </w:p>
    <w:p w14:paraId="37E23188" w14:textId="77777777" w:rsidR="00E96D90" w:rsidRDefault="00E96D90" w:rsidP="00EA45DA">
      <w:pPr>
        <w:shd w:val="clear" w:color="auto" w:fill="FFFFFF" w:themeFill="background1"/>
        <w:spacing w:after="0" w:line="240" w:lineRule="auto"/>
        <w:rPr>
          <w:rFonts w:eastAsia="Calibri"/>
          <w:b/>
          <w:sz w:val="24"/>
          <w:szCs w:val="24"/>
        </w:rPr>
      </w:pPr>
      <w:r>
        <w:rPr>
          <w:rFonts w:eastAsia="Calibri"/>
          <w:b/>
          <w:sz w:val="24"/>
          <w:szCs w:val="24"/>
        </w:rPr>
        <w:t>3.1.3. Tekući projekt 1022 T100006 Održavanje sportskih objekata</w:t>
      </w:r>
    </w:p>
    <w:p w14:paraId="7B92F25D" w14:textId="77777777" w:rsidR="00EA45DA" w:rsidRDefault="00EA45DA" w:rsidP="00EA45DA">
      <w:pPr>
        <w:shd w:val="clear" w:color="auto" w:fill="FFFFFF" w:themeFill="background1"/>
        <w:spacing w:after="0" w:line="240" w:lineRule="auto"/>
        <w:rPr>
          <w:rFonts w:eastAsia="Calibri"/>
          <w:b/>
          <w:sz w:val="24"/>
          <w:szCs w:val="24"/>
        </w:rPr>
      </w:pPr>
    </w:p>
    <w:p w14:paraId="4F68D052" w14:textId="77777777" w:rsidR="00E96D90" w:rsidRDefault="00E96D90" w:rsidP="00EA45DA">
      <w:pPr>
        <w:shd w:val="clear" w:color="auto" w:fill="FFFFFF" w:themeFill="background1"/>
        <w:spacing w:after="0" w:line="240" w:lineRule="auto"/>
        <w:jc w:val="both"/>
        <w:rPr>
          <w:rFonts w:eastAsia="Calibri"/>
          <w:sz w:val="24"/>
          <w:szCs w:val="24"/>
        </w:rPr>
      </w:pPr>
      <w:r>
        <w:rPr>
          <w:rFonts w:eastAsia="Calibri"/>
          <w:sz w:val="24"/>
          <w:szCs w:val="24"/>
        </w:rPr>
        <w:t>Sredstva za financiranje ovog projekta povećavaju se za 77.000,00 kn, te sada iznose 505.000,00 kn. Povećanje nastaje na poziciji „</w:t>
      </w:r>
      <w:r w:rsidR="00EA45DA">
        <w:rPr>
          <w:rFonts w:eastAsia="Calibri"/>
          <w:i/>
          <w:iCs/>
          <w:sz w:val="24"/>
          <w:szCs w:val="24"/>
        </w:rPr>
        <w:t>Tekuće donacije-Z</w:t>
      </w:r>
      <w:r>
        <w:rPr>
          <w:rFonts w:eastAsia="Calibri"/>
          <w:i/>
          <w:iCs/>
          <w:sz w:val="24"/>
          <w:szCs w:val="24"/>
        </w:rPr>
        <w:t>ajednica sportskih udruga-održavanje objekata“</w:t>
      </w:r>
      <w:r>
        <w:rPr>
          <w:rFonts w:eastAsia="Calibri"/>
          <w:sz w:val="24"/>
          <w:szCs w:val="24"/>
        </w:rPr>
        <w:t xml:space="preserve"> u iznosu od 50.000,00 kn, te se ovim povećanjem pokrivaju sredstva potrebna do kraja godine, a prema planu Zajednice sportskih udruga. Smanjenje nastaje na poziciji „</w:t>
      </w:r>
      <w:r>
        <w:rPr>
          <w:rFonts w:eastAsia="Calibri"/>
          <w:i/>
          <w:iCs/>
          <w:sz w:val="24"/>
          <w:szCs w:val="24"/>
        </w:rPr>
        <w:t xml:space="preserve">Zajednica sportskih udruga-režije sportskih objekata“ </w:t>
      </w:r>
      <w:r w:rsidRPr="00C81F24">
        <w:rPr>
          <w:rFonts w:eastAsia="Calibri"/>
          <w:sz w:val="24"/>
          <w:szCs w:val="24"/>
        </w:rPr>
        <w:t>u iznosu od 3.000,00 kn</w:t>
      </w:r>
      <w:r w:rsidR="00EA45DA">
        <w:rPr>
          <w:rFonts w:eastAsia="Calibri"/>
          <w:sz w:val="24"/>
          <w:szCs w:val="24"/>
        </w:rPr>
        <w:t xml:space="preserve"> te</w:t>
      </w:r>
      <w:r>
        <w:rPr>
          <w:rFonts w:eastAsia="Calibri"/>
          <w:sz w:val="24"/>
          <w:szCs w:val="24"/>
        </w:rPr>
        <w:t xml:space="preserve"> otvara nova pozicija pod nazivom „</w:t>
      </w:r>
      <w:r w:rsidRPr="00E36EAA">
        <w:rPr>
          <w:rFonts w:eastAsia="Calibri"/>
          <w:i/>
          <w:iCs/>
          <w:sz w:val="24"/>
          <w:szCs w:val="24"/>
        </w:rPr>
        <w:t>Sredstva za čišćenje i ostali materijal</w:t>
      </w:r>
      <w:r>
        <w:rPr>
          <w:rFonts w:eastAsia="Calibri"/>
          <w:i/>
          <w:iCs/>
          <w:sz w:val="24"/>
          <w:szCs w:val="24"/>
        </w:rPr>
        <w:t>“</w:t>
      </w:r>
      <w:r>
        <w:rPr>
          <w:rFonts w:eastAsia="Calibri"/>
          <w:sz w:val="24"/>
          <w:szCs w:val="24"/>
        </w:rPr>
        <w:t xml:space="preserve"> u iznosu od 30.000,00 k</w:t>
      </w:r>
      <w:r w:rsidR="00EA45DA">
        <w:rPr>
          <w:rFonts w:eastAsia="Calibri"/>
          <w:sz w:val="24"/>
          <w:szCs w:val="24"/>
        </w:rPr>
        <w:t>n</w:t>
      </w:r>
      <w:r>
        <w:rPr>
          <w:rFonts w:eastAsia="Calibri"/>
          <w:sz w:val="24"/>
          <w:szCs w:val="24"/>
        </w:rPr>
        <w:t>.</w:t>
      </w:r>
    </w:p>
    <w:p w14:paraId="030CC16B" w14:textId="77777777" w:rsidR="00EA45DA" w:rsidRPr="00E96D90" w:rsidRDefault="00EA45DA" w:rsidP="00EA45DA">
      <w:pPr>
        <w:shd w:val="clear" w:color="auto" w:fill="FFFFFF" w:themeFill="background1"/>
        <w:spacing w:after="0" w:line="240" w:lineRule="auto"/>
        <w:jc w:val="both"/>
        <w:rPr>
          <w:rFonts w:eastAsia="Calibri"/>
          <w:sz w:val="24"/>
          <w:szCs w:val="24"/>
        </w:rPr>
      </w:pPr>
    </w:p>
    <w:p w14:paraId="1B64E15E" w14:textId="77777777" w:rsidR="00E96D90" w:rsidRDefault="00E96D90" w:rsidP="00EA45DA">
      <w:pPr>
        <w:shd w:val="clear" w:color="auto" w:fill="FFFFFF" w:themeFill="background1"/>
        <w:spacing w:after="0" w:line="240" w:lineRule="auto"/>
        <w:rPr>
          <w:rFonts w:eastAsia="Calibri"/>
          <w:b/>
          <w:sz w:val="24"/>
          <w:szCs w:val="24"/>
        </w:rPr>
      </w:pPr>
      <w:r>
        <w:rPr>
          <w:rFonts w:eastAsia="Calibri"/>
          <w:b/>
          <w:sz w:val="24"/>
          <w:szCs w:val="24"/>
        </w:rPr>
        <w:t>3.1.4. Tekući projekt 1022 T100007 Održavanje ostalih objekata u vlasništvu grada</w:t>
      </w:r>
    </w:p>
    <w:p w14:paraId="08268F2C" w14:textId="77777777" w:rsidR="00EA45DA" w:rsidRDefault="00EA45DA" w:rsidP="00EA45DA">
      <w:pPr>
        <w:shd w:val="clear" w:color="auto" w:fill="FFFFFF" w:themeFill="background1"/>
        <w:spacing w:after="0" w:line="240" w:lineRule="auto"/>
        <w:rPr>
          <w:rFonts w:eastAsia="Calibri"/>
          <w:b/>
          <w:sz w:val="24"/>
          <w:szCs w:val="24"/>
        </w:rPr>
      </w:pPr>
    </w:p>
    <w:p w14:paraId="4A4F420E" w14:textId="77777777" w:rsidR="00E96D90" w:rsidRDefault="00E96D90" w:rsidP="00EA45DA">
      <w:pPr>
        <w:shd w:val="clear" w:color="auto" w:fill="FFFFFF" w:themeFill="background1"/>
        <w:spacing w:after="0" w:line="240" w:lineRule="auto"/>
        <w:jc w:val="both"/>
        <w:rPr>
          <w:rFonts w:eastAsia="Calibri"/>
          <w:sz w:val="24"/>
          <w:szCs w:val="24"/>
        </w:rPr>
      </w:pPr>
      <w:r>
        <w:rPr>
          <w:rFonts w:eastAsia="Calibri"/>
          <w:sz w:val="24"/>
          <w:szCs w:val="24"/>
        </w:rPr>
        <w:t>Sredstva za financiranje ovog projekta povećavaju se za 87.950,00 kn, te sada iznose 563.950,00 kn. Ovo povećanje je planirano na poziciji pod nazivom „Održa</w:t>
      </w:r>
      <w:r w:rsidR="00EA45DA">
        <w:rPr>
          <w:rFonts w:eastAsia="Calibri"/>
          <w:sz w:val="24"/>
          <w:szCs w:val="24"/>
        </w:rPr>
        <w:t>vanje doma u Novoj Subockoj-kreč</w:t>
      </w:r>
      <w:r>
        <w:rPr>
          <w:rFonts w:eastAsia="Calibri"/>
          <w:sz w:val="24"/>
          <w:szCs w:val="24"/>
        </w:rPr>
        <w:t>enje</w:t>
      </w:r>
      <w:r>
        <w:rPr>
          <w:rFonts w:eastAsia="Calibri"/>
          <w:i/>
          <w:iCs/>
          <w:sz w:val="24"/>
          <w:szCs w:val="24"/>
        </w:rPr>
        <w:t xml:space="preserve">“ </w:t>
      </w:r>
      <w:r>
        <w:rPr>
          <w:rFonts w:eastAsia="Calibri"/>
          <w:sz w:val="24"/>
          <w:szCs w:val="24"/>
        </w:rPr>
        <w:t>u iznosu od 7.500,00 kn, zatim na poziciji „</w:t>
      </w:r>
      <w:r w:rsidR="00EA45DA">
        <w:rPr>
          <w:rFonts w:eastAsia="Calibri"/>
          <w:i/>
          <w:iCs/>
          <w:sz w:val="24"/>
          <w:szCs w:val="24"/>
        </w:rPr>
        <w:t>Dom Nova</w:t>
      </w:r>
      <w:r w:rsidRPr="00E36EAA">
        <w:rPr>
          <w:rFonts w:eastAsia="Calibri"/>
          <w:i/>
          <w:iCs/>
          <w:sz w:val="24"/>
          <w:szCs w:val="24"/>
        </w:rPr>
        <w:t xml:space="preserve"> Subocka - </w:t>
      </w:r>
      <w:r w:rsidR="00EA45DA">
        <w:rPr>
          <w:rFonts w:eastAsia="Calibri"/>
          <w:i/>
          <w:iCs/>
          <w:sz w:val="24"/>
          <w:szCs w:val="24"/>
        </w:rPr>
        <w:t>n</w:t>
      </w:r>
      <w:r w:rsidRPr="00E36EAA">
        <w:rPr>
          <w:rFonts w:eastAsia="Calibri"/>
          <w:i/>
          <w:iCs/>
          <w:sz w:val="24"/>
          <w:szCs w:val="24"/>
        </w:rPr>
        <w:t>abava namještaja</w:t>
      </w:r>
      <w:r>
        <w:rPr>
          <w:rFonts w:eastAsia="Calibri"/>
          <w:i/>
          <w:iCs/>
          <w:sz w:val="24"/>
          <w:szCs w:val="24"/>
        </w:rPr>
        <w:t xml:space="preserve">“ </w:t>
      </w:r>
      <w:r w:rsidRPr="008B0586">
        <w:rPr>
          <w:rFonts w:eastAsia="Calibri"/>
          <w:sz w:val="24"/>
          <w:szCs w:val="24"/>
        </w:rPr>
        <w:t xml:space="preserve">u iznosu od </w:t>
      </w:r>
      <w:r>
        <w:rPr>
          <w:rFonts w:eastAsia="Calibri"/>
          <w:sz w:val="24"/>
          <w:szCs w:val="24"/>
        </w:rPr>
        <w:t>80.450</w:t>
      </w:r>
      <w:r w:rsidRPr="008B0586">
        <w:rPr>
          <w:rFonts w:eastAsia="Calibri"/>
          <w:sz w:val="24"/>
          <w:szCs w:val="24"/>
        </w:rPr>
        <w:t>,00 kn</w:t>
      </w:r>
      <w:r>
        <w:rPr>
          <w:rFonts w:eastAsia="Calibri"/>
          <w:sz w:val="24"/>
          <w:szCs w:val="24"/>
        </w:rPr>
        <w:t>. Ovim ulaganjima će se završiti uređenje interijera društvenog doma i kupiti stolice i stolove potrebne za opremanje glavne sale. Time će radovi na uređenju društvenog doma biti završeni i dom će se moći koristiti.</w:t>
      </w:r>
    </w:p>
    <w:p w14:paraId="5DA60054" w14:textId="77777777" w:rsidR="00EA45DA" w:rsidRDefault="00EA45DA" w:rsidP="00EA45DA">
      <w:pPr>
        <w:shd w:val="clear" w:color="auto" w:fill="FFFFFF" w:themeFill="background1"/>
        <w:spacing w:after="0" w:line="240" w:lineRule="auto"/>
        <w:jc w:val="both"/>
        <w:rPr>
          <w:rFonts w:eastAsia="Calibri"/>
          <w:sz w:val="24"/>
          <w:szCs w:val="24"/>
        </w:rPr>
      </w:pPr>
    </w:p>
    <w:p w14:paraId="44679046" w14:textId="77777777" w:rsidR="00EA45DA" w:rsidRDefault="00EA45DA" w:rsidP="00EA45DA">
      <w:pPr>
        <w:shd w:val="clear" w:color="auto" w:fill="FFFFFF" w:themeFill="background1"/>
        <w:spacing w:after="0" w:line="240" w:lineRule="auto"/>
        <w:jc w:val="both"/>
        <w:rPr>
          <w:rFonts w:eastAsia="Calibri"/>
          <w:sz w:val="24"/>
          <w:szCs w:val="24"/>
        </w:rPr>
      </w:pPr>
    </w:p>
    <w:p w14:paraId="5416ADA3" w14:textId="77777777" w:rsidR="00EA45DA" w:rsidRDefault="00EA45DA" w:rsidP="00EA45DA">
      <w:pPr>
        <w:shd w:val="clear" w:color="auto" w:fill="FFFFFF" w:themeFill="background1"/>
        <w:spacing w:after="0" w:line="240" w:lineRule="auto"/>
        <w:jc w:val="both"/>
        <w:rPr>
          <w:rFonts w:eastAsia="Calibri"/>
          <w:sz w:val="24"/>
          <w:szCs w:val="24"/>
        </w:rPr>
      </w:pPr>
    </w:p>
    <w:p w14:paraId="051028C0" w14:textId="77777777" w:rsidR="00EA45DA" w:rsidRDefault="00EA45DA" w:rsidP="00EA45DA">
      <w:pPr>
        <w:shd w:val="clear" w:color="auto" w:fill="FFFFFF" w:themeFill="background1"/>
        <w:spacing w:after="0" w:line="240" w:lineRule="auto"/>
        <w:jc w:val="both"/>
        <w:rPr>
          <w:rFonts w:eastAsia="Calibri"/>
          <w:sz w:val="24"/>
          <w:szCs w:val="24"/>
        </w:rPr>
      </w:pPr>
    </w:p>
    <w:p w14:paraId="57F7FBC1" w14:textId="77777777" w:rsidR="00EA45DA" w:rsidRDefault="00EA45DA" w:rsidP="00EA45DA">
      <w:pPr>
        <w:shd w:val="clear" w:color="auto" w:fill="FFFFFF" w:themeFill="background1"/>
        <w:spacing w:after="0" w:line="240" w:lineRule="auto"/>
        <w:jc w:val="both"/>
        <w:rPr>
          <w:rFonts w:eastAsia="Calibri"/>
          <w:sz w:val="24"/>
          <w:szCs w:val="24"/>
        </w:rPr>
      </w:pPr>
    </w:p>
    <w:p w14:paraId="5F82092E" w14:textId="77777777" w:rsidR="00EA45DA" w:rsidRDefault="00EA45DA" w:rsidP="00EA45DA">
      <w:pPr>
        <w:shd w:val="clear" w:color="auto" w:fill="FFFFFF" w:themeFill="background1"/>
        <w:spacing w:after="0" w:line="240" w:lineRule="auto"/>
        <w:jc w:val="both"/>
        <w:rPr>
          <w:rFonts w:eastAsia="Calibri"/>
          <w:sz w:val="24"/>
          <w:szCs w:val="24"/>
        </w:rPr>
      </w:pPr>
    </w:p>
    <w:p w14:paraId="1AA72366" w14:textId="77777777" w:rsidR="00EA45DA" w:rsidRDefault="00EA45DA" w:rsidP="00EA45DA">
      <w:pPr>
        <w:shd w:val="clear" w:color="auto" w:fill="FFFFFF" w:themeFill="background1"/>
        <w:spacing w:after="0" w:line="240" w:lineRule="auto"/>
        <w:jc w:val="both"/>
        <w:rPr>
          <w:rFonts w:eastAsia="Calibri"/>
          <w:sz w:val="24"/>
          <w:szCs w:val="24"/>
        </w:rPr>
      </w:pPr>
    </w:p>
    <w:p w14:paraId="1905B2EF" w14:textId="77777777" w:rsidR="00E96D90" w:rsidRDefault="00E96D90" w:rsidP="00EA45DA">
      <w:pPr>
        <w:shd w:val="clear" w:color="auto" w:fill="FFFFFF" w:themeFill="background1"/>
        <w:spacing w:after="0" w:line="240" w:lineRule="auto"/>
        <w:rPr>
          <w:rFonts w:eastAsia="Calibri"/>
          <w:b/>
          <w:sz w:val="24"/>
          <w:szCs w:val="24"/>
        </w:rPr>
      </w:pPr>
      <w:r>
        <w:rPr>
          <w:rFonts w:eastAsia="Calibri"/>
          <w:b/>
          <w:sz w:val="24"/>
          <w:szCs w:val="24"/>
        </w:rPr>
        <w:lastRenderedPageBreak/>
        <w:t>3</w:t>
      </w:r>
      <w:r w:rsidRPr="00271203">
        <w:rPr>
          <w:rFonts w:eastAsia="Calibri"/>
          <w:b/>
          <w:sz w:val="24"/>
          <w:szCs w:val="24"/>
        </w:rPr>
        <w:t>.</w:t>
      </w:r>
      <w:r>
        <w:rPr>
          <w:rFonts w:eastAsia="Calibri"/>
          <w:b/>
          <w:sz w:val="24"/>
          <w:szCs w:val="24"/>
        </w:rPr>
        <w:t>2</w:t>
      </w:r>
      <w:r w:rsidRPr="00271203">
        <w:rPr>
          <w:rFonts w:eastAsia="Calibri"/>
          <w:b/>
          <w:sz w:val="24"/>
          <w:szCs w:val="24"/>
        </w:rPr>
        <w:t>. Program 10</w:t>
      </w:r>
      <w:r>
        <w:rPr>
          <w:rFonts w:eastAsia="Calibri"/>
          <w:b/>
          <w:sz w:val="24"/>
          <w:szCs w:val="24"/>
        </w:rPr>
        <w:t>2</w:t>
      </w:r>
      <w:r w:rsidRPr="00271203">
        <w:rPr>
          <w:rFonts w:eastAsia="Calibri"/>
          <w:b/>
          <w:sz w:val="24"/>
          <w:szCs w:val="24"/>
        </w:rPr>
        <w:t>3 PROJEKTIRANJE I GRAĐENJE OBJEKATA U VLASNIŠTVU GRADA</w:t>
      </w:r>
    </w:p>
    <w:p w14:paraId="0AAE3B1E" w14:textId="77777777" w:rsidR="00EA45DA" w:rsidRDefault="00EA45DA" w:rsidP="00EA45DA">
      <w:pPr>
        <w:shd w:val="clear" w:color="auto" w:fill="FFFFFF" w:themeFill="background1"/>
        <w:spacing w:after="0" w:line="240" w:lineRule="auto"/>
        <w:rPr>
          <w:rFonts w:eastAsia="Calibri"/>
          <w:b/>
          <w:sz w:val="24"/>
          <w:szCs w:val="24"/>
        </w:rPr>
      </w:pPr>
    </w:p>
    <w:p w14:paraId="591E9B87" w14:textId="77777777" w:rsidR="00E96D90" w:rsidRDefault="00E96D90" w:rsidP="00EA45DA">
      <w:pPr>
        <w:spacing w:after="0" w:line="240" w:lineRule="auto"/>
        <w:rPr>
          <w:b/>
          <w:sz w:val="24"/>
          <w:szCs w:val="24"/>
        </w:rPr>
      </w:pPr>
      <w:r>
        <w:rPr>
          <w:b/>
          <w:sz w:val="24"/>
          <w:szCs w:val="24"/>
        </w:rPr>
        <w:t>3</w:t>
      </w:r>
      <w:r w:rsidRPr="002D1121">
        <w:rPr>
          <w:b/>
          <w:sz w:val="24"/>
          <w:szCs w:val="24"/>
        </w:rPr>
        <w:t>.</w:t>
      </w:r>
      <w:r>
        <w:rPr>
          <w:b/>
          <w:sz w:val="24"/>
          <w:szCs w:val="24"/>
        </w:rPr>
        <w:t>2</w:t>
      </w:r>
      <w:r w:rsidRPr="002D1121">
        <w:rPr>
          <w:b/>
          <w:sz w:val="24"/>
          <w:szCs w:val="24"/>
        </w:rPr>
        <w:t>.</w:t>
      </w:r>
      <w:r>
        <w:rPr>
          <w:b/>
          <w:sz w:val="24"/>
          <w:szCs w:val="24"/>
        </w:rPr>
        <w:t>1</w:t>
      </w:r>
      <w:r w:rsidRPr="002D1121">
        <w:rPr>
          <w:b/>
          <w:sz w:val="24"/>
          <w:szCs w:val="24"/>
        </w:rPr>
        <w:t>. Kapitalni projekt 10</w:t>
      </w:r>
      <w:r>
        <w:rPr>
          <w:b/>
          <w:sz w:val="24"/>
          <w:szCs w:val="24"/>
        </w:rPr>
        <w:t>2</w:t>
      </w:r>
      <w:r w:rsidRPr="002D1121">
        <w:rPr>
          <w:b/>
          <w:sz w:val="24"/>
          <w:szCs w:val="24"/>
        </w:rPr>
        <w:t>3 K1000</w:t>
      </w:r>
      <w:r>
        <w:rPr>
          <w:b/>
          <w:sz w:val="24"/>
          <w:szCs w:val="24"/>
        </w:rPr>
        <w:t>01</w:t>
      </w:r>
      <w:r w:rsidRPr="002D1121">
        <w:rPr>
          <w:b/>
          <w:sz w:val="24"/>
          <w:szCs w:val="24"/>
        </w:rPr>
        <w:t xml:space="preserve"> </w:t>
      </w:r>
      <w:r>
        <w:rPr>
          <w:b/>
          <w:sz w:val="24"/>
          <w:szCs w:val="24"/>
        </w:rPr>
        <w:t>Izrada projektno-tehničke dokumentacije</w:t>
      </w:r>
    </w:p>
    <w:p w14:paraId="06417BA3" w14:textId="77777777" w:rsidR="00EA45DA" w:rsidRPr="002D1121" w:rsidRDefault="00EA45DA" w:rsidP="00EA45DA">
      <w:pPr>
        <w:spacing w:after="0" w:line="240" w:lineRule="auto"/>
        <w:rPr>
          <w:b/>
          <w:sz w:val="24"/>
          <w:szCs w:val="24"/>
        </w:rPr>
      </w:pPr>
    </w:p>
    <w:p w14:paraId="1930DDC8" w14:textId="77777777" w:rsidR="00E96D90" w:rsidRDefault="00E96D90" w:rsidP="00EA45DA">
      <w:pPr>
        <w:shd w:val="clear" w:color="auto" w:fill="FFFFFF" w:themeFill="background1"/>
        <w:spacing w:after="0" w:line="240" w:lineRule="auto"/>
        <w:jc w:val="both"/>
        <w:rPr>
          <w:sz w:val="24"/>
          <w:szCs w:val="24"/>
        </w:rPr>
      </w:pPr>
      <w:r>
        <w:rPr>
          <w:sz w:val="24"/>
          <w:szCs w:val="24"/>
        </w:rPr>
        <w:t>Sredstva za financiranje ovog projekta povećavaju se za iznos od 10.000,00 kn i sada iznose</w:t>
      </w:r>
      <w:r w:rsidRPr="006C36A6">
        <w:rPr>
          <w:sz w:val="24"/>
          <w:szCs w:val="24"/>
        </w:rPr>
        <w:t xml:space="preserve"> </w:t>
      </w:r>
      <w:r>
        <w:rPr>
          <w:sz w:val="24"/>
          <w:szCs w:val="24"/>
        </w:rPr>
        <w:t>130.000</w:t>
      </w:r>
      <w:r w:rsidRPr="006C36A6">
        <w:rPr>
          <w:sz w:val="24"/>
          <w:szCs w:val="24"/>
        </w:rPr>
        <w:t>,00 kn.</w:t>
      </w:r>
      <w:r>
        <w:rPr>
          <w:sz w:val="24"/>
          <w:szCs w:val="24"/>
        </w:rPr>
        <w:t xml:space="preserve"> Povećanje se iskazuje kroz novootvorenu poziciju pod nazivom </w:t>
      </w:r>
      <w:r w:rsidRPr="00CF3C61">
        <w:rPr>
          <w:i/>
          <w:iCs/>
          <w:sz w:val="24"/>
          <w:szCs w:val="24"/>
        </w:rPr>
        <w:t>„</w:t>
      </w:r>
      <w:r>
        <w:rPr>
          <w:i/>
          <w:iCs/>
          <w:sz w:val="24"/>
          <w:szCs w:val="24"/>
        </w:rPr>
        <w:t>Vodni doprinos</w:t>
      </w:r>
      <w:r>
        <w:rPr>
          <w:sz w:val="24"/>
          <w:szCs w:val="24"/>
        </w:rPr>
        <w:t>“. Ovim sredstvima će se plaćati trošak vodnog doprinosa kod projektiranja objekata u vlasništvu Grada Novske.</w:t>
      </w:r>
    </w:p>
    <w:p w14:paraId="02B8F2AA" w14:textId="77777777" w:rsidR="00EA45DA" w:rsidRPr="00EA45DA" w:rsidRDefault="00EA45DA" w:rsidP="00EA45DA">
      <w:pPr>
        <w:shd w:val="clear" w:color="auto" w:fill="FFFFFF" w:themeFill="background1"/>
        <w:spacing w:after="0" w:line="240" w:lineRule="auto"/>
        <w:jc w:val="both"/>
        <w:rPr>
          <w:sz w:val="24"/>
          <w:szCs w:val="24"/>
        </w:rPr>
      </w:pPr>
    </w:p>
    <w:p w14:paraId="0C420F4B" w14:textId="77777777" w:rsidR="00E96D90" w:rsidRDefault="00E96D90" w:rsidP="00EA45DA">
      <w:pPr>
        <w:spacing w:after="0" w:line="240" w:lineRule="auto"/>
        <w:rPr>
          <w:b/>
          <w:sz w:val="24"/>
          <w:szCs w:val="24"/>
        </w:rPr>
      </w:pPr>
      <w:r>
        <w:rPr>
          <w:b/>
          <w:sz w:val="24"/>
          <w:szCs w:val="24"/>
        </w:rPr>
        <w:t>3</w:t>
      </w:r>
      <w:r w:rsidRPr="002D1121">
        <w:rPr>
          <w:b/>
          <w:sz w:val="24"/>
          <w:szCs w:val="24"/>
        </w:rPr>
        <w:t>.</w:t>
      </w:r>
      <w:r>
        <w:rPr>
          <w:b/>
          <w:sz w:val="24"/>
          <w:szCs w:val="24"/>
        </w:rPr>
        <w:t>2</w:t>
      </w:r>
      <w:r w:rsidRPr="002D1121">
        <w:rPr>
          <w:b/>
          <w:sz w:val="24"/>
          <w:szCs w:val="24"/>
        </w:rPr>
        <w:t>.</w:t>
      </w:r>
      <w:r>
        <w:rPr>
          <w:b/>
          <w:sz w:val="24"/>
          <w:szCs w:val="24"/>
        </w:rPr>
        <w:t>2</w:t>
      </w:r>
      <w:r w:rsidRPr="002D1121">
        <w:rPr>
          <w:b/>
          <w:sz w:val="24"/>
          <w:szCs w:val="24"/>
        </w:rPr>
        <w:t>. Kapitalni projekt 10</w:t>
      </w:r>
      <w:r>
        <w:rPr>
          <w:b/>
          <w:sz w:val="24"/>
          <w:szCs w:val="24"/>
        </w:rPr>
        <w:t>2</w:t>
      </w:r>
      <w:r w:rsidRPr="002D1121">
        <w:rPr>
          <w:b/>
          <w:sz w:val="24"/>
          <w:szCs w:val="24"/>
        </w:rPr>
        <w:t>3 K1000</w:t>
      </w:r>
      <w:r>
        <w:rPr>
          <w:b/>
          <w:sz w:val="24"/>
          <w:szCs w:val="24"/>
        </w:rPr>
        <w:t>02</w:t>
      </w:r>
      <w:r w:rsidRPr="002D1121">
        <w:rPr>
          <w:b/>
          <w:sz w:val="24"/>
          <w:szCs w:val="24"/>
        </w:rPr>
        <w:t xml:space="preserve"> </w:t>
      </w:r>
      <w:r>
        <w:rPr>
          <w:b/>
          <w:sz w:val="24"/>
          <w:szCs w:val="24"/>
        </w:rPr>
        <w:t>Klaster kulture na temeljima kulturne baštine povijesne jezgre Novske</w:t>
      </w:r>
    </w:p>
    <w:p w14:paraId="5D51782E" w14:textId="77777777" w:rsidR="00EA45DA" w:rsidRDefault="00EA45DA" w:rsidP="00EA45DA">
      <w:pPr>
        <w:spacing w:after="0" w:line="240" w:lineRule="auto"/>
        <w:rPr>
          <w:b/>
          <w:sz w:val="24"/>
          <w:szCs w:val="24"/>
        </w:rPr>
      </w:pPr>
    </w:p>
    <w:p w14:paraId="197C5592" w14:textId="77777777" w:rsidR="00E96D90" w:rsidRDefault="00E96D90" w:rsidP="00EA45DA">
      <w:pPr>
        <w:spacing w:after="0" w:line="240" w:lineRule="auto"/>
        <w:jc w:val="both"/>
        <w:rPr>
          <w:sz w:val="24"/>
          <w:szCs w:val="24"/>
        </w:rPr>
      </w:pPr>
      <w:r>
        <w:rPr>
          <w:sz w:val="24"/>
          <w:szCs w:val="24"/>
        </w:rPr>
        <w:t>Sredstva za financiranje ovog projekta povećavaju se za iznos od 398.750,00 kn i sada iznose</w:t>
      </w:r>
      <w:r w:rsidRPr="006C36A6">
        <w:rPr>
          <w:sz w:val="24"/>
          <w:szCs w:val="24"/>
        </w:rPr>
        <w:t xml:space="preserve"> </w:t>
      </w:r>
      <w:r>
        <w:rPr>
          <w:sz w:val="24"/>
          <w:szCs w:val="24"/>
        </w:rPr>
        <w:t>18.644.750</w:t>
      </w:r>
      <w:r w:rsidRPr="006C36A6">
        <w:rPr>
          <w:sz w:val="24"/>
          <w:szCs w:val="24"/>
        </w:rPr>
        <w:t>,00 kn.</w:t>
      </w:r>
      <w:r>
        <w:rPr>
          <w:sz w:val="24"/>
          <w:szCs w:val="24"/>
        </w:rPr>
        <w:t xml:space="preserve"> Povećanje se odnosi na novootvorene pozicije pod nazivom „</w:t>
      </w:r>
      <w:r w:rsidR="00EA45DA">
        <w:rPr>
          <w:i/>
          <w:iCs/>
          <w:sz w:val="24"/>
          <w:szCs w:val="24"/>
        </w:rPr>
        <w:t>Izmjena i dopuna glavnog</w:t>
      </w:r>
      <w:r w:rsidRPr="00546961">
        <w:rPr>
          <w:i/>
          <w:iCs/>
          <w:sz w:val="24"/>
          <w:szCs w:val="24"/>
        </w:rPr>
        <w:t xml:space="preserve"> </w:t>
      </w:r>
      <w:r>
        <w:rPr>
          <w:i/>
          <w:iCs/>
          <w:sz w:val="24"/>
          <w:szCs w:val="24"/>
        </w:rPr>
        <w:t>i</w:t>
      </w:r>
      <w:r w:rsidRPr="00546961">
        <w:rPr>
          <w:i/>
          <w:iCs/>
          <w:sz w:val="24"/>
          <w:szCs w:val="24"/>
        </w:rPr>
        <w:t xml:space="preserve"> izv</w:t>
      </w:r>
      <w:r w:rsidR="00EA45DA">
        <w:rPr>
          <w:i/>
          <w:iCs/>
          <w:sz w:val="24"/>
          <w:szCs w:val="24"/>
        </w:rPr>
        <w:t>edbenog</w:t>
      </w:r>
      <w:r w:rsidRPr="00546961">
        <w:rPr>
          <w:i/>
          <w:iCs/>
          <w:sz w:val="24"/>
          <w:szCs w:val="24"/>
        </w:rPr>
        <w:t xml:space="preserve"> </w:t>
      </w:r>
      <w:r>
        <w:rPr>
          <w:i/>
          <w:iCs/>
          <w:sz w:val="24"/>
          <w:szCs w:val="24"/>
        </w:rPr>
        <w:t>p</w:t>
      </w:r>
      <w:r w:rsidRPr="00546961">
        <w:rPr>
          <w:i/>
          <w:iCs/>
          <w:sz w:val="24"/>
          <w:szCs w:val="24"/>
        </w:rPr>
        <w:t>rojekta, 3.revizija</w:t>
      </w:r>
      <w:r>
        <w:rPr>
          <w:i/>
          <w:iCs/>
          <w:sz w:val="24"/>
          <w:szCs w:val="24"/>
        </w:rPr>
        <w:t>“,</w:t>
      </w:r>
      <w:r>
        <w:rPr>
          <w:sz w:val="24"/>
          <w:szCs w:val="24"/>
        </w:rPr>
        <w:t xml:space="preserve"> u iznosu od 167.500,00 k</w:t>
      </w:r>
      <w:r w:rsidR="00EA45DA">
        <w:rPr>
          <w:sz w:val="24"/>
          <w:szCs w:val="24"/>
        </w:rPr>
        <w:t>n</w:t>
      </w:r>
      <w:r>
        <w:rPr>
          <w:sz w:val="24"/>
          <w:szCs w:val="24"/>
        </w:rPr>
        <w:t xml:space="preserve"> i</w:t>
      </w:r>
      <w:r>
        <w:rPr>
          <w:i/>
          <w:iCs/>
          <w:sz w:val="24"/>
          <w:szCs w:val="24"/>
        </w:rPr>
        <w:t xml:space="preserve"> „</w:t>
      </w:r>
      <w:r w:rsidR="00EA45DA">
        <w:rPr>
          <w:i/>
          <w:iCs/>
          <w:sz w:val="24"/>
          <w:szCs w:val="24"/>
        </w:rPr>
        <w:t xml:space="preserve">Idejno rješenje i </w:t>
      </w:r>
      <w:r w:rsidR="008A0196">
        <w:rPr>
          <w:i/>
          <w:iCs/>
          <w:sz w:val="24"/>
          <w:szCs w:val="24"/>
        </w:rPr>
        <w:t>glavni izvedbeni</w:t>
      </w:r>
      <w:r>
        <w:rPr>
          <w:i/>
          <w:iCs/>
          <w:sz w:val="24"/>
          <w:szCs w:val="24"/>
        </w:rPr>
        <w:t xml:space="preserve"> projekt</w:t>
      </w:r>
      <w:r w:rsidR="00EA45DA">
        <w:rPr>
          <w:i/>
          <w:iCs/>
          <w:sz w:val="24"/>
          <w:szCs w:val="24"/>
        </w:rPr>
        <w:t xml:space="preserve"> uređenja interijera</w:t>
      </w:r>
      <w:r>
        <w:rPr>
          <w:i/>
          <w:iCs/>
          <w:sz w:val="24"/>
          <w:szCs w:val="24"/>
        </w:rPr>
        <w:t xml:space="preserve">“, </w:t>
      </w:r>
      <w:r w:rsidR="00EA45DA">
        <w:rPr>
          <w:sz w:val="24"/>
          <w:szCs w:val="24"/>
        </w:rPr>
        <w:t>u iznosu od 231.250,00 kn</w:t>
      </w:r>
      <w:r w:rsidRPr="00546961">
        <w:rPr>
          <w:sz w:val="24"/>
          <w:szCs w:val="24"/>
        </w:rPr>
        <w:t>.</w:t>
      </w:r>
      <w:r w:rsidR="00EA45DA">
        <w:rPr>
          <w:sz w:val="24"/>
          <w:szCs w:val="24"/>
        </w:rPr>
        <w:t xml:space="preserve"> Trećom </w:t>
      </w:r>
      <w:r>
        <w:rPr>
          <w:sz w:val="24"/>
          <w:szCs w:val="24"/>
        </w:rPr>
        <w:t>revizijom se usklađuje projektna dokumentacija s novonastalim zahtjevima nakon utvrđenih vantroškovničkih radova koji su se pojavili u fazi izvođenja, a projektom uređenja interijera se definira način uređenja velike sale u starom dijelu hotela (temeljem istraživačkih radova restauratorskog zavoda).</w:t>
      </w:r>
    </w:p>
    <w:p w14:paraId="51EB7690" w14:textId="77777777" w:rsidR="00EA45DA" w:rsidRPr="00E96D90" w:rsidRDefault="00EA45DA" w:rsidP="00EA45DA">
      <w:pPr>
        <w:spacing w:after="0" w:line="240" w:lineRule="auto"/>
        <w:jc w:val="both"/>
        <w:rPr>
          <w:b/>
          <w:sz w:val="24"/>
          <w:szCs w:val="24"/>
        </w:rPr>
      </w:pPr>
    </w:p>
    <w:p w14:paraId="513058D0" w14:textId="77777777" w:rsidR="00E96D90" w:rsidRDefault="00E96D90" w:rsidP="00EA45DA">
      <w:pPr>
        <w:spacing w:after="0" w:line="240" w:lineRule="auto"/>
        <w:rPr>
          <w:b/>
          <w:sz w:val="24"/>
          <w:szCs w:val="24"/>
        </w:rPr>
      </w:pPr>
      <w:r w:rsidRPr="00E85065">
        <w:rPr>
          <w:b/>
          <w:sz w:val="24"/>
          <w:szCs w:val="24"/>
        </w:rPr>
        <w:t>3.2.3. Kapitalni projekt 1023 K100003 Rekonstrukcija i opremanje društveno</w:t>
      </w:r>
      <w:r w:rsidR="008A0196">
        <w:rPr>
          <w:b/>
          <w:sz w:val="24"/>
          <w:szCs w:val="24"/>
        </w:rPr>
        <w:t>-</w:t>
      </w:r>
      <w:r w:rsidRPr="00E85065">
        <w:rPr>
          <w:b/>
          <w:sz w:val="24"/>
          <w:szCs w:val="24"/>
        </w:rPr>
        <w:t xml:space="preserve">kulturnog centra i dječje igraonice u društvenom domu naselja Rajić </w:t>
      </w:r>
    </w:p>
    <w:p w14:paraId="46CC0FFC" w14:textId="77777777" w:rsidR="008A0196" w:rsidRDefault="008A0196" w:rsidP="00EA45DA">
      <w:pPr>
        <w:spacing w:after="0" w:line="240" w:lineRule="auto"/>
        <w:rPr>
          <w:b/>
          <w:sz w:val="24"/>
          <w:szCs w:val="24"/>
        </w:rPr>
      </w:pPr>
    </w:p>
    <w:p w14:paraId="1D8E0A05" w14:textId="77777777" w:rsidR="00E96D90" w:rsidRDefault="00E96D90" w:rsidP="00EA45DA">
      <w:pPr>
        <w:spacing w:after="0" w:line="240" w:lineRule="auto"/>
        <w:jc w:val="both"/>
        <w:rPr>
          <w:sz w:val="24"/>
          <w:szCs w:val="24"/>
        </w:rPr>
      </w:pPr>
      <w:r w:rsidRPr="00E85065">
        <w:rPr>
          <w:sz w:val="24"/>
          <w:szCs w:val="24"/>
        </w:rPr>
        <w:t>Ovo je novootvoreni projekt jer se u društvenom domu dogodio požar u kotlovnici krajem prošle godine</w:t>
      </w:r>
      <w:r>
        <w:rPr>
          <w:sz w:val="24"/>
          <w:szCs w:val="24"/>
        </w:rPr>
        <w:t>, te se pojavila potreba za sanacijom nastale štete. Prema Projektu sanacije provedena je jednostavna nabava i utvrđen iznos od</w:t>
      </w:r>
      <w:r w:rsidRPr="00E85065">
        <w:rPr>
          <w:sz w:val="24"/>
          <w:szCs w:val="24"/>
        </w:rPr>
        <w:t xml:space="preserve"> 200.000,00 kn. </w:t>
      </w:r>
      <w:r>
        <w:rPr>
          <w:sz w:val="24"/>
          <w:szCs w:val="24"/>
        </w:rPr>
        <w:t>Radovi</w:t>
      </w:r>
      <w:r w:rsidRPr="00E85065">
        <w:rPr>
          <w:sz w:val="24"/>
          <w:szCs w:val="24"/>
        </w:rPr>
        <w:t xml:space="preserve"> se iskazuj</w:t>
      </w:r>
      <w:r>
        <w:rPr>
          <w:sz w:val="24"/>
          <w:szCs w:val="24"/>
        </w:rPr>
        <w:t>u</w:t>
      </w:r>
      <w:r w:rsidRPr="00E85065">
        <w:rPr>
          <w:sz w:val="24"/>
          <w:szCs w:val="24"/>
        </w:rPr>
        <w:t xml:space="preserve"> kroz novu poziciju pod nazivom </w:t>
      </w:r>
      <w:r w:rsidRPr="00E85065">
        <w:rPr>
          <w:i/>
          <w:iCs/>
          <w:sz w:val="24"/>
          <w:szCs w:val="24"/>
        </w:rPr>
        <w:t>„</w:t>
      </w:r>
      <w:r>
        <w:rPr>
          <w:i/>
          <w:iCs/>
          <w:sz w:val="24"/>
          <w:szCs w:val="24"/>
        </w:rPr>
        <w:t>Sanacija štete uslijed požara</w:t>
      </w:r>
      <w:r w:rsidRPr="00E85065">
        <w:rPr>
          <w:sz w:val="24"/>
          <w:szCs w:val="24"/>
        </w:rPr>
        <w:t xml:space="preserve">“ i </w:t>
      </w:r>
      <w:r>
        <w:rPr>
          <w:sz w:val="24"/>
          <w:szCs w:val="24"/>
        </w:rPr>
        <w:t>planira ih se namiriti od osiguravatelja.</w:t>
      </w:r>
    </w:p>
    <w:p w14:paraId="6D2322A0" w14:textId="77777777" w:rsidR="008A0196" w:rsidRDefault="008A0196" w:rsidP="00EA45DA">
      <w:pPr>
        <w:spacing w:after="0" w:line="240" w:lineRule="auto"/>
        <w:jc w:val="both"/>
        <w:rPr>
          <w:b/>
          <w:sz w:val="24"/>
          <w:szCs w:val="24"/>
        </w:rPr>
      </w:pPr>
    </w:p>
    <w:p w14:paraId="77F458E5" w14:textId="77777777" w:rsidR="00E96D90" w:rsidRDefault="00E96D90" w:rsidP="00EA45DA">
      <w:pPr>
        <w:spacing w:after="0" w:line="240" w:lineRule="auto"/>
        <w:rPr>
          <w:b/>
          <w:sz w:val="24"/>
          <w:szCs w:val="24"/>
        </w:rPr>
      </w:pPr>
      <w:r>
        <w:rPr>
          <w:b/>
          <w:sz w:val="24"/>
          <w:szCs w:val="24"/>
        </w:rPr>
        <w:t>3</w:t>
      </w:r>
      <w:r w:rsidRPr="002D1121">
        <w:rPr>
          <w:b/>
          <w:sz w:val="24"/>
          <w:szCs w:val="24"/>
        </w:rPr>
        <w:t>.</w:t>
      </w:r>
      <w:r>
        <w:rPr>
          <w:b/>
          <w:sz w:val="24"/>
          <w:szCs w:val="24"/>
        </w:rPr>
        <w:t>2</w:t>
      </w:r>
      <w:r w:rsidRPr="002D1121">
        <w:rPr>
          <w:b/>
          <w:sz w:val="24"/>
          <w:szCs w:val="24"/>
        </w:rPr>
        <w:t>.</w:t>
      </w:r>
      <w:r>
        <w:rPr>
          <w:b/>
          <w:sz w:val="24"/>
          <w:szCs w:val="24"/>
        </w:rPr>
        <w:t>4</w:t>
      </w:r>
      <w:r w:rsidRPr="002D1121">
        <w:rPr>
          <w:b/>
          <w:sz w:val="24"/>
          <w:szCs w:val="24"/>
        </w:rPr>
        <w:t>. Kapitalni projekt 10</w:t>
      </w:r>
      <w:r>
        <w:rPr>
          <w:b/>
          <w:sz w:val="24"/>
          <w:szCs w:val="24"/>
        </w:rPr>
        <w:t>2</w:t>
      </w:r>
      <w:r w:rsidRPr="002D1121">
        <w:rPr>
          <w:b/>
          <w:sz w:val="24"/>
          <w:szCs w:val="24"/>
        </w:rPr>
        <w:t>3 K1000</w:t>
      </w:r>
      <w:r>
        <w:rPr>
          <w:b/>
          <w:sz w:val="24"/>
          <w:szCs w:val="24"/>
        </w:rPr>
        <w:t>04</w:t>
      </w:r>
      <w:r w:rsidRPr="002D1121">
        <w:rPr>
          <w:b/>
          <w:sz w:val="24"/>
          <w:szCs w:val="24"/>
        </w:rPr>
        <w:t xml:space="preserve"> </w:t>
      </w:r>
      <w:r>
        <w:rPr>
          <w:b/>
          <w:sz w:val="24"/>
          <w:szCs w:val="24"/>
        </w:rPr>
        <w:t xml:space="preserve">Kulturni centar za mlade Jazavica </w:t>
      </w:r>
    </w:p>
    <w:p w14:paraId="7403444C" w14:textId="77777777" w:rsidR="008A0196" w:rsidRDefault="008A0196" w:rsidP="00EA45DA">
      <w:pPr>
        <w:spacing w:after="0" w:line="240" w:lineRule="auto"/>
        <w:rPr>
          <w:b/>
          <w:sz w:val="24"/>
          <w:szCs w:val="24"/>
        </w:rPr>
      </w:pPr>
    </w:p>
    <w:p w14:paraId="3C60023C" w14:textId="77777777" w:rsidR="00E96D90" w:rsidRDefault="00E96D90" w:rsidP="00EA45DA">
      <w:pPr>
        <w:spacing w:after="0" w:line="240" w:lineRule="auto"/>
        <w:jc w:val="both"/>
        <w:rPr>
          <w:sz w:val="24"/>
          <w:szCs w:val="24"/>
        </w:rPr>
      </w:pPr>
      <w:r>
        <w:rPr>
          <w:sz w:val="24"/>
          <w:szCs w:val="24"/>
        </w:rPr>
        <w:t>Sredstva za financiranje ovog projekta povećavaju se za iznos od 150.000,00 kn i sada iznose</w:t>
      </w:r>
      <w:r w:rsidRPr="006C36A6">
        <w:rPr>
          <w:sz w:val="24"/>
          <w:szCs w:val="24"/>
        </w:rPr>
        <w:t xml:space="preserve"> </w:t>
      </w:r>
      <w:r>
        <w:rPr>
          <w:sz w:val="24"/>
          <w:szCs w:val="24"/>
        </w:rPr>
        <w:t>250.000</w:t>
      </w:r>
      <w:r w:rsidRPr="006C36A6">
        <w:rPr>
          <w:sz w:val="24"/>
          <w:szCs w:val="24"/>
        </w:rPr>
        <w:t>,00 kn.</w:t>
      </w:r>
      <w:r>
        <w:rPr>
          <w:sz w:val="24"/>
          <w:szCs w:val="24"/>
        </w:rPr>
        <w:t xml:space="preserve"> Povećanje se iskazuje kroz poziciju pod nazivom </w:t>
      </w:r>
      <w:r w:rsidRPr="00CF3C61">
        <w:rPr>
          <w:i/>
          <w:iCs/>
          <w:sz w:val="24"/>
          <w:szCs w:val="24"/>
        </w:rPr>
        <w:t>„</w:t>
      </w:r>
      <w:r>
        <w:rPr>
          <w:i/>
          <w:iCs/>
          <w:sz w:val="24"/>
          <w:szCs w:val="24"/>
        </w:rPr>
        <w:t>Radovi na uređenju prizemlja</w:t>
      </w:r>
      <w:r>
        <w:rPr>
          <w:sz w:val="24"/>
          <w:szCs w:val="24"/>
        </w:rPr>
        <w:t>“ i ovim sredstvima će radovi na uređenju interijera objekta biti u cijelosti završeni i isplaćeni.</w:t>
      </w:r>
    </w:p>
    <w:p w14:paraId="4A427D8E" w14:textId="77777777" w:rsidR="008A0196" w:rsidRDefault="008A0196" w:rsidP="00EA45DA">
      <w:pPr>
        <w:spacing w:after="0" w:line="240" w:lineRule="auto"/>
        <w:jc w:val="both"/>
        <w:rPr>
          <w:b/>
          <w:sz w:val="24"/>
          <w:szCs w:val="24"/>
        </w:rPr>
      </w:pPr>
    </w:p>
    <w:p w14:paraId="73D78E8B" w14:textId="77777777" w:rsidR="00E96D90" w:rsidRDefault="00E96D90" w:rsidP="00EA45DA">
      <w:pPr>
        <w:spacing w:after="0" w:line="240" w:lineRule="auto"/>
        <w:rPr>
          <w:b/>
          <w:sz w:val="24"/>
          <w:szCs w:val="24"/>
        </w:rPr>
      </w:pPr>
      <w:r>
        <w:rPr>
          <w:b/>
          <w:sz w:val="24"/>
          <w:szCs w:val="24"/>
        </w:rPr>
        <w:t>3</w:t>
      </w:r>
      <w:r w:rsidRPr="002D1121">
        <w:rPr>
          <w:b/>
          <w:sz w:val="24"/>
          <w:szCs w:val="24"/>
        </w:rPr>
        <w:t>.</w:t>
      </w:r>
      <w:r>
        <w:rPr>
          <w:b/>
          <w:sz w:val="24"/>
          <w:szCs w:val="24"/>
        </w:rPr>
        <w:t>2</w:t>
      </w:r>
      <w:r w:rsidRPr="002D1121">
        <w:rPr>
          <w:b/>
          <w:sz w:val="24"/>
          <w:szCs w:val="24"/>
        </w:rPr>
        <w:t>.</w:t>
      </w:r>
      <w:r>
        <w:rPr>
          <w:b/>
          <w:sz w:val="24"/>
          <w:szCs w:val="24"/>
        </w:rPr>
        <w:t>5</w:t>
      </w:r>
      <w:r w:rsidRPr="002D1121">
        <w:rPr>
          <w:b/>
          <w:sz w:val="24"/>
          <w:szCs w:val="24"/>
        </w:rPr>
        <w:t>. Kapitalni projekt 10</w:t>
      </w:r>
      <w:r>
        <w:rPr>
          <w:b/>
          <w:sz w:val="24"/>
          <w:szCs w:val="24"/>
        </w:rPr>
        <w:t>2</w:t>
      </w:r>
      <w:r w:rsidRPr="002D1121">
        <w:rPr>
          <w:b/>
          <w:sz w:val="24"/>
          <w:szCs w:val="24"/>
        </w:rPr>
        <w:t>3 K1000</w:t>
      </w:r>
      <w:r>
        <w:rPr>
          <w:b/>
          <w:sz w:val="24"/>
          <w:szCs w:val="24"/>
        </w:rPr>
        <w:t>05</w:t>
      </w:r>
      <w:r w:rsidRPr="002D1121">
        <w:rPr>
          <w:b/>
          <w:sz w:val="24"/>
          <w:szCs w:val="24"/>
        </w:rPr>
        <w:t xml:space="preserve"> </w:t>
      </w:r>
      <w:r>
        <w:rPr>
          <w:b/>
          <w:sz w:val="24"/>
          <w:szCs w:val="24"/>
        </w:rPr>
        <w:t xml:space="preserve">Dnevni centar za starije u Novskoj </w:t>
      </w:r>
    </w:p>
    <w:p w14:paraId="2F846228" w14:textId="77777777" w:rsidR="008A0196" w:rsidRDefault="008A0196" w:rsidP="00EA45DA">
      <w:pPr>
        <w:spacing w:after="0" w:line="240" w:lineRule="auto"/>
        <w:rPr>
          <w:b/>
          <w:sz w:val="24"/>
          <w:szCs w:val="24"/>
        </w:rPr>
      </w:pPr>
    </w:p>
    <w:p w14:paraId="04B67585" w14:textId="77777777" w:rsidR="00E96D90" w:rsidRPr="00E96D90" w:rsidRDefault="00E96D90" w:rsidP="008A0196">
      <w:pPr>
        <w:spacing w:after="0" w:line="240" w:lineRule="auto"/>
        <w:jc w:val="both"/>
        <w:rPr>
          <w:b/>
          <w:sz w:val="24"/>
          <w:szCs w:val="24"/>
        </w:rPr>
      </w:pPr>
      <w:r>
        <w:rPr>
          <w:sz w:val="24"/>
          <w:szCs w:val="24"/>
        </w:rPr>
        <w:t>Sredstva za financiranje ovog projekta povećavaju se za iznos od 70.000,00 kn i sada iznose</w:t>
      </w:r>
      <w:r w:rsidRPr="006C36A6">
        <w:rPr>
          <w:sz w:val="24"/>
          <w:szCs w:val="24"/>
        </w:rPr>
        <w:t xml:space="preserve"> </w:t>
      </w:r>
      <w:r>
        <w:rPr>
          <w:sz w:val="24"/>
          <w:szCs w:val="24"/>
        </w:rPr>
        <w:t>3.646.522</w:t>
      </w:r>
      <w:r w:rsidRPr="006C36A6">
        <w:rPr>
          <w:sz w:val="24"/>
          <w:szCs w:val="24"/>
        </w:rPr>
        <w:t>,00 kn.</w:t>
      </w:r>
      <w:r>
        <w:rPr>
          <w:sz w:val="24"/>
          <w:szCs w:val="24"/>
        </w:rPr>
        <w:t xml:space="preserve"> Povećanje se iskazuje kroz novu poziciju pod nazivom </w:t>
      </w:r>
      <w:r w:rsidRPr="00CF3C61">
        <w:rPr>
          <w:i/>
          <w:iCs/>
          <w:sz w:val="24"/>
          <w:szCs w:val="24"/>
        </w:rPr>
        <w:t>„</w:t>
      </w:r>
      <w:r>
        <w:rPr>
          <w:i/>
          <w:iCs/>
          <w:sz w:val="24"/>
          <w:szCs w:val="24"/>
        </w:rPr>
        <w:t>Edukacije</w:t>
      </w:r>
      <w:r>
        <w:rPr>
          <w:sz w:val="24"/>
          <w:szCs w:val="24"/>
        </w:rPr>
        <w:t>“ i odnosi se na trošak obučavanja osoblja koje će biti zaposleno u centru. Sredstva se planiraju kao sredstva pomoći.</w:t>
      </w:r>
    </w:p>
    <w:p w14:paraId="66C732C0" w14:textId="77777777" w:rsidR="00E96D90" w:rsidRDefault="00E96D90" w:rsidP="00EA45DA">
      <w:pPr>
        <w:spacing w:after="0" w:line="240" w:lineRule="auto"/>
        <w:rPr>
          <w:b/>
          <w:sz w:val="24"/>
          <w:szCs w:val="24"/>
        </w:rPr>
      </w:pPr>
    </w:p>
    <w:p w14:paraId="02F2DBE0" w14:textId="77777777" w:rsidR="008A0196" w:rsidRDefault="008A0196" w:rsidP="00EA45DA">
      <w:pPr>
        <w:spacing w:after="0" w:line="240" w:lineRule="auto"/>
        <w:rPr>
          <w:b/>
          <w:sz w:val="24"/>
          <w:szCs w:val="24"/>
        </w:rPr>
      </w:pPr>
    </w:p>
    <w:p w14:paraId="39E9D7F9" w14:textId="77777777" w:rsidR="008A0196" w:rsidRDefault="008A0196" w:rsidP="00EA45DA">
      <w:pPr>
        <w:spacing w:after="0" w:line="240" w:lineRule="auto"/>
        <w:rPr>
          <w:b/>
          <w:sz w:val="24"/>
          <w:szCs w:val="24"/>
        </w:rPr>
      </w:pPr>
    </w:p>
    <w:p w14:paraId="5B0F3CC1" w14:textId="77777777" w:rsidR="008A0196" w:rsidRDefault="008A0196" w:rsidP="00EA45DA">
      <w:pPr>
        <w:spacing w:after="0" w:line="240" w:lineRule="auto"/>
        <w:rPr>
          <w:b/>
          <w:sz w:val="24"/>
          <w:szCs w:val="24"/>
        </w:rPr>
      </w:pPr>
    </w:p>
    <w:p w14:paraId="729AAC06" w14:textId="77777777" w:rsidR="00E96D90" w:rsidRDefault="00E96D90" w:rsidP="00EA45DA">
      <w:pPr>
        <w:spacing w:after="0" w:line="240" w:lineRule="auto"/>
        <w:rPr>
          <w:b/>
          <w:sz w:val="24"/>
          <w:szCs w:val="24"/>
        </w:rPr>
      </w:pPr>
      <w:r>
        <w:rPr>
          <w:b/>
          <w:sz w:val="24"/>
          <w:szCs w:val="24"/>
        </w:rPr>
        <w:lastRenderedPageBreak/>
        <w:t>3</w:t>
      </w:r>
      <w:r w:rsidRPr="002D1121">
        <w:rPr>
          <w:b/>
          <w:sz w:val="24"/>
          <w:szCs w:val="24"/>
        </w:rPr>
        <w:t>.</w:t>
      </w:r>
      <w:r>
        <w:rPr>
          <w:b/>
          <w:sz w:val="24"/>
          <w:szCs w:val="24"/>
        </w:rPr>
        <w:t>2</w:t>
      </w:r>
      <w:r w:rsidRPr="002D1121">
        <w:rPr>
          <w:b/>
          <w:sz w:val="24"/>
          <w:szCs w:val="24"/>
        </w:rPr>
        <w:t>.</w:t>
      </w:r>
      <w:r>
        <w:rPr>
          <w:b/>
          <w:sz w:val="24"/>
          <w:szCs w:val="24"/>
        </w:rPr>
        <w:t>6</w:t>
      </w:r>
      <w:r w:rsidRPr="002D1121">
        <w:rPr>
          <w:b/>
          <w:sz w:val="24"/>
          <w:szCs w:val="24"/>
        </w:rPr>
        <w:t>. Kapitalni projekt 10</w:t>
      </w:r>
      <w:r>
        <w:rPr>
          <w:b/>
          <w:sz w:val="24"/>
          <w:szCs w:val="24"/>
        </w:rPr>
        <w:t>2</w:t>
      </w:r>
      <w:r w:rsidRPr="002D1121">
        <w:rPr>
          <w:b/>
          <w:sz w:val="24"/>
          <w:szCs w:val="24"/>
        </w:rPr>
        <w:t>3 K1000</w:t>
      </w:r>
      <w:r>
        <w:rPr>
          <w:b/>
          <w:sz w:val="24"/>
          <w:szCs w:val="24"/>
        </w:rPr>
        <w:t>07</w:t>
      </w:r>
      <w:r w:rsidRPr="002D1121">
        <w:rPr>
          <w:b/>
          <w:sz w:val="24"/>
          <w:szCs w:val="24"/>
        </w:rPr>
        <w:t xml:space="preserve"> </w:t>
      </w:r>
      <w:r>
        <w:rPr>
          <w:b/>
          <w:sz w:val="24"/>
          <w:szCs w:val="24"/>
        </w:rPr>
        <w:t>NOVsky</w:t>
      </w:r>
    </w:p>
    <w:p w14:paraId="32C6624F" w14:textId="77777777" w:rsidR="008A0196" w:rsidRDefault="008A0196" w:rsidP="00EA45DA">
      <w:pPr>
        <w:spacing w:after="0" w:line="240" w:lineRule="auto"/>
        <w:rPr>
          <w:b/>
          <w:sz w:val="24"/>
          <w:szCs w:val="24"/>
        </w:rPr>
      </w:pPr>
    </w:p>
    <w:p w14:paraId="7FB63B8D" w14:textId="77777777" w:rsidR="00E96D90" w:rsidRDefault="00E96D90" w:rsidP="00EA45DA">
      <w:pPr>
        <w:spacing w:after="0" w:line="240" w:lineRule="auto"/>
        <w:jc w:val="both"/>
        <w:rPr>
          <w:sz w:val="24"/>
          <w:szCs w:val="24"/>
        </w:rPr>
      </w:pPr>
      <w:r>
        <w:rPr>
          <w:sz w:val="24"/>
          <w:szCs w:val="24"/>
        </w:rPr>
        <w:t>Sredstva za financiranje ovog projekta povećavaju se za iznos od 25.000,00 kn i sada iznose</w:t>
      </w:r>
      <w:r w:rsidRPr="006C36A6">
        <w:rPr>
          <w:sz w:val="24"/>
          <w:szCs w:val="24"/>
        </w:rPr>
        <w:t xml:space="preserve"> </w:t>
      </w:r>
      <w:r>
        <w:rPr>
          <w:sz w:val="24"/>
          <w:szCs w:val="24"/>
        </w:rPr>
        <w:t>1.635.100</w:t>
      </w:r>
      <w:r w:rsidRPr="006C36A6">
        <w:rPr>
          <w:sz w:val="24"/>
          <w:szCs w:val="24"/>
        </w:rPr>
        <w:t>,00 kn.</w:t>
      </w:r>
      <w:r>
        <w:rPr>
          <w:sz w:val="24"/>
          <w:szCs w:val="24"/>
        </w:rPr>
        <w:t xml:space="preserve"> Povećanje se iskazuje kroz novootvorenu poziciju pod nazivom </w:t>
      </w:r>
      <w:r w:rsidRPr="00CF3C61">
        <w:rPr>
          <w:i/>
          <w:iCs/>
          <w:sz w:val="24"/>
          <w:szCs w:val="24"/>
        </w:rPr>
        <w:t>„</w:t>
      </w:r>
      <w:r>
        <w:rPr>
          <w:i/>
          <w:iCs/>
          <w:sz w:val="24"/>
          <w:szCs w:val="24"/>
        </w:rPr>
        <w:t>Stručni nadzor</w:t>
      </w:r>
      <w:r>
        <w:rPr>
          <w:sz w:val="24"/>
          <w:szCs w:val="24"/>
        </w:rPr>
        <w:t>“ koji je nužan kod izvođenja radova na adaptaciji i uređen</w:t>
      </w:r>
      <w:r w:rsidR="008A0196">
        <w:rPr>
          <w:sz w:val="24"/>
          <w:szCs w:val="24"/>
        </w:rPr>
        <w:t>ju tavanskog prostora u zgradi h</w:t>
      </w:r>
      <w:r>
        <w:rPr>
          <w:sz w:val="24"/>
          <w:szCs w:val="24"/>
        </w:rPr>
        <w:t>rvatskih branitelja.</w:t>
      </w:r>
    </w:p>
    <w:p w14:paraId="0D177BAC" w14:textId="77777777" w:rsidR="008A0196" w:rsidRDefault="008A0196" w:rsidP="00EA45DA">
      <w:pPr>
        <w:spacing w:after="0" w:line="240" w:lineRule="auto"/>
        <w:jc w:val="both"/>
        <w:rPr>
          <w:b/>
          <w:sz w:val="24"/>
          <w:szCs w:val="24"/>
        </w:rPr>
      </w:pPr>
    </w:p>
    <w:p w14:paraId="58F03B3E" w14:textId="77777777" w:rsidR="00E96D90" w:rsidRDefault="00E96D90" w:rsidP="00EA45DA">
      <w:pPr>
        <w:spacing w:after="0" w:line="240" w:lineRule="auto"/>
        <w:rPr>
          <w:b/>
          <w:sz w:val="24"/>
          <w:szCs w:val="24"/>
        </w:rPr>
      </w:pPr>
      <w:r>
        <w:rPr>
          <w:b/>
          <w:sz w:val="24"/>
          <w:szCs w:val="24"/>
        </w:rPr>
        <w:t>3</w:t>
      </w:r>
      <w:r w:rsidRPr="002D1121">
        <w:rPr>
          <w:b/>
          <w:sz w:val="24"/>
          <w:szCs w:val="24"/>
        </w:rPr>
        <w:t>.</w:t>
      </w:r>
      <w:r>
        <w:rPr>
          <w:b/>
          <w:sz w:val="24"/>
          <w:szCs w:val="24"/>
        </w:rPr>
        <w:t>2</w:t>
      </w:r>
      <w:r w:rsidRPr="002D1121">
        <w:rPr>
          <w:b/>
          <w:sz w:val="24"/>
          <w:szCs w:val="24"/>
        </w:rPr>
        <w:t>.</w:t>
      </w:r>
      <w:r>
        <w:rPr>
          <w:b/>
          <w:sz w:val="24"/>
          <w:szCs w:val="24"/>
        </w:rPr>
        <w:t>7</w:t>
      </w:r>
      <w:r w:rsidRPr="002D1121">
        <w:rPr>
          <w:b/>
          <w:sz w:val="24"/>
          <w:szCs w:val="24"/>
        </w:rPr>
        <w:t>. Kapitalni projekt 10</w:t>
      </w:r>
      <w:r>
        <w:rPr>
          <w:b/>
          <w:sz w:val="24"/>
          <w:szCs w:val="24"/>
        </w:rPr>
        <w:t>2</w:t>
      </w:r>
      <w:r w:rsidRPr="002D1121">
        <w:rPr>
          <w:b/>
          <w:sz w:val="24"/>
          <w:szCs w:val="24"/>
        </w:rPr>
        <w:t>3 K1000</w:t>
      </w:r>
      <w:r>
        <w:rPr>
          <w:b/>
          <w:sz w:val="24"/>
          <w:szCs w:val="24"/>
        </w:rPr>
        <w:t>09</w:t>
      </w:r>
      <w:r w:rsidRPr="002D1121">
        <w:rPr>
          <w:b/>
          <w:sz w:val="24"/>
          <w:szCs w:val="24"/>
        </w:rPr>
        <w:t xml:space="preserve"> </w:t>
      </w:r>
      <w:r>
        <w:rPr>
          <w:b/>
          <w:sz w:val="24"/>
          <w:szCs w:val="24"/>
        </w:rPr>
        <w:t>Regionalni znanstveni centar</w:t>
      </w:r>
    </w:p>
    <w:p w14:paraId="131D977D" w14:textId="77777777" w:rsidR="008A0196" w:rsidRDefault="008A0196" w:rsidP="00EA45DA">
      <w:pPr>
        <w:spacing w:after="0" w:line="240" w:lineRule="auto"/>
        <w:rPr>
          <w:b/>
          <w:sz w:val="24"/>
          <w:szCs w:val="24"/>
        </w:rPr>
      </w:pPr>
    </w:p>
    <w:p w14:paraId="71494157" w14:textId="77777777" w:rsidR="00E96D90" w:rsidRDefault="00E96D90" w:rsidP="00EA45DA">
      <w:pPr>
        <w:spacing w:after="0" w:line="240" w:lineRule="auto"/>
        <w:jc w:val="both"/>
        <w:rPr>
          <w:sz w:val="24"/>
          <w:szCs w:val="24"/>
        </w:rPr>
      </w:pPr>
      <w:r>
        <w:rPr>
          <w:sz w:val="24"/>
          <w:szCs w:val="24"/>
        </w:rPr>
        <w:t>Sredstva za financiranje ovog projekta povećavaju se za iznos od 147.000,00 k</w:t>
      </w:r>
      <w:r w:rsidR="008A0196">
        <w:rPr>
          <w:sz w:val="24"/>
          <w:szCs w:val="24"/>
        </w:rPr>
        <w:t>n</w:t>
      </w:r>
      <w:r>
        <w:rPr>
          <w:sz w:val="24"/>
          <w:szCs w:val="24"/>
        </w:rPr>
        <w:t xml:space="preserve"> kroz poziciju pod nazivom </w:t>
      </w:r>
      <w:r w:rsidRPr="00CF3C61">
        <w:rPr>
          <w:i/>
          <w:iCs/>
          <w:sz w:val="24"/>
          <w:szCs w:val="24"/>
        </w:rPr>
        <w:t>„</w:t>
      </w:r>
      <w:r>
        <w:rPr>
          <w:i/>
          <w:iCs/>
          <w:sz w:val="24"/>
          <w:szCs w:val="24"/>
        </w:rPr>
        <w:t>Izrada projektne dokumentacije</w:t>
      </w:r>
      <w:r w:rsidR="008A0196">
        <w:rPr>
          <w:sz w:val="24"/>
          <w:szCs w:val="24"/>
        </w:rPr>
        <w:t>“</w:t>
      </w:r>
      <w:r>
        <w:rPr>
          <w:sz w:val="24"/>
          <w:szCs w:val="24"/>
        </w:rPr>
        <w:t>. Izrada predmetne projektne dokumentacije je započeta i trebala je biti završena u 2021. godini, no zbog kašnjenja od strane znanstvenika koji trebaju dati ulazne informacije vezane uz o</w:t>
      </w:r>
      <w:r w:rsidR="008A0196">
        <w:rPr>
          <w:sz w:val="24"/>
          <w:szCs w:val="24"/>
        </w:rPr>
        <w:t xml:space="preserve">premu koja će biti instalirana, </w:t>
      </w:r>
      <w:r>
        <w:rPr>
          <w:sz w:val="24"/>
          <w:szCs w:val="24"/>
        </w:rPr>
        <w:t xml:space="preserve">projektiranje se </w:t>
      </w:r>
      <w:r w:rsidR="008A0196">
        <w:rPr>
          <w:sz w:val="24"/>
          <w:szCs w:val="24"/>
        </w:rPr>
        <w:t>nastavilo i u 2022. godini</w:t>
      </w:r>
      <w:r>
        <w:rPr>
          <w:sz w:val="24"/>
          <w:szCs w:val="24"/>
        </w:rPr>
        <w:t>. Stoga se ukazala potreba za ponovnim otvaranjem ove pozicije unutar ovog kapitalnog projekta.</w:t>
      </w:r>
    </w:p>
    <w:p w14:paraId="225CA9E2" w14:textId="77777777" w:rsidR="008A0196" w:rsidRPr="00E96D90" w:rsidRDefault="008A0196" w:rsidP="00EA45DA">
      <w:pPr>
        <w:spacing w:after="0" w:line="240" w:lineRule="auto"/>
        <w:jc w:val="both"/>
        <w:rPr>
          <w:b/>
          <w:sz w:val="24"/>
          <w:szCs w:val="24"/>
        </w:rPr>
      </w:pPr>
    </w:p>
    <w:p w14:paraId="57EDFF91" w14:textId="77777777" w:rsidR="00E96D90" w:rsidRDefault="00E96D90" w:rsidP="00EA45DA">
      <w:pPr>
        <w:spacing w:after="0" w:line="240" w:lineRule="auto"/>
        <w:rPr>
          <w:b/>
          <w:sz w:val="24"/>
          <w:szCs w:val="24"/>
        </w:rPr>
      </w:pPr>
      <w:r>
        <w:rPr>
          <w:b/>
          <w:sz w:val="24"/>
          <w:szCs w:val="24"/>
        </w:rPr>
        <w:t>3</w:t>
      </w:r>
      <w:r w:rsidRPr="002D1121">
        <w:rPr>
          <w:b/>
          <w:sz w:val="24"/>
          <w:szCs w:val="24"/>
        </w:rPr>
        <w:t>.</w:t>
      </w:r>
      <w:r>
        <w:rPr>
          <w:b/>
          <w:sz w:val="24"/>
          <w:szCs w:val="24"/>
        </w:rPr>
        <w:t>2</w:t>
      </w:r>
      <w:r w:rsidRPr="002D1121">
        <w:rPr>
          <w:b/>
          <w:sz w:val="24"/>
          <w:szCs w:val="24"/>
        </w:rPr>
        <w:t>.</w:t>
      </w:r>
      <w:r>
        <w:rPr>
          <w:b/>
          <w:sz w:val="24"/>
          <w:szCs w:val="24"/>
        </w:rPr>
        <w:t>8</w:t>
      </w:r>
      <w:r w:rsidRPr="002D1121">
        <w:rPr>
          <w:b/>
          <w:sz w:val="24"/>
          <w:szCs w:val="24"/>
        </w:rPr>
        <w:t>. Kapitalni projekt 10</w:t>
      </w:r>
      <w:r>
        <w:rPr>
          <w:b/>
          <w:sz w:val="24"/>
          <w:szCs w:val="24"/>
        </w:rPr>
        <w:t>2</w:t>
      </w:r>
      <w:r w:rsidRPr="002D1121">
        <w:rPr>
          <w:b/>
          <w:sz w:val="24"/>
          <w:szCs w:val="24"/>
        </w:rPr>
        <w:t>3 K1000</w:t>
      </w:r>
      <w:r>
        <w:rPr>
          <w:b/>
          <w:sz w:val="24"/>
          <w:szCs w:val="24"/>
        </w:rPr>
        <w:t>12</w:t>
      </w:r>
      <w:r w:rsidRPr="002D1121">
        <w:rPr>
          <w:b/>
          <w:sz w:val="24"/>
          <w:szCs w:val="24"/>
        </w:rPr>
        <w:t xml:space="preserve"> </w:t>
      </w:r>
      <w:r w:rsidR="008A0196">
        <w:rPr>
          <w:b/>
          <w:sz w:val="24"/>
          <w:szCs w:val="24"/>
        </w:rPr>
        <w:t>Dogradnja D</w:t>
      </w:r>
      <w:r>
        <w:rPr>
          <w:b/>
          <w:sz w:val="24"/>
          <w:szCs w:val="24"/>
        </w:rPr>
        <w:t xml:space="preserve">ječjeg vrtića </w:t>
      </w:r>
      <w:r w:rsidR="008A0196">
        <w:rPr>
          <w:b/>
          <w:sz w:val="24"/>
          <w:szCs w:val="24"/>
        </w:rPr>
        <w:t>„</w:t>
      </w:r>
      <w:r>
        <w:rPr>
          <w:b/>
          <w:sz w:val="24"/>
          <w:szCs w:val="24"/>
        </w:rPr>
        <w:t>Stribor</w:t>
      </w:r>
      <w:r w:rsidR="008A0196">
        <w:rPr>
          <w:b/>
          <w:sz w:val="24"/>
          <w:szCs w:val="24"/>
        </w:rPr>
        <w:t>“</w:t>
      </w:r>
    </w:p>
    <w:p w14:paraId="60724DEB" w14:textId="77777777" w:rsidR="008A0196" w:rsidRDefault="008A0196" w:rsidP="00EA45DA">
      <w:pPr>
        <w:spacing w:after="0" w:line="240" w:lineRule="auto"/>
        <w:rPr>
          <w:b/>
          <w:sz w:val="24"/>
          <w:szCs w:val="24"/>
        </w:rPr>
      </w:pPr>
    </w:p>
    <w:p w14:paraId="1C240DF6" w14:textId="77777777" w:rsidR="00E96D90" w:rsidRDefault="00E96D90" w:rsidP="00EA45DA">
      <w:pPr>
        <w:spacing w:after="0" w:line="240" w:lineRule="auto"/>
        <w:jc w:val="both"/>
        <w:rPr>
          <w:sz w:val="24"/>
          <w:szCs w:val="24"/>
        </w:rPr>
      </w:pPr>
      <w:r>
        <w:rPr>
          <w:sz w:val="24"/>
          <w:szCs w:val="24"/>
        </w:rPr>
        <w:t>Ovo je novi projekt planiran u iznosu od 225.000,00 k</w:t>
      </w:r>
      <w:r w:rsidR="008A0196">
        <w:rPr>
          <w:sz w:val="24"/>
          <w:szCs w:val="24"/>
        </w:rPr>
        <w:t>n</w:t>
      </w:r>
      <w:r>
        <w:rPr>
          <w:sz w:val="24"/>
          <w:szCs w:val="24"/>
        </w:rPr>
        <w:t xml:space="preserve"> kroz poziciju pod nazivom „</w:t>
      </w:r>
      <w:r w:rsidRPr="006B231D">
        <w:rPr>
          <w:i/>
          <w:iCs/>
          <w:sz w:val="24"/>
          <w:szCs w:val="24"/>
        </w:rPr>
        <w:t>Izrada idejnog rješenja i glavnog projekta</w:t>
      </w:r>
      <w:r>
        <w:rPr>
          <w:sz w:val="24"/>
          <w:szCs w:val="24"/>
        </w:rPr>
        <w:t>“. Projekt se planira fina</w:t>
      </w:r>
      <w:r w:rsidR="008A0196">
        <w:rPr>
          <w:sz w:val="24"/>
          <w:szCs w:val="24"/>
        </w:rPr>
        <w:t>n</w:t>
      </w:r>
      <w:r>
        <w:rPr>
          <w:sz w:val="24"/>
          <w:szCs w:val="24"/>
        </w:rPr>
        <w:t>cirati kroz javne pozive koji budu otvoreni za ovakve namjene. Postojeći dječji vrtić se želi proširiti za još pet odgojnih skupina, jer se potreba za smještajem djece iz godine u godinu povećava.</w:t>
      </w:r>
    </w:p>
    <w:p w14:paraId="2E3844D3" w14:textId="77777777" w:rsidR="008A0196" w:rsidRPr="00E96D90" w:rsidRDefault="008A0196" w:rsidP="00EA45DA">
      <w:pPr>
        <w:spacing w:after="0" w:line="240" w:lineRule="auto"/>
        <w:jc w:val="both"/>
        <w:rPr>
          <w:b/>
          <w:sz w:val="24"/>
          <w:szCs w:val="24"/>
        </w:rPr>
      </w:pPr>
    </w:p>
    <w:p w14:paraId="3FB51DCE" w14:textId="77777777" w:rsidR="00E96D90" w:rsidRDefault="00E96D90" w:rsidP="00EA45DA">
      <w:pPr>
        <w:spacing w:after="0" w:line="240" w:lineRule="auto"/>
        <w:rPr>
          <w:b/>
          <w:sz w:val="24"/>
          <w:szCs w:val="24"/>
        </w:rPr>
      </w:pPr>
      <w:r>
        <w:rPr>
          <w:b/>
          <w:sz w:val="24"/>
          <w:szCs w:val="24"/>
        </w:rPr>
        <w:t>3</w:t>
      </w:r>
      <w:r w:rsidRPr="002D1121">
        <w:rPr>
          <w:b/>
          <w:sz w:val="24"/>
          <w:szCs w:val="24"/>
        </w:rPr>
        <w:t>.</w:t>
      </w:r>
      <w:r>
        <w:rPr>
          <w:b/>
          <w:sz w:val="24"/>
          <w:szCs w:val="24"/>
        </w:rPr>
        <w:t>2</w:t>
      </w:r>
      <w:r w:rsidRPr="002D1121">
        <w:rPr>
          <w:b/>
          <w:sz w:val="24"/>
          <w:szCs w:val="24"/>
        </w:rPr>
        <w:t>.</w:t>
      </w:r>
      <w:r>
        <w:rPr>
          <w:b/>
          <w:sz w:val="24"/>
          <w:szCs w:val="24"/>
        </w:rPr>
        <w:t>9</w:t>
      </w:r>
      <w:r w:rsidRPr="002D1121">
        <w:rPr>
          <w:b/>
          <w:sz w:val="24"/>
          <w:szCs w:val="24"/>
        </w:rPr>
        <w:t>. Kapitalni projekt 10</w:t>
      </w:r>
      <w:r>
        <w:rPr>
          <w:b/>
          <w:sz w:val="24"/>
          <w:szCs w:val="24"/>
        </w:rPr>
        <w:t>2</w:t>
      </w:r>
      <w:r w:rsidRPr="002D1121">
        <w:rPr>
          <w:b/>
          <w:sz w:val="24"/>
          <w:szCs w:val="24"/>
        </w:rPr>
        <w:t>3 K1000</w:t>
      </w:r>
      <w:r>
        <w:rPr>
          <w:b/>
          <w:sz w:val="24"/>
          <w:szCs w:val="24"/>
        </w:rPr>
        <w:t>13</w:t>
      </w:r>
      <w:r w:rsidRPr="002D1121">
        <w:rPr>
          <w:b/>
          <w:sz w:val="24"/>
          <w:szCs w:val="24"/>
        </w:rPr>
        <w:t xml:space="preserve"> </w:t>
      </w:r>
      <w:r>
        <w:rPr>
          <w:b/>
          <w:sz w:val="24"/>
          <w:szCs w:val="24"/>
        </w:rPr>
        <w:t>Natkrivanje sportskog terena</w:t>
      </w:r>
    </w:p>
    <w:p w14:paraId="224548CC" w14:textId="77777777" w:rsidR="008A0196" w:rsidRDefault="008A0196" w:rsidP="00EA45DA">
      <w:pPr>
        <w:spacing w:after="0" w:line="240" w:lineRule="auto"/>
        <w:rPr>
          <w:b/>
          <w:sz w:val="24"/>
          <w:szCs w:val="24"/>
        </w:rPr>
      </w:pPr>
    </w:p>
    <w:p w14:paraId="57066F3C" w14:textId="77777777" w:rsidR="00E96D90" w:rsidRDefault="00E96D90" w:rsidP="00EA45DA">
      <w:pPr>
        <w:spacing w:after="0" w:line="240" w:lineRule="auto"/>
        <w:jc w:val="both"/>
        <w:rPr>
          <w:sz w:val="24"/>
          <w:szCs w:val="24"/>
        </w:rPr>
      </w:pPr>
      <w:r>
        <w:rPr>
          <w:sz w:val="24"/>
          <w:szCs w:val="24"/>
        </w:rPr>
        <w:t>Ovo je novi projekt planiran u iznosu od 1.171.250,00 kn. Sastoji se od troška izrade projektne dokumentacije koji se planira kroz poziciju pod nazivom „</w:t>
      </w:r>
      <w:r w:rsidRPr="008804A6">
        <w:rPr>
          <w:i/>
          <w:iCs/>
          <w:sz w:val="24"/>
          <w:szCs w:val="24"/>
        </w:rPr>
        <w:t>Izrada glavnog projekta</w:t>
      </w:r>
      <w:r>
        <w:rPr>
          <w:sz w:val="24"/>
          <w:szCs w:val="24"/>
        </w:rPr>
        <w:t>“ u iznosu od 21.250,00 k</w:t>
      </w:r>
      <w:r w:rsidR="008A0196">
        <w:rPr>
          <w:sz w:val="24"/>
          <w:szCs w:val="24"/>
        </w:rPr>
        <w:t>n</w:t>
      </w:r>
      <w:r>
        <w:rPr>
          <w:sz w:val="24"/>
          <w:szCs w:val="24"/>
        </w:rPr>
        <w:t xml:space="preserve"> i troška radova planiranih kroz poziciju </w:t>
      </w:r>
      <w:r w:rsidRPr="008A0196">
        <w:rPr>
          <w:i/>
          <w:sz w:val="24"/>
          <w:szCs w:val="24"/>
        </w:rPr>
        <w:t>„Radovi“</w:t>
      </w:r>
      <w:r>
        <w:rPr>
          <w:sz w:val="24"/>
          <w:szCs w:val="24"/>
        </w:rPr>
        <w:t xml:space="preserve"> u ukupnom iznosu od 1.150.000,00 k</w:t>
      </w:r>
      <w:r w:rsidR="008A0196">
        <w:rPr>
          <w:sz w:val="24"/>
          <w:szCs w:val="24"/>
        </w:rPr>
        <w:t>n</w:t>
      </w:r>
      <w:r>
        <w:rPr>
          <w:sz w:val="24"/>
          <w:szCs w:val="24"/>
        </w:rPr>
        <w:t>. Projekt je prijavljen na javni poziv Ministarstva turizma i sporta, uz sufinanciranje u 80</w:t>
      </w:r>
      <w:r w:rsidR="008A0196">
        <w:rPr>
          <w:sz w:val="24"/>
          <w:szCs w:val="24"/>
        </w:rPr>
        <w:t xml:space="preserve"> </w:t>
      </w:r>
      <w:r>
        <w:rPr>
          <w:sz w:val="24"/>
          <w:szCs w:val="24"/>
        </w:rPr>
        <w:t>% iznosa od strane ministarstva.</w:t>
      </w:r>
      <w:r>
        <w:rPr>
          <w:b/>
          <w:sz w:val="24"/>
          <w:szCs w:val="24"/>
        </w:rPr>
        <w:t xml:space="preserve"> </w:t>
      </w:r>
      <w:r>
        <w:rPr>
          <w:sz w:val="24"/>
          <w:szCs w:val="24"/>
        </w:rPr>
        <w:t>Kroz ovaj projekt bi se košarkaški teren koji se nalazi pokraj sportske dvorane srednje škole prenamijenio u višefunkcionalni sportski teren natkriven balonskim platnom.</w:t>
      </w:r>
    </w:p>
    <w:p w14:paraId="2CE62252" w14:textId="77777777" w:rsidR="008A0196" w:rsidRPr="00E96D90" w:rsidRDefault="008A0196" w:rsidP="00EA45DA">
      <w:pPr>
        <w:spacing w:after="0" w:line="240" w:lineRule="auto"/>
        <w:jc w:val="both"/>
        <w:rPr>
          <w:b/>
          <w:sz w:val="24"/>
          <w:szCs w:val="24"/>
        </w:rPr>
      </w:pPr>
    </w:p>
    <w:p w14:paraId="13BF6F3F" w14:textId="77777777" w:rsidR="00E96D90" w:rsidRDefault="00E96D90" w:rsidP="00EA45DA">
      <w:pPr>
        <w:spacing w:after="0" w:line="240" w:lineRule="auto"/>
        <w:jc w:val="both"/>
        <w:rPr>
          <w:b/>
          <w:sz w:val="24"/>
          <w:szCs w:val="24"/>
        </w:rPr>
      </w:pPr>
      <w:r>
        <w:rPr>
          <w:b/>
          <w:sz w:val="24"/>
          <w:szCs w:val="24"/>
        </w:rPr>
        <w:t>3</w:t>
      </w:r>
      <w:r w:rsidRPr="00774957">
        <w:rPr>
          <w:b/>
          <w:sz w:val="24"/>
          <w:szCs w:val="24"/>
        </w:rPr>
        <w:t>.</w:t>
      </w:r>
      <w:r>
        <w:rPr>
          <w:b/>
          <w:sz w:val="24"/>
          <w:szCs w:val="24"/>
        </w:rPr>
        <w:t>3</w:t>
      </w:r>
      <w:r w:rsidRPr="00774957">
        <w:rPr>
          <w:b/>
          <w:sz w:val="24"/>
          <w:szCs w:val="24"/>
        </w:rPr>
        <w:t>. Program 10</w:t>
      </w:r>
      <w:r>
        <w:rPr>
          <w:b/>
          <w:sz w:val="24"/>
          <w:szCs w:val="24"/>
        </w:rPr>
        <w:t>2</w:t>
      </w:r>
      <w:r w:rsidRPr="00774957">
        <w:rPr>
          <w:b/>
          <w:sz w:val="24"/>
          <w:szCs w:val="24"/>
        </w:rPr>
        <w:t>5 PROJEKTIRANJE I GRAĐENJE OBJEKATA I UREĐAJA KOMUNALNE INFRASTRUKTURE</w:t>
      </w:r>
    </w:p>
    <w:p w14:paraId="321B73FE" w14:textId="77777777" w:rsidR="008A0196" w:rsidRPr="00E96D90" w:rsidRDefault="008A0196" w:rsidP="00EA45DA">
      <w:pPr>
        <w:spacing w:after="0" w:line="240" w:lineRule="auto"/>
        <w:jc w:val="both"/>
        <w:rPr>
          <w:b/>
          <w:sz w:val="24"/>
          <w:szCs w:val="24"/>
        </w:rPr>
      </w:pPr>
    </w:p>
    <w:p w14:paraId="623DA246" w14:textId="77777777"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1. Kapitalni projekt 1025 K100001</w:t>
      </w:r>
      <w:r w:rsidRPr="005D1CE9">
        <w:rPr>
          <w:b/>
          <w:sz w:val="24"/>
          <w:szCs w:val="24"/>
        </w:rPr>
        <w:t xml:space="preserve"> </w:t>
      </w:r>
      <w:r w:rsidR="008A0196">
        <w:rPr>
          <w:b/>
          <w:sz w:val="24"/>
          <w:szCs w:val="24"/>
        </w:rPr>
        <w:t>Izrada projektno-</w:t>
      </w:r>
      <w:r>
        <w:rPr>
          <w:b/>
          <w:sz w:val="24"/>
          <w:szCs w:val="24"/>
        </w:rPr>
        <w:t>tehničke dokumentacije</w:t>
      </w:r>
      <w:r w:rsidR="008A0196">
        <w:rPr>
          <w:b/>
          <w:sz w:val="24"/>
          <w:szCs w:val="24"/>
        </w:rPr>
        <w:t xml:space="preserve"> za projekte komunalne infrastrukture</w:t>
      </w:r>
    </w:p>
    <w:p w14:paraId="718750D0" w14:textId="77777777" w:rsidR="008A0196" w:rsidRDefault="008A0196" w:rsidP="00EA45DA">
      <w:pPr>
        <w:spacing w:after="0" w:line="240" w:lineRule="auto"/>
        <w:jc w:val="both"/>
        <w:rPr>
          <w:b/>
          <w:sz w:val="24"/>
          <w:szCs w:val="24"/>
        </w:rPr>
      </w:pPr>
    </w:p>
    <w:p w14:paraId="6F341F4A" w14:textId="77777777" w:rsidR="00E96D90" w:rsidRDefault="00E96D90" w:rsidP="00EA45DA">
      <w:pPr>
        <w:spacing w:after="0" w:line="240" w:lineRule="auto"/>
        <w:jc w:val="both"/>
        <w:rPr>
          <w:b/>
          <w:sz w:val="24"/>
          <w:szCs w:val="24"/>
        </w:rPr>
      </w:pPr>
      <w:r w:rsidRPr="00D80830">
        <w:rPr>
          <w:sz w:val="24"/>
          <w:szCs w:val="24"/>
        </w:rPr>
        <w:t xml:space="preserve">Sredstva za financiranje ovog projekta </w:t>
      </w:r>
      <w:r>
        <w:rPr>
          <w:sz w:val="24"/>
          <w:szCs w:val="24"/>
        </w:rPr>
        <w:t>povećavaju se za iznos od 10.000,00 kn, te sada iznose 132.500,00 kn</w:t>
      </w:r>
      <w:r w:rsidRPr="00D80830">
        <w:rPr>
          <w:sz w:val="24"/>
          <w:szCs w:val="24"/>
        </w:rPr>
        <w:t>.</w:t>
      </w:r>
      <w:r>
        <w:rPr>
          <w:sz w:val="24"/>
          <w:szCs w:val="24"/>
        </w:rPr>
        <w:t xml:space="preserve"> Povećanje se odnosi na novootvorenu poziciju „</w:t>
      </w:r>
      <w:r>
        <w:rPr>
          <w:i/>
          <w:iCs/>
          <w:sz w:val="24"/>
          <w:szCs w:val="24"/>
        </w:rPr>
        <w:t>Vodni doprinos</w:t>
      </w:r>
      <w:r>
        <w:rPr>
          <w:sz w:val="24"/>
          <w:szCs w:val="24"/>
        </w:rPr>
        <w:t>“  i kroz nju bi se plaćao trošak vodnog doprinosa kod gradnje uređaja komunalne infrastrukture.</w:t>
      </w:r>
    </w:p>
    <w:p w14:paraId="3DA15118" w14:textId="77777777" w:rsidR="00E96D90" w:rsidRDefault="00E96D90" w:rsidP="00EA45DA">
      <w:pPr>
        <w:spacing w:after="0" w:line="240" w:lineRule="auto"/>
        <w:jc w:val="both"/>
        <w:rPr>
          <w:b/>
          <w:sz w:val="24"/>
          <w:szCs w:val="24"/>
        </w:rPr>
      </w:pPr>
    </w:p>
    <w:p w14:paraId="70B0DF41" w14:textId="77777777" w:rsidR="008A0196" w:rsidRDefault="008A0196" w:rsidP="00EA45DA">
      <w:pPr>
        <w:spacing w:after="0" w:line="240" w:lineRule="auto"/>
        <w:jc w:val="both"/>
        <w:rPr>
          <w:b/>
          <w:sz w:val="24"/>
          <w:szCs w:val="24"/>
        </w:rPr>
      </w:pPr>
    </w:p>
    <w:p w14:paraId="4C71C323" w14:textId="77777777" w:rsidR="008A0196" w:rsidRDefault="008A0196" w:rsidP="00EA45DA">
      <w:pPr>
        <w:spacing w:after="0" w:line="240" w:lineRule="auto"/>
        <w:jc w:val="both"/>
        <w:rPr>
          <w:b/>
          <w:sz w:val="24"/>
          <w:szCs w:val="24"/>
        </w:rPr>
      </w:pPr>
    </w:p>
    <w:p w14:paraId="4357FFBD" w14:textId="77777777" w:rsidR="008A0196" w:rsidRDefault="008A0196" w:rsidP="00EA45DA">
      <w:pPr>
        <w:spacing w:after="0" w:line="240" w:lineRule="auto"/>
        <w:jc w:val="both"/>
        <w:rPr>
          <w:b/>
          <w:sz w:val="24"/>
          <w:szCs w:val="24"/>
        </w:rPr>
      </w:pPr>
    </w:p>
    <w:p w14:paraId="21FAD053" w14:textId="77777777" w:rsidR="008A0196" w:rsidRDefault="008A0196" w:rsidP="00EA45DA">
      <w:pPr>
        <w:spacing w:after="0" w:line="240" w:lineRule="auto"/>
        <w:jc w:val="both"/>
        <w:rPr>
          <w:b/>
          <w:sz w:val="24"/>
          <w:szCs w:val="24"/>
        </w:rPr>
      </w:pPr>
    </w:p>
    <w:p w14:paraId="2E16D1C0" w14:textId="77777777" w:rsidR="00E96D90" w:rsidRDefault="00E96D90" w:rsidP="00EA45DA">
      <w:pPr>
        <w:spacing w:after="0" w:line="240" w:lineRule="auto"/>
        <w:jc w:val="both"/>
        <w:rPr>
          <w:b/>
          <w:sz w:val="24"/>
          <w:szCs w:val="24"/>
        </w:rPr>
      </w:pPr>
      <w:r>
        <w:rPr>
          <w:b/>
          <w:sz w:val="24"/>
          <w:szCs w:val="24"/>
        </w:rPr>
        <w:lastRenderedPageBreak/>
        <w:t>3</w:t>
      </w:r>
      <w:r w:rsidRPr="005D1CE9">
        <w:rPr>
          <w:b/>
          <w:sz w:val="24"/>
          <w:szCs w:val="24"/>
        </w:rPr>
        <w:t>.</w:t>
      </w:r>
      <w:r>
        <w:rPr>
          <w:b/>
          <w:sz w:val="24"/>
          <w:szCs w:val="24"/>
        </w:rPr>
        <w:t>3</w:t>
      </w:r>
      <w:r w:rsidRPr="005D1CE9">
        <w:rPr>
          <w:b/>
          <w:sz w:val="24"/>
          <w:szCs w:val="24"/>
        </w:rPr>
        <w:t>.</w:t>
      </w:r>
      <w:r>
        <w:rPr>
          <w:b/>
          <w:sz w:val="24"/>
          <w:szCs w:val="24"/>
        </w:rPr>
        <w:t>2. Kapitalni projekt 1025 K100003</w:t>
      </w:r>
      <w:r w:rsidRPr="005D1CE9">
        <w:rPr>
          <w:b/>
          <w:sz w:val="24"/>
          <w:szCs w:val="24"/>
        </w:rPr>
        <w:t xml:space="preserve"> </w:t>
      </w:r>
      <w:r>
        <w:rPr>
          <w:b/>
          <w:sz w:val="24"/>
          <w:szCs w:val="24"/>
        </w:rPr>
        <w:t>Poduzetnička zona Novska</w:t>
      </w:r>
    </w:p>
    <w:p w14:paraId="3C79852C" w14:textId="77777777" w:rsidR="008A0196" w:rsidRDefault="008A0196" w:rsidP="00EA45DA">
      <w:pPr>
        <w:spacing w:after="0" w:line="240" w:lineRule="auto"/>
        <w:jc w:val="both"/>
        <w:rPr>
          <w:b/>
          <w:sz w:val="24"/>
          <w:szCs w:val="24"/>
        </w:rPr>
      </w:pPr>
    </w:p>
    <w:p w14:paraId="1CF6BB55" w14:textId="77777777" w:rsidR="00E96D90" w:rsidRDefault="00E96D90" w:rsidP="00EA45DA">
      <w:pPr>
        <w:spacing w:after="0" w:line="240" w:lineRule="auto"/>
        <w:jc w:val="both"/>
        <w:rPr>
          <w:sz w:val="24"/>
          <w:szCs w:val="24"/>
        </w:rPr>
      </w:pPr>
      <w:r w:rsidRPr="00D80830">
        <w:rPr>
          <w:sz w:val="24"/>
          <w:szCs w:val="24"/>
        </w:rPr>
        <w:t xml:space="preserve">Sredstva za financiranje ovog projekta </w:t>
      </w:r>
      <w:r w:rsidR="008A0196">
        <w:rPr>
          <w:sz w:val="24"/>
          <w:szCs w:val="24"/>
        </w:rPr>
        <w:t xml:space="preserve">povećavaju se </w:t>
      </w:r>
      <w:r>
        <w:rPr>
          <w:sz w:val="24"/>
          <w:szCs w:val="24"/>
        </w:rPr>
        <w:t>za iznos od 45.000,00 kn, te sada iznose 1.485.000,00 kn</w:t>
      </w:r>
      <w:r w:rsidRPr="00D80830">
        <w:rPr>
          <w:sz w:val="24"/>
          <w:szCs w:val="24"/>
        </w:rPr>
        <w:t>.</w:t>
      </w:r>
      <w:r>
        <w:rPr>
          <w:sz w:val="24"/>
          <w:szCs w:val="24"/>
        </w:rPr>
        <w:t xml:space="preserve"> Povećanje se odnosi na novootvorenu poziciju „</w:t>
      </w:r>
      <w:r w:rsidRPr="008804A6">
        <w:rPr>
          <w:i/>
          <w:iCs/>
          <w:sz w:val="24"/>
          <w:szCs w:val="24"/>
        </w:rPr>
        <w:t>Projektna dokumentacija-kanalizacija i vodovod</w:t>
      </w:r>
      <w:r>
        <w:rPr>
          <w:sz w:val="24"/>
          <w:szCs w:val="24"/>
        </w:rPr>
        <w:t xml:space="preserve">“ u iznosu od 45.000,00 kn, te će se ovim sredstvima platiti izrada glavnog projekta </w:t>
      </w:r>
      <w:r w:rsidR="008A0196">
        <w:rPr>
          <w:sz w:val="24"/>
          <w:szCs w:val="24"/>
        </w:rPr>
        <w:t>kanalizacije i vodovoda uz novo</w:t>
      </w:r>
      <w:r>
        <w:rPr>
          <w:sz w:val="24"/>
          <w:szCs w:val="24"/>
        </w:rPr>
        <w:t>projektirani ogranak prometnice u Poduzetničkoj zoni Novska.</w:t>
      </w:r>
    </w:p>
    <w:p w14:paraId="407D7742" w14:textId="77777777" w:rsidR="008A0196" w:rsidRDefault="008A0196" w:rsidP="00EA45DA">
      <w:pPr>
        <w:spacing w:after="0" w:line="240" w:lineRule="auto"/>
        <w:jc w:val="both"/>
        <w:rPr>
          <w:b/>
          <w:sz w:val="24"/>
          <w:szCs w:val="24"/>
        </w:rPr>
      </w:pPr>
    </w:p>
    <w:p w14:paraId="2854EE7A" w14:textId="77777777"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3. Kapitalni projekt 1025 K100006</w:t>
      </w:r>
      <w:r w:rsidRPr="005D1CE9">
        <w:rPr>
          <w:b/>
          <w:sz w:val="24"/>
          <w:szCs w:val="24"/>
        </w:rPr>
        <w:t xml:space="preserve"> </w:t>
      </w:r>
      <w:r>
        <w:rPr>
          <w:b/>
          <w:sz w:val="24"/>
          <w:szCs w:val="24"/>
        </w:rPr>
        <w:t>Aglomeracija</w:t>
      </w:r>
    </w:p>
    <w:p w14:paraId="5D4D8D71" w14:textId="77777777" w:rsidR="008A0196" w:rsidRDefault="008A0196" w:rsidP="00EA45DA">
      <w:pPr>
        <w:spacing w:after="0" w:line="240" w:lineRule="auto"/>
        <w:jc w:val="both"/>
        <w:rPr>
          <w:b/>
          <w:sz w:val="24"/>
          <w:szCs w:val="24"/>
        </w:rPr>
      </w:pPr>
    </w:p>
    <w:p w14:paraId="03382110" w14:textId="77777777" w:rsidR="00E96D90" w:rsidRDefault="00E96D90" w:rsidP="00EA45DA">
      <w:pPr>
        <w:spacing w:after="0" w:line="240" w:lineRule="auto"/>
        <w:jc w:val="both"/>
        <w:rPr>
          <w:sz w:val="24"/>
          <w:szCs w:val="24"/>
        </w:rPr>
      </w:pPr>
      <w:r>
        <w:rPr>
          <w:sz w:val="24"/>
          <w:szCs w:val="24"/>
        </w:rPr>
        <w:t xml:space="preserve">U sklopu ovog projekta sredstva planirana </w:t>
      </w:r>
      <w:r w:rsidR="008A0196">
        <w:rPr>
          <w:sz w:val="24"/>
          <w:szCs w:val="24"/>
        </w:rPr>
        <w:t>za doznaku Hrvatskim vodama</w:t>
      </w:r>
      <w:r>
        <w:rPr>
          <w:sz w:val="24"/>
          <w:szCs w:val="24"/>
        </w:rPr>
        <w:t xml:space="preserve"> se smanjuju za iznos od 200.000,00 k</w:t>
      </w:r>
      <w:r w:rsidR="008A0196">
        <w:rPr>
          <w:sz w:val="24"/>
          <w:szCs w:val="24"/>
        </w:rPr>
        <w:t>n</w:t>
      </w:r>
      <w:r>
        <w:rPr>
          <w:sz w:val="24"/>
          <w:szCs w:val="24"/>
        </w:rPr>
        <w:t xml:space="preserve">, do </w:t>
      </w:r>
      <w:r w:rsidR="008A0196">
        <w:rPr>
          <w:sz w:val="24"/>
          <w:szCs w:val="24"/>
        </w:rPr>
        <w:t>se</w:t>
      </w:r>
      <w:r>
        <w:rPr>
          <w:sz w:val="24"/>
          <w:szCs w:val="24"/>
        </w:rPr>
        <w:t xml:space="preserve"> sredstva planirana kroz poziciju </w:t>
      </w:r>
      <w:r w:rsidR="008A0196">
        <w:rPr>
          <w:sz w:val="24"/>
          <w:szCs w:val="24"/>
        </w:rPr>
        <w:t>koja se doznačuju Vodovodu Novska d.o.o.</w:t>
      </w:r>
      <w:r>
        <w:rPr>
          <w:sz w:val="24"/>
          <w:szCs w:val="24"/>
        </w:rPr>
        <w:t xml:space="preserve"> povećavaju za 200.000,00 k</w:t>
      </w:r>
      <w:r w:rsidR="008A0196">
        <w:rPr>
          <w:sz w:val="24"/>
          <w:szCs w:val="24"/>
        </w:rPr>
        <w:t>n</w:t>
      </w:r>
      <w:r>
        <w:rPr>
          <w:sz w:val="24"/>
          <w:szCs w:val="24"/>
        </w:rPr>
        <w:t>. Do ove promjene dolazi uslijed zahtjeva tvrtke Vodovod Novska koja je nositelj ovog projekta.</w:t>
      </w:r>
    </w:p>
    <w:p w14:paraId="1B5923B4" w14:textId="77777777" w:rsidR="008A0196" w:rsidRDefault="008A0196" w:rsidP="00EA45DA">
      <w:pPr>
        <w:spacing w:after="0" w:line="240" w:lineRule="auto"/>
        <w:jc w:val="both"/>
        <w:rPr>
          <w:b/>
          <w:sz w:val="24"/>
          <w:szCs w:val="24"/>
        </w:rPr>
      </w:pPr>
    </w:p>
    <w:p w14:paraId="45BB6F68" w14:textId="77777777"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4. Kapitalni projekt 1025 K100010</w:t>
      </w:r>
      <w:r w:rsidRPr="005D1CE9">
        <w:rPr>
          <w:b/>
          <w:sz w:val="24"/>
          <w:szCs w:val="24"/>
        </w:rPr>
        <w:t xml:space="preserve"> </w:t>
      </w:r>
      <w:r>
        <w:rPr>
          <w:b/>
          <w:sz w:val="24"/>
          <w:szCs w:val="24"/>
        </w:rPr>
        <w:t>Kružni tok D47 – Obrtnička ulica u Novskoj</w:t>
      </w:r>
    </w:p>
    <w:p w14:paraId="42ADD068" w14:textId="77777777" w:rsidR="008A0196" w:rsidRDefault="008A0196" w:rsidP="00EA45DA">
      <w:pPr>
        <w:spacing w:after="0" w:line="240" w:lineRule="auto"/>
        <w:jc w:val="both"/>
        <w:rPr>
          <w:b/>
          <w:sz w:val="24"/>
          <w:szCs w:val="24"/>
        </w:rPr>
      </w:pPr>
    </w:p>
    <w:p w14:paraId="212107A4" w14:textId="77777777" w:rsidR="00E96D90" w:rsidRDefault="00E96D90" w:rsidP="00EA45DA">
      <w:pPr>
        <w:spacing w:after="0" w:line="240" w:lineRule="auto"/>
        <w:jc w:val="both"/>
        <w:rPr>
          <w:sz w:val="24"/>
          <w:szCs w:val="24"/>
        </w:rPr>
      </w:pPr>
      <w:r w:rsidRPr="00D80830">
        <w:rPr>
          <w:sz w:val="24"/>
          <w:szCs w:val="24"/>
        </w:rPr>
        <w:t xml:space="preserve">Sredstva za financiranje ovog projekta </w:t>
      </w:r>
      <w:r>
        <w:rPr>
          <w:sz w:val="24"/>
          <w:szCs w:val="24"/>
        </w:rPr>
        <w:t xml:space="preserve">ukidaju se u cijelosti. </w:t>
      </w:r>
      <w:r w:rsidRPr="00B10BB8">
        <w:rPr>
          <w:sz w:val="24"/>
          <w:szCs w:val="24"/>
        </w:rPr>
        <w:t>Aktivnosti oko izrade projektne dokumentacije i realizacije projekta</w:t>
      </w:r>
      <w:r>
        <w:rPr>
          <w:sz w:val="24"/>
          <w:szCs w:val="24"/>
        </w:rPr>
        <w:t xml:space="preserve"> su preuzele Hrvatske ceste jer se radi o kružnom toku na državnoj cesti, te je stoga nestala potreba za planiranjem ove pozicije u proračunu Grada Novske.</w:t>
      </w:r>
    </w:p>
    <w:p w14:paraId="0B2EDA99" w14:textId="77777777" w:rsidR="008A0196" w:rsidRDefault="008A0196" w:rsidP="00EA45DA">
      <w:pPr>
        <w:spacing w:after="0" w:line="240" w:lineRule="auto"/>
        <w:jc w:val="both"/>
        <w:rPr>
          <w:sz w:val="24"/>
          <w:szCs w:val="24"/>
        </w:rPr>
      </w:pPr>
    </w:p>
    <w:p w14:paraId="1F84E604" w14:textId="77777777"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5. Kapitalni projekt 1025 K100011</w:t>
      </w:r>
      <w:r w:rsidRPr="005D1CE9">
        <w:rPr>
          <w:b/>
          <w:sz w:val="24"/>
          <w:szCs w:val="24"/>
        </w:rPr>
        <w:t xml:space="preserve"> </w:t>
      </w:r>
      <w:r>
        <w:rPr>
          <w:b/>
          <w:sz w:val="24"/>
          <w:szCs w:val="24"/>
        </w:rPr>
        <w:t>Rasvjeta na pomoćnom igralištu u Novskoj</w:t>
      </w:r>
    </w:p>
    <w:p w14:paraId="4878F767" w14:textId="77777777" w:rsidR="008A0196" w:rsidRDefault="008A0196" w:rsidP="00EA45DA">
      <w:pPr>
        <w:spacing w:after="0" w:line="240" w:lineRule="auto"/>
        <w:jc w:val="both"/>
        <w:rPr>
          <w:b/>
          <w:sz w:val="24"/>
          <w:szCs w:val="24"/>
        </w:rPr>
      </w:pPr>
    </w:p>
    <w:p w14:paraId="63B7FCFD" w14:textId="77777777" w:rsidR="00E96D90" w:rsidRDefault="00E96D90" w:rsidP="00EA45DA">
      <w:pPr>
        <w:spacing w:after="0" w:line="240" w:lineRule="auto"/>
        <w:jc w:val="both"/>
        <w:rPr>
          <w:sz w:val="24"/>
          <w:szCs w:val="24"/>
        </w:rPr>
      </w:pPr>
      <w:r>
        <w:rPr>
          <w:sz w:val="24"/>
          <w:szCs w:val="24"/>
        </w:rPr>
        <w:t>Ovo je novi projekt planiran u iznosu od 365.000,00 kn, od čega 310.000,00 kn za nabavu i ugradnju tri rasvjetna stupa, 45.000,00 kn za dokup snage električne energije i 10.000,00 kn za trošak stručnog nadzora kod izvođenja radova. Postavljanjem ovih stupova bi se u cijelosti završio projekt osvjetljenja pomoćnog nogometnog igrališta u Novskoj.</w:t>
      </w:r>
    </w:p>
    <w:p w14:paraId="24715632" w14:textId="77777777" w:rsidR="008A0196" w:rsidRDefault="008A0196" w:rsidP="00EA45DA">
      <w:pPr>
        <w:spacing w:after="0" w:line="240" w:lineRule="auto"/>
        <w:jc w:val="both"/>
        <w:rPr>
          <w:sz w:val="24"/>
          <w:szCs w:val="24"/>
        </w:rPr>
      </w:pPr>
    </w:p>
    <w:p w14:paraId="2B047F4D" w14:textId="77777777"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6. Kapitalni projekt 1025 K100019</w:t>
      </w:r>
      <w:r w:rsidRPr="005D1CE9">
        <w:rPr>
          <w:b/>
          <w:sz w:val="24"/>
          <w:szCs w:val="24"/>
        </w:rPr>
        <w:t xml:space="preserve"> </w:t>
      </w:r>
      <w:r>
        <w:rPr>
          <w:b/>
          <w:sz w:val="24"/>
          <w:szCs w:val="24"/>
        </w:rPr>
        <w:t>Solarna elektrana u Poduzetničkoj zoni</w:t>
      </w:r>
    </w:p>
    <w:p w14:paraId="66947D38" w14:textId="77777777" w:rsidR="008A0196" w:rsidRDefault="008A0196" w:rsidP="00EA45DA">
      <w:pPr>
        <w:spacing w:after="0" w:line="240" w:lineRule="auto"/>
        <w:jc w:val="both"/>
        <w:rPr>
          <w:b/>
          <w:sz w:val="24"/>
          <w:szCs w:val="24"/>
        </w:rPr>
      </w:pPr>
    </w:p>
    <w:p w14:paraId="6994BBC9" w14:textId="77777777" w:rsidR="00E96D90" w:rsidRDefault="00E96D90" w:rsidP="00EA45DA">
      <w:pPr>
        <w:spacing w:after="0" w:line="240" w:lineRule="auto"/>
        <w:jc w:val="both"/>
        <w:rPr>
          <w:sz w:val="24"/>
          <w:szCs w:val="24"/>
        </w:rPr>
      </w:pPr>
      <w:r>
        <w:rPr>
          <w:sz w:val="24"/>
          <w:szCs w:val="24"/>
        </w:rPr>
        <w:t xml:space="preserve">Ovo je novoplanirani projekt planiran u iznosu od 79.350,00 kn. Ovaj projekt je trebao biti završen u 2021. godini te nije bio planiran u proračunu za 2022. godinu. No zbog kašnjenja u izdavanju EOTRP-a, projekt se </w:t>
      </w:r>
      <w:r w:rsidR="008A0196">
        <w:rPr>
          <w:sz w:val="24"/>
          <w:szCs w:val="24"/>
        </w:rPr>
        <w:t>nastavop i u 2022. godini</w:t>
      </w:r>
      <w:r>
        <w:rPr>
          <w:sz w:val="24"/>
          <w:szCs w:val="24"/>
        </w:rPr>
        <w:t xml:space="preserve">. Planiranim sredstvima će se platiti </w:t>
      </w:r>
      <w:r w:rsidR="008A0196">
        <w:rPr>
          <w:sz w:val="24"/>
          <w:szCs w:val="24"/>
        </w:rPr>
        <w:t>projektna</w:t>
      </w:r>
      <w:r>
        <w:rPr>
          <w:sz w:val="24"/>
          <w:szCs w:val="24"/>
        </w:rPr>
        <w:t xml:space="preserve"> dokumentacija, prateći geodetski radovi i novelacija Elaborata optimalnog tehničkog rješenja priključka.</w:t>
      </w:r>
    </w:p>
    <w:p w14:paraId="09F5042F" w14:textId="77777777" w:rsidR="008A0196" w:rsidRDefault="008A0196" w:rsidP="00EA45DA">
      <w:pPr>
        <w:spacing w:after="0" w:line="240" w:lineRule="auto"/>
        <w:jc w:val="both"/>
        <w:rPr>
          <w:sz w:val="24"/>
          <w:szCs w:val="24"/>
        </w:rPr>
      </w:pPr>
    </w:p>
    <w:p w14:paraId="17AE43B6" w14:textId="77777777"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7. Kapitalni projekt 1025 K100024</w:t>
      </w:r>
      <w:r w:rsidRPr="005D1CE9">
        <w:rPr>
          <w:b/>
          <w:sz w:val="24"/>
          <w:szCs w:val="24"/>
        </w:rPr>
        <w:t xml:space="preserve"> </w:t>
      </w:r>
      <w:r w:rsidR="008A0196">
        <w:rPr>
          <w:b/>
          <w:sz w:val="24"/>
          <w:szCs w:val="24"/>
        </w:rPr>
        <w:t>Izgradnja ceste Radnička ulica</w:t>
      </w:r>
      <w:r>
        <w:rPr>
          <w:b/>
          <w:sz w:val="24"/>
          <w:szCs w:val="24"/>
        </w:rPr>
        <w:t xml:space="preserve"> u Novskoj – D47</w:t>
      </w:r>
    </w:p>
    <w:p w14:paraId="13685F48" w14:textId="77777777" w:rsidR="008A0196" w:rsidRDefault="008A0196" w:rsidP="00EA45DA">
      <w:pPr>
        <w:spacing w:after="0" w:line="240" w:lineRule="auto"/>
        <w:jc w:val="both"/>
        <w:rPr>
          <w:b/>
          <w:sz w:val="24"/>
          <w:szCs w:val="24"/>
        </w:rPr>
      </w:pPr>
    </w:p>
    <w:p w14:paraId="261C0F8B" w14:textId="77777777" w:rsidR="00E96D90" w:rsidRDefault="00E96D90" w:rsidP="00EA45DA">
      <w:pPr>
        <w:spacing w:after="0" w:line="240" w:lineRule="auto"/>
        <w:jc w:val="both"/>
        <w:rPr>
          <w:sz w:val="24"/>
          <w:szCs w:val="24"/>
        </w:rPr>
      </w:pPr>
      <w:r w:rsidRPr="00D80830">
        <w:rPr>
          <w:sz w:val="24"/>
          <w:szCs w:val="24"/>
        </w:rPr>
        <w:t xml:space="preserve">Sredstva za financiranje ovog projekta </w:t>
      </w:r>
      <w:r>
        <w:rPr>
          <w:sz w:val="24"/>
          <w:szCs w:val="24"/>
        </w:rPr>
        <w:t>povećavaju se  za iznos od 10.625,0</w:t>
      </w:r>
      <w:r w:rsidR="008A0196">
        <w:rPr>
          <w:sz w:val="24"/>
          <w:szCs w:val="24"/>
        </w:rPr>
        <w:t xml:space="preserve">0 kn, te sada iznose 126.875,00 </w:t>
      </w:r>
      <w:r>
        <w:rPr>
          <w:sz w:val="24"/>
          <w:szCs w:val="24"/>
        </w:rPr>
        <w:t>kn</w:t>
      </w:r>
      <w:r w:rsidRPr="00D80830">
        <w:rPr>
          <w:sz w:val="24"/>
          <w:szCs w:val="24"/>
        </w:rPr>
        <w:t>.</w:t>
      </w:r>
      <w:r>
        <w:rPr>
          <w:sz w:val="24"/>
          <w:szCs w:val="24"/>
        </w:rPr>
        <w:t xml:space="preserve"> Povećanje se odnosi trošak izrade Idejnog i Glavnog projekta novoplanirane nerazvrstane ceste koja bi spojila Radničku ulicu s državnom cestom D47 te bi se time otvorio još jedan izlaz iz grada na državnu cestu.</w:t>
      </w:r>
    </w:p>
    <w:p w14:paraId="1D8D1ECA" w14:textId="77777777" w:rsidR="008A0196" w:rsidRDefault="008A0196" w:rsidP="00EA45DA">
      <w:pPr>
        <w:spacing w:after="0" w:line="240" w:lineRule="auto"/>
        <w:jc w:val="both"/>
        <w:rPr>
          <w:sz w:val="24"/>
          <w:szCs w:val="24"/>
        </w:rPr>
      </w:pPr>
    </w:p>
    <w:p w14:paraId="49E2F650" w14:textId="77777777" w:rsidR="008A0196" w:rsidRDefault="008A0196" w:rsidP="00EA45DA">
      <w:pPr>
        <w:spacing w:after="0" w:line="240" w:lineRule="auto"/>
        <w:jc w:val="both"/>
        <w:rPr>
          <w:sz w:val="24"/>
          <w:szCs w:val="24"/>
        </w:rPr>
      </w:pPr>
    </w:p>
    <w:p w14:paraId="2310271E" w14:textId="77777777" w:rsidR="00E96D90" w:rsidRDefault="00E96D90" w:rsidP="00EA45DA">
      <w:pPr>
        <w:spacing w:after="0" w:line="240" w:lineRule="auto"/>
        <w:jc w:val="both"/>
        <w:rPr>
          <w:sz w:val="24"/>
          <w:szCs w:val="24"/>
        </w:rPr>
      </w:pPr>
    </w:p>
    <w:p w14:paraId="3DB96B63" w14:textId="77777777" w:rsidR="00E96D90" w:rsidRDefault="00E96D90" w:rsidP="00EA45DA">
      <w:pPr>
        <w:spacing w:after="0" w:line="240" w:lineRule="auto"/>
        <w:jc w:val="both"/>
        <w:rPr>
          <w:b/>
          <w:sz w:val="24"/>
          <w:szCs w:val="24"/>
        </w:rPr>
      </w:pPr>
      <w:r>
        <w:rPr>
          <w:b/>
          <w:sz w:val="24"/>
          <w:szCs w:val="24"/>
        </w:rPr>
        <w:lastRenderedPageBreak/>
        <w:t>3</w:t>
      </w:r>
      <w:r w:rsidRPr="005D1CE9">
        <w:rPr>
          <w:b/>
          <w:sz w:val="24"/>
          <w:szCs w:val="24"/>
        </w:rPr>
        <w:t>.</w:t>
      </w:r>
      <w:r>
        <w:rPr>
          <w:b/>
          <w:sz w:val="24"/>
          <w:szCs w:val="24"/>
        </w:rPr>
        <w:t>3</w:t>
      </w:r>
      <w:r w:rsidRPr="005D1CE9">
        <w:rPr>
          <w:b/>
          <w:sz w:val="24"/>
          <w:szCs w:val="24"/>
        </w:rPr>
        <w:t>.</w:t>
      </w:r>
      <w:r>
        <w:rPr>
          <w:b/>
          <w:sz w:val="24"/>
          <w:szCs w:val="24"/>
        </w:rPr>
        <w:t>8. Kapitalni projekt 1025 K100025</w:t>
      </w:r>
      <w:r w:rsidRPr="005D1CE9">
        <w:rPr>
          <w:b/>
          <w:sz w:val="24"/>
          <w:szCs w:val="24"/>
        </w:rPr>
        <w:t xml:space="preserve"> </w:t>
      </w:r>
      <w:r>
        <w:rPr>
          <w:b/>
          <w:sz w:val="24"/>
          <w:szCs w:val="24"/>
        </w:rPr>
        <w:t>Uređenje pješačkog prijelaza u Zagrebačkoj ulici u Novskoj</w:t>
      </w:r>
    </w:p>
    <w:p w14:paraId="0D59855E" w14:textId="77777777" w:rsidR="008A0196" w:rsidRDefault="008A0196" w:rsidP="00EA45DA">
      <w:pPr>
        <w:spacing w:after="0" w:line="240" w:lineRule="auto"/>
        <w:jc w:val="both"/>
        <w:rPr>
          <w:b/>
          <w:sz w:val="24"/>
          <w:szCs w:val="24"/>
        </w:rPr>
      </w:pPr>
    </w:p>
    <w:p w14:paraId="3E5E16CE" w14:textId="77777777" w:rsidR="00E96D90" w:rsidRDefault="00E96D90" w:rsidP="00EA45DA">
      <w:pPr>
        <w:spacing w:after="0" w:line="240" w:lineRule="auto"/>
        <w:jc w:val="both"/>
        <w:rPr>
          <w:sz w:val="24"/>
          <w:szCs w:val="24"/>
        </w:rPr>
      </w:pPr>
      <w:r w:rsidRPr="00D80830">
        <w:rPr>
          <w:sz w:val="24"/>
          <w:szCs w:val="24"/>
        </w:rPr>
        <w:t xml:space="preserve">Sredstva za financiranje ovog projekta </w:t>
      </w:r>
      <w:r>
        <w:rPr>
          <w:sz w:val="24"/>
          <w:szCs w:val="24"/>
        </w:rPr>
        <w:t>povećavaju se  za iznos od 43.750,00 kn, te sada iznose 279.750,00 kn</w:t>
      </w:r>
      <w:r w:rsidRPr="00D80830">
        <w:rPr>
          <w:sz w:val="24"/>
          <w:szCs w:val="24"/>
        </w:rPr>
        <w:t>.</w:t>
      </w:r>
      <w:r>
        <w:rPr>
          <w:sz w:val="24"/>
          <w:szCs w:val="24"/>
        </w:rPr>
        <w:t xml:space="preserve"> Povećanje se odnosi na novoplanirani trošak izrade projektne dokumentacije nužne za izgradnju ovog pješačkog prijelaza koji bi se nalazio kod semafora na raskrižju kod Lidla.</w:t>
      </w:r>
    </w:p>
    <w:p w14:paraId="3A9DA465" w14:textId="77777777" w:rsidR="008A0196" w:rsidRDefault="008A0196" w:rsidP="00EA45DA">
      <w:pPr>
        <w:spacing w:after="0" w:line="240" w:lineRule="auto"/>
        <w:jc w:val="both"/>
        <w:rPr>
          <w:sz w:val="24"/>
          <w:szCs w:val="24"/>
        </w:rPr>
      </w:pPr>
    </w:p>
    <w:p w14:paraId="4CB87C13" w14:textId="77777777"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9. Kapitalni projekt 1025 K100027</w:t>
      </w:r>
      <w:r w:rsidRPr="005D1CE9">
        <w:rPr>
          <w:b/>
          <w:sz w:val="24"/>
          <w:szCs w:val="24"/>
        </w:rPr>
        <w:t xml:space="preserve"> </w:t>
      </w:r>
      <w:r>
        <w:rPr>
          <w:b/>
          <w:sz w:val="24"/>
          <w:szCs w:val="24"/>
        </w:rPr>
        <w:t>Prometnica Zagrebačka ul</w:t>
      </w:r>
      <w:r w:rsidR="008A0196">
        <w:rPr>
          <w:b/>
          <w:sz w:val="24"/>
          <w:szCs w:val="24"/>
        </w:rPr>
        <w:t>ica – Mihanovićeva ulica</w:t>
      </w:r>
      <w:r>
        <w:rPr>
          <w:b/>
          <w:sz w:val="24"/>
          <w:szCs w:val="24"/>
        </w:rPr>
        <w:t xml:space="preserve"> u Novskoj</w:t>
      </w:r>
    </w:p>
    <w:p w14:paraId="5C7CC662" w14:textId="77777777" w:rsidR="008A0196" w:rsidRDefault="008A0196" w:rsidP="00EA45DA">
      <w:pPr>
        <w:spacing w:after="0" w:line="240" w:lineRule="auto"/>
        <w:jc w:val="both"/>
        <w:rPr>
          <w:b/>
          <w:sz w:val="24"/>
          <w:szCs w:val="24"/>
        </w:rPr>
      </w:pPr>
    </w:p>
    <w:p w14:paraId="39D38381" w14:textId="77777777" w:rsidR="00E96D90" w:rsidRDefault="00E96D90" w:rsidP="00EA45DA">
      <w:pPr>
        <w:spacing w:after="0" w:line="240" w:lineRule="auto"/>
        <w:jc w:val="both"/>
        <w:rPr>
          <w:sz w:val="24"/>
          <w:szCs w:val="24"/>
        </w:rPr>
      </w:pPr>
      <w:r>
        <w:rPr>
          <w:sz w:val="24"/>
          <w:szCs w:val="24"/>
        </w:rPr>
        <w:t>Ovo je novoplanirani projekt planiran u iznosu od 130.000,00 kn. Ovim sredstvima bi se platila</w:t>
      </w:r>
      <w:r w:rsidRPr="00D85B1D">
        <w:rPr>
          <w:sz w:val="24"/>
          <w:szCs w:val="24"/>
        </w:rPr>
        <w:t xml:space="preserve"> izrad</w:t>
      </w:r>
      <w:r>
        <w:rPr>
          <w:sz w:val="24"/>
          <w:szCs w:val="24"/>
        </w:rPr>
        <w:t>a</w:t>
      </w:r>
      <w:r w:rsidRPr="00D85B1D">
        <w:rPr>
          <w:sz w:val="24"/>
          <w:szCs w:val="24"/>
        </w:rPr>
        <w:t xml:space="preserve"> projektne dokumentacije nužne za izgradnju nerazvrstane ceste koja bi spajala Zagrebačku i Mihanovićevu ulicu polazeći od bivšeg autobusnog kolodvora u Novskoj (pokraj hotela Knopp), zatim ispred Doma zdravlja Novska (stari dio), pokraj pravoslavnog groblja do Mihanovićeve ulice. Uz prometnicu bi se isprojektirala i parkirna mjesta, te bi se time znatno smanjile gužve i poboljšala prometna komunikacija u vrijeme sahrana i obilježavanja blagdana.</w:t>
      </w:r>
    </w:p>
    <w:p w14:paraId="0268C6E8" w14:textId="77777777" w:rsidR="008A0196" w:rsidRDefault="008A0196" w:rsidP="00EA45DA">
      <w:pPr>
        <w:spacing w:after="0" w:line="240" w:lineRule="auto"/>
        <w:jc w:val="both"/>
        <w:rPr>
          <w:b/>
          <w:sz w:val="24"/>
          <w:szCs w:val="24"/>
        </w:rPr>
      </w:pPr>
    </w:p>
    <w:p w14:paraId="08A359FF" w14:textId="77777777" w:rsidR="00E96D90" w:rsidRDefault="00E96D90" w:rsidP="00EA45DA">
      <w:pPr>
        <w:spacing w:after="0" w:line="240" w:lineRule="auto"/>
        <w:jc w:val="both"/>
        <w:rPr>
          <w:b/>
          <w:sz w:val="24"/>
          <w:szCs w:val="24"/>
        </w:rPr>
      </w:pPr>
      <w:r w:rsidRPr="00A57808">
        <w:rPr>
          <w:b/>
          <w:sz w:val="24"/>
          <w:szCs w:val="24"/>
        </w:rPr>
        <w:t>3.3.10. Kapitalni projekt 1025 K100028 Proširenje vodov</w:t>
      </w:r>
      <w:r w:rsidR="008A0196">
        <w:rPr>
          <w:b/>
          <w:sz w:val="24"/>
          <w:szCs w:val="24"/>
        </w:rPr>
        <w:t>odne mreže u Bukovačkoj ulici</w:t>
      </w:r>
      <w:r w:rsidRPr="00A57808">
        <w:rPr>
          <w:b/>
          <w:sz w:val="24"/>
          <w:szCs w:val="24"/>
        </w:rPr>
        <w:t xml:space="preserve"> u Novskoj</w:t>
      </w:r>
    </w:p>
    <w:p w14:paraId="7DC04974" w14:textId="77777777" w:rsidR="008A0196" w:rsidRPr="00A57808" w:rsidRDefault="008A0196" w:rsidP="00EA45DA">
      <w:pPr>
        <w:spacing w:after="0" w:line="240" w:lineRule="auto"/>
        <w:jc w:val="both"/>
        <w:rPr>
          <w:b/>
          <w:sz w:val="24"/>
          <w:szCs w:val="24"/>
        </w:rPr>
      </w:pPr>
    </w:p>
    <w:p w14:paraId="54CED25A" w14:textId="77777777" w:rsidR="00E96D90" w:rsidRDefault="00E96D90" w:rsidP="00EA45DA">
      <w:pPr>
        <w:spacing w:after="0" w:line="240" w:lineRule="auto"/>
        <w:jc w:val="both"/>
        <w:rPr>
          <w:sz w:val="24"/>
          <w:szCs w:val="24"/>
        </w:rPr>
      </w:pPr>
      <w:r w:rsidRPr="00A57808">
        <w:rPr>
          <w:sz w:val="24"/>
          <w:szCs w:val="24"/>
        </w:rPr>
        <w:t>Ovo je novoplanirani projekt pla</w:t>
      </w:r>
      <w:r w:rsidR="00F377FC">
        <w:rPr>
          <w:sz w:val="24"/>
          <w:szCs w:val="24"/>
        </w:rPr>
        <w:t>niran u iznosu od 60.000,00 kn za</w:t>
      </w:r>
      <w:r w:rsidRPr="00A57808">
        <w:rPr>
          <w:sz w:val="24"/>
          <w:szCs w:val="24"/>
        </w:rPr>
        <w:t>a pokriće troška proširenja vodovodne mreže u ogranku Bukovačke ulice u Novskoj, koji se pruža prema jezeru na potezu od raskrižja do potoka Novska. Ovaj projekt se planira temeljem zahtjeva stanovnika koji na tom području žive.</w:t>
      </w:r>
    </w:p>
    <w:p w14:paraId="1D68B4EB" w14:textId="77777777" w:rsidR="00F377FC" w:rsidRDefault="00F377FC" w:rsidP="00EA45DA">
      <w:pPr>
        <w:spacing w:after="0" w:line="240" w:lineRule="auto"/>
        <w:jc w:val="both"/>
        <w:rPr>
          <w:b/>
          <w:sz w:val="24"/>
          <w:szCs w:val="24"/>
        </w:rPr>
      </w:pPr>
    </w:p>
    <w:p w14:paraId="54F15644" w14:textId="3BFA4E0F"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11</w:t>
      </w:r>
      <w:r w:rsidR="00E40C30">
        <w:rPr>
          <w:b/>
          <w:sz w:val="24"/>
          <w:szCs w:val="24"/>
        </w:rPr>
        <w:t>.</w:t>
      </w:r>
      <w:r>
        <w:rPr>
          <w:b/>
          <w:sz w:val="24"/>
          <w:szCs w:val="24"/>
        </w:rPr>
        <w:t xml:space="preserve"> Kapitalni projekt 1025 K100029</w:t>
      </w:r>
      <w:r w:rsidRPr="005D1CE9">
        <w:rPr>
          <w:b/>
          <w:sz w:val="24"/>
          <w:szCs w:val="24"/>
        </w:rPr>
        <w:t xml:space="preserve"> </w:t>
      </w:r>
      <w:r>
        <w:rPr>
          <w:b/>
          <w:sz w:val="24"/>
          <w:szCs w:val="24"/>
        </w:rPr>
        <w:t>Rekonstrukcija i dogradnja mrtvačnice u Starom Grabovcu</w:t>
      </w:r>
    </w:p>
    <w:p w14:paraId="49873FB3" w14:textId="77777777" w:rsidR="00F377FC" w:rsidRDefault="00F377FC" w:rsidP="00EA45DA">
      <w:pPr>
        <w:spacing w:after="0" w:line="240" w:lineRule="auto"/>
        <w:jc w:val="both"/>
        <w:rPr>
          <w:b/>
          <w:sz w:val="24"/>
          <w:szCs w:val="24"/>
        </w:rPr>
      </w:pPr>
    </w:p>
    <w:p w14:paraId="64A39D6D" w14:textId="77777777" w:rsidR="00E96D90" w:rsidRDefault="00E96D90" w:rsidP="00EA45DA">
      <w:pPr>
        <w:spacing w:after="0" w:line="240" w:lineRule="auto"/>
        <w:jc w:val="both"/>
        <w:rPr>
          <w:sz w:val="24"/>
          <w:szCs w:val="24"/>
        </w:rPr>
      </w:pPr>
      <w:r>
        <w:rPr>
          <w:sz w:val="24"/>
          <w:szCs w:val="24"/>
        </w:rPr>
        <w:t>Ovo je novoplanirani projekt planiran u iznosu od 394.000,00 kn. Ovim sredstvima bi se platila</w:t>
      </w:r>
      <w:r w:rsidRPr="00D85B1D">
        <w:rPr>
          <w:sz w:val="24"/>
          <w:szCs w:val="24"/>
        </w:rPr>
        <w:t xml:space="preserve"> izrad</w:t>
      </w:r>
      <w:r>
        <w:rPr>
          <w:sz w:val="24"/>
          <w:szCs w:val="24"/>
        </w:rPr>
        <w:t>a</w:t>
      </w:r>
      <w:r w:rsidRPr="00D85B1D">
        <w:rPr>
          <w:sz w:val="24"/>
          <w:szCs w:val="24"/>
        </w:rPr>
        <w:t xml:space="preserve"> projektne dokumentacije</w:t>
      </w:r>
      <w:r>
        <w:rPr>
          <w:sz w:val="24"/>
          <w:szCs w:val="24"/>
        </w:rPr>
        <w:t xml:space="preserve"> </w:t>
      </w:r>
      <w:r w:rsidRPr="00A57808">
        <w:rPr>
          <w:sz w:val="24"/>
          <w:szCs w:val="24"/>
        </w:rPr>
        <w:t>temeljem koje će se dograditi sanitarni čvor te uvesti struja i voda u mrtvačnicu</w:t>
      </w:r>
      <w:r>
        <w:rPr>
          <w:sz w:val="24"/>
          <w:szCs w:val="24"/>
        </w:rPr>
        <w:t xml:space="preserve"> u iznosu od 15.000,00 k</w:t>
      </w:r>
      <w:r w:rsidR="00F377FC">
        <w:rPr>
          <w:sz w:val="24"/>
          <w:szCs w:val="24"/>
        </w:rPr>
        <w:t>n</w:t>
      </w:r>
      <w:r>
        <w:rPr>
          <w:sz w:val="24"/>
          <w:szCs w:val="24"/>
        </w:rPr>
        <w:t>, te radovi i stručni nadzor nad izvođenjem radova u iznosu od 379.000,00  k</w:t>
      </w:r>
      <w:r w:rsidR="00F377FC">
        <w:rPr>
          <w:sz w:val="24"/>
          <w:szCs w:val="24"/>
        </w:rPr>
        <w:t>n</w:t>
      </w:r>
      <w:r>
        <w:rPr>
          <w:sz w:val="24"/>
          <w:szCs w:val="24"/>
        </w:rPr>
        <w:t>. Projekt se planira u potpunosti financirati iz vanjskih izvora.</w:t>
      </w:r>
    </w:p>
    <w:p w14:paraId="73DB51E9" w14:textId="77777777" w:rsidR="00F377FC" w:rsidRDefault="00F377FC" w:rsidP="00EA45DA">
      <w:pPr>
        <w:spacing w:after="0" w:line="240" w:lineRule="auto"/>
        <w:jc w:val="both"/>
        <w:rPr>
          <w:sz w:val="24"/>
          <w:szCs w:val="24"/>
        </w:rPr>
      </w:pPr>
    </w:p>
    <w:p w14:paraId="3FE24664" w14:textId="77777777" w:rsidR="00E96D90" w:rsidRDefault="00E96D90" w:rsidP="00EA45DA">
      <w:pPr>
        <w:spacing w:after="0" w:line="240" w:lineRule="auto"/>
        <w:jc w:val="both"/>
        <w:rPr>
          <w:b/>
          <w:sz w:val="24"/>
          <w:szCs w:val="24"/>
        </w:rPr>
      </w:pPr>
      <w:r>
        <w:rPr>
          <w:b/>
          <w:sz w:val="24"/>
          <w:szCs w:val="24"/>
        </w:rPr>
        <w:t>3</w:t>
      </w:r>
      <w:r w:rsidRPr="005D1CE9">
        <w:rPr>
          <w:b/>
          <w:sz w:val="24"/>
          <w:szCs w:val="24"/>
        </w:rPr>
        <w:t>.</w:t>
      </w:r>
      <w:r>
        <w:rPr>
          <w:b/>
          <w:sz w:val="24"/>
          <w:szCs w:val="24"/>
        </w:rPr>
        <w:t>3</w:t>
      </w:r>
      <w:r w:rsidRPr="005D1CE9">
        <w:rPr>
          <w:b/>
          <w:sz w:val="24"/>
          <w:szCs w:val="24"/>
        </w:rPr>
        <w:t>.</w:t>
      </w:r>
      <w:r>
        <w:rPr>
          <w:b/>
          <w:sz w:val="24"/>
          <w:szCs w:val="24"/>
        </w:rPr>
        <w:t>12. Tekući projekt 1025 K100003</w:t>
      </w:r>
      <w:r w:rsidRPr="005D1CE9">
        <w:rPr>
          <w:b/>
          <w:sz w:val="24"/>
          <w:szCs w:val="24"/>
        </w:rPr>
        <w:t xml:space="preserve"> </w:t>
      </w:r>
      <w:r>
        <w:rPr>
          <w:b/>
          <w:sz w:val="24"/>
          <w:szCs w:val="24"/>
        </w:rPr>
        <w:t>Rekonstrukcija javne rasvjete u Kozaricama</w:t>
      </w:r>
    </w:p>
    <w:p w14:paraId="66B32FC9" w14:textId="77777777" w:rsidR="00F377FC" w:rsidRDefault="00F377FC" w:rsidP="00EA45DA">
      <w:pPr>
        <w:spacing w:after="0" w:line="240" w:lineRule="auto"/>
        <w:jc w:val="both"/>
        <w:rPr>
          <w:b/>
          <w:sz w:val="24"/>
          <w:szCs w:val="24"/>
        </w:rPr>
      </w:pPr>
    </w:p>
    <w:p w14:paraId="033D1A79" w14:textId="77777777" w:rsidR="00E96D90" w:rsidRDefault="00E96D90" w:rsidP="00EA45DA">
      <w:pPr>
        <w:spacing w:after="0" w:line="240" w:lineRule="auto"/>
        <w:jc w:val="both"/>
        <w:rPr>
          <w:sz w:val="24"/>
          <w:szCs w:val="24"/>
        </w:rPr>
      </w:pPr>
      <w:r w:rsidRPr="00D80830">
        <w:rPr>
          <w:sz w:val="24"/>
          <w:szCs w:val="24"/>
        </w:rPr>
        <w:t xml:space="preserve">Sredstva za financiranje ovog projekta </w:t>
      </w:r>
      <w:r>
        <w:rPr>
          <w:sz w:val="24"/>
          <w:szCs w:val="24"/>
        </w:rPr>
        <w:t>smanjuju se  za iznos od 220.000,00 kn, te sada iznose 60.000,00 kn</w:t>
      </w:r>
      <w:r w:rsidRPr="00D80830">
        <w:rPr>
          <w:sz w:val="24"/>
          <w:szCs w:val="24"/>
        </w:rPr>
        <w:t>.</w:t>
      </w:r>
      <w:r>
        <w:rPr>
          <w:sz w:val="24"/>
          <w:szCs w:val="24"/>
        </w:rPr>
        <w:t xml:space="preserve"> Ovim sredstvima platit će se zamjena 29 uličnih svjetiljki novima u LED tehnologiji.</w:t>
      </w:r>
    </w:p>
    <w:p w14:paraId="5A2D4F60" w14:textId="77777777" w:rsidR="00E96D90" w:rsidRDefault="00E96D90" w:rsidP="00EA45DA">
      <w:pPr>
        <w:spacing w:after="0" w:line="240" w:lineRule="auto"/>
        <w:jc w:val="both"/>
        <w:rPr>
          <w:sz w:val="24"/>
          <w:szCs w:val="24"/>
        </w:rPr>
      </w:pPr>
    </w:p>
    <w:p w14:paraId="174AF14B" w14:textId="77777777" w:rsidR="00F377FC" w:rsidRDefault="00F377FC" w:rsidP="00EA45DA">
      <w:pPr>
        <w:spacing w:after="0" w:line="240" w:lineRule="auto"/>
        <w:jc w:val="both"/>
        <w:rPr>
          <w:sz w:val="24"/>
          <w:szCs w:val="24"/>
        </w:rPr>
      </w:pPr>
    </w:p>
    <w:p w14:paraId="31178571" w14:textId="77777777" w:rsidR="00F377FC" w:rsidRDefault="00F377FC" w:rsidP="00EA45DA">
      <w:pPr>
        <w:spacing w:after="0" w:line="240" w:lineRule="auto"/>
        <w:jc w:val="both"/>
        <w:rPr>
          <w:sz w:val="24"/>
          <w:szCs w:val="24"/>
        </w:rPr>
      </w:pPr>
    </w:p>
    <w:p w14:paraId="6E67068E" w14:textId="77777777" w:rsidR="00F377FC" w:rsidRDefault="00F377FC" w:rsidP="00EA45DA">
      <w:pPr>
        <w:spacing w:after="0" w:line="240" w:lineRule="auto"/>
        <w:jc w:val="both"/>
        <w:rPr>
          <w:sz w:val="24"/>
          <w:szCs w:val="24"/>
        </w:rPr>
      </w:pPr>
    </w:p>
    <w:p w14:paraId="017372DF" w14:textId="77777777" w:rsidR="00F377FC" w:rsidRDefault="00F377FC" w:rsidP="00EA45DA">
      <w:pPr>
        <w:spacing w:after="0" w:line="240" w:lineRule="auto"/>
        <w:jc w:val="both"/>
        <w:rPr>
          <w:sz w:val="24"/>
          <w:szCs w:val="24"/>
        </w:rPr>
      </w:pPr>
    </w:p>
    <w:p w14:paraId="450A7D19" w14:textId="77777777" w:rsidR="00F377FC" w:rsidRPr="000C563D" w:rsidRDefault="00F377FC" w:rsidP="00EA45DA">
      <w:pPr>
        <w:spacing w:after="0" w:line="240" w:lineRule="auto"/>
        <w:jc w:val="both"/>
        <w:rPr>
          <w:sz w:val="24"/>
          <w:szCs w:val="24"/>
        </w:rPr>
      </w:pPr>
    </w:p>
    <w:p w14:paraId="3E6E08BE" w14:textId="77777777" w:rsidR="00E96D90" w:rsidRDefault="00E96D90" w:rsidP="00EA45DA">
      <w:pPr>
        <w:spacing w:after="0" w:line="240" w:lineRule="auto"/>
        <w:jc w:val="both"/>
        <w:rPr>
          <w:b/>
          <w:sz w:val="24"/>
          <w:szCs w:val="24"/>
        </w:rPr>
      </w:pPr>
      <w:r w:rsidRPr="00BD7A1D">
        <w:rPr>
          <w:b/>
          <w:sz w:val="24"/>
          <w:szCs w:val="24"/>
        </w:rPr>
        <w:lastRenderedPageBreak/>
        <w:t>3.</w:t>
      </w:r>
      <w:r>
        <w:rPr>
          <w:b/>
          <w:sz w:val="24"/>
          <w:szCs w:val="24"/>
        </w:rPr>
        <w:t>4</w:t>
      </w:r>
      <w:r w:rsidRPr="00BD7A1D">
        <w:rPr>
          <w:b/>
          <w:sz w:val="24"/>
          <w:szCs w:val="24"/>
        </w:rPr>
        <w:t>. Program 1026 ZAŠTITA OKOLIŠA</w:t>
      </w:r>
    </w:p>
    <w:p w14:paraId="1E522C1B" w14:textId="77777777" w:rsidR="00F377FC" w:rsidRPr="00E96D90" w:rsidRDefault="00F377FC" w:rsidP="00EA45DA">
      <w:pPr>
        <w:spacing w:after="0" w:line="240" w:lineRule="auto"/>
        <w:jc w:val="both"/>
        <w:rPr>
          <w:b/>
          <w:sz w:val="24"/>
          <w:szCs w:val="24"/>
        </w:rPr>
      </w:pPr>
    </w:p>
    <w:p w14:paraId="5172BB6F" w14:textId="77777777" w:rsidR="00E96D90" w:rsidRDefault="00E96D90" w:rsidP="00EA45DA">
      <w:pPr>
        <w:spacing w:after="0" w:line="240" w:lineRule="auto"/>
        <w:jc w:val="both"/>
        <w:rPr>
          <w:b/>
          <w:sz w:val="24"/>
          <w:szCs w:val="24"/>
        </w:rPr>
      </w:pPr>
      <w:r>
        <w:rPr>
          <w:b/>
          <w:sz w:val="24"/>
          <w:szCs w:val="24"/>
        </w:rPr>
        <w:t>3</w:t>
      </w:r>
      <w:r w:rsidRPr="00D80830">
        <w:rPr>
          <w:b/>
          <w:sz w:val="24"/>
          <w:szCs w:val="24"/>
        </w:rPr>
        <w:t>.</w:t>
      </w:r>
      <w:r>
        <w:rPr>
          <w:b/>
          <w:sz w:val="24"/>
          <w:szCs w:val="24"/>
        </w:rPr>
        <w:t>4</w:t>
      </w:r>
      <w:r w:rsidRPr="00D80830">
        <w:rPr>
          <w:b/>
          <w:sz w:val="24"/>
          <w:szCs w:val="24"/>
        </w:rPr>
        <w:t>.</w:t>
      </w:r>
      <w:r>
        <w:rPr>
          <w:b/>
          <w:sz w:val="24"/>
          <w:szCs w:val="24"/>
        </w:rPr>
        <w:t>1</w:t>
      </w:r>
      <w:r w:rsidRPr="00D80830">
        <w:rPr>
          <w:b/>
          <w:sz w:val="24"/>
          <w:szCs w:val="24"/>
        </w:rPr>
        <w:t xml:space="preserve">. </w:t>
      </w:r>
      <w:r>
        <w:rPr>
          <w:b/>
          <w:sz w:val="24"/>
          <w:szCs w:val="24"/>
        </w:rPr>
        <w:t>Aktivnost</w:t>
      </w:r>
      <w:r w:rsidRPr="00D80830">
        <w:rPr>
          <w:b/>
          <w:sz w:val="24"/>
          <w:szCs w:val="24"/>
        </w:rPr>
        <w:t xml:space="preserve"> 10</w:t>
      </w:r>
      <w:r>
        <w:rPr>
          <w:b/>
          <w:sz w:val="24"/>
          <w:szCs w:val="24"/>
        </w:rPr>
        <w:t>26</w:t>
      </w:r>
      <w:r w:rsidRPr="00D80830">
        <w:rPr>
          <w:b/>
          <w:sz w:val="24"/>
          <w:szCs w:val="24"/>
        </w:rPr>
        <w:t xml:space="preserve"> </w:t>
      </w:r>
      <w:r>
        <w:rPr>
          <w:b/>
          <w:sz w:val="24"/>
          <w:szCs w:val="24"/>
        </w:rPr>
        <w:t>A</w:t>
      </w:r>
      <w:r w:rsidRPr="00D80830">
        <w:rPr>
          <w:b/>
          <w:sz w:val="24"/>
          <w:szCs w:val="24"/>
        </w:rPr>
        <w:t>10000</w:t>
      </w:r>
      <w:r>
        <w:rPr>
          <w:b/>
          <w:sz w:val="24"/>
          <w:szCs w:val="24"/>
        </w:rPr>
        <w:t>1</w:t>
      </w:r>
      <w:r w:rsidRPr="00D80830">
        <w:rPr>
          <w:b/>
          <w:sz w:val="24"/>
          <w:szCs w:val="24"/>
        </w:rPr>
        <w:t xml:space="preserve"> </w:t>
      </w:r>
      <w:r>
        <w:rPr>
          <w:b/>
          <w:sz w:val="24"/>
          <w:szCs w:val="24"/>
        </w:rPr>
        <w:t>Poticanje razvoja svijesti o zaštiti okoliša</w:t>
      </w:r>
    </w:p>
    <w:p w14:paraId="398D70EF" w14:textId="77777777" w:rsidR="00F377FC" w:rsidRDefault="00F377FC" w:rsidP="00EA45DA">
      <w:pPr>
        <w:spacing w:after="0" w:line="240" w:lineRule="auto"/>
        <w:jc w:val="both"/>
        <w:rPr>
          <w:b/>
          <w:sz w:val="24"/>
          <w:szCs w:val="24"/>
        </w:rPr>
      </w:pPr>
    </w:p>
    <w:p w14:paraId="023251FA" w14:textId="77777777" w:rsidR="00E96D90" w:rsidRDefault="00E96D90" w:rsidP="00EA45DA">
      <w:pPr>
        <w:spacing w:after="0" w:line="240" w:lineRule="auto"/>
        <w:jc w:val="both"/>
        <w:rPr>
          <w:sz w:val="24"/>
          <w:szCs w:val="24"/>
        </w:rPr>
      </w:pPr>
      <w:r w:rsidRPr="00D80830">
        <w:rPr>
          <w:sz w:val="24"/>
          <w:szCs w:val="24"/>
        </w:rPr>
        <w:t xml:space="preserve">Sredstva za financiranje ovog projekta </w:t>
      </w:r>
      <w:r>
        <w:rPr>
          <w:sz w:val="24"/>
          <w:szCs w:val="24"/>
        </w:rPr>
        <w:t>povećavaju se  za iznos od 360.234,00 kn, te sada iznose 1.271.036,00 kn</w:t>
      </w:r>
      <w:r w:rsidRPr="00D80830">
        <w:rPr>
          <w:sz w:val="24"/>
          <w:szCs w:val="24"/>
        </w:rPr>
        <w:t xml:space="preserve"> </w:t>
      </w:r>
      <w:r>
        <w:rPr>
          <w:sz w:val="24"/>
          <w:szCs w:val="24"/>
        </w:rPr>
        <w:t>koji je vodio Fond zaštite okoliša. Pozicija pod nazivom „</w:t>
      </w:r>
      <w:r w:rsidRPr="00BD7A1D">
        <w:rPr>
          <w:i/>
          <w:iCs/>
          <w:sz w:val="24"/>
          <w:szCs w:val="24"/>
        </w:rPr>
        <w:t>Naknada za smanjenje  količine miješanog komunalnog otpada</w:t>
      </w:r>
      <w:r>
        <w:rPr>
          <w:sz w:val="24"/>
          <w:szCs w:val="24"/>
        </w:rPr>
        <w:t>“ se povećava za iznos od 66.234,00 kn i time se vrši poravnanje pozicije s pristiglim troškom od strane Fonda za zaštitu okoliša.</w:t>
      </w:r>
      <w:r w:rsidRPr="00942D51">
        <w:rPr>
          <w:sz w:val="24"/>
          <w:szCs w:val="24"/>
        </w:rPr>
        <w:t xml:space="preserve"> </w:t>
      </w:r>
      <w:r>
        <w:rPr>
          <w:sz w:val="24"/>
          <w:szCs w:val="24"/>
        </w:rPr>
        <w:t>Povećanje se odnosi i na novu poziciju pod nazivom „</w:t>
      </w:r>
      <w:r>
        <w:rPr>
          <w:i/>
          <w:iCs/>
          <w:sz w:val="24"/>
          <w:szCs w:val="24"/>
        </w:rPr>
        <w:t>Nabava spremnika za odvojeno prikupljanje otpada</w:t>
      </w:r>
      <w:r>
        <w:rPr>
          <w:sz w:val="24"/>
          <w:szCs w:val="24"/>
        </w:rPr>
        <w:t>“ u iznosu od 340.126,00 kn koja će biti transferirana tvrtki Novokom za trošak nabave spremnika za odvojeno prikupljanje otpada.</w:t>
      </w:r>
    </w:p>
    <w:p w14:paraId="5F7F8C6E" w14:textId="77777777" w:rsidR="00F377FC" w:rsidRPr="00E96D90" w:rsidRDefault="00F377FC" w:rsidP="00EA45DA">
      <w:pPr>
        <w:spacing w:after="0" w:line="240" w:lineRule="auto"/>
        <w:jc w:val="both"/>
        <w:rPr>
          <w:b/>
          <w:sz w:val="24"/>
          <w:szCs w:val="24"/>
        </w:rPr>
      </w:pPr>
    </w:p>
    <w:p w14:paraId="3B3B4309" w14:textId="77777777" w:rsidR="00E96D90" w:rsidRDefault="00E96D90" w:rsidP="00EA45DA">
      <w:pPr>
        <w:spacing w:after="0" w:line="240" w:lineRule="auto"/>
        <w:jc w:val="both"/>
        <w:rPr>
          <w:b/>
          <w:sz w:val="24"/>
          <w:szCs w:val="24"/>
        </w:rPr>
      </w:pPr>
      <w:r w:rsidRPr="00BE6C6D">
        <w:rPr>
          <w:b/>
          <w:sz w:val="24"/>
          <w:szCs w:val="24"/>
        </w:rPr>
        <w:t>3.</w:t>
      </w:r>
      <w:r>
        <w:rPr>
          <w:b/>
          <w:sz w:val="24"/>
          <w:szCs w:val="24"/>
        </w:rPr>
        <w:t>5</w:t>
      </w:r>
      <w:r w:rsidRPr="00BE6C6D">
        <w:rPr>
          <w:b/>
          <w:sz w:val="24"/>
          <w:szCs w:val="24"/>
        </w:rPr>
        <w:t>. Program 1028 PROSTORNO U</w:t>
      </w:r>
      <w:r>
        <w:rPr>
          <w:b/>
          <w:sz w:val="24"/>
          <w:szCs w:val="24"/>
        </w:rPr>
        <w:t>REĐENJE I UNAPREĐENJE STANOVANJA</w:t>
      </w:r>
    </w:p>
    <w:p w14:paraId="6B879066" w14:textId="77777777" w:rsidR="00F377FC" w:rsidRPr="00E96D90" w:rsidRDefault="00F377FC" w:rsidP="00EA45DA">
      <w:pPr>
        <w:spacing w:after="0" w:line="240" w:lineRule="auto"/>
        <w:jc w:val="both"/>
        <w:rPr>
          <w:b/>
          <w:sz w:val="24"/>
          <w:szCs w:val="24"/>
        </w:rPr>
      </w:pPr>
    </w:p>
    <w:p w14:paraId="4ABB9AFB" w14:textId="77777777" w:rsidR="00E96D90" w:rsidRDefault="00E96D90" w:rsidP="00EA45DA">
      <w:pPr>
        <w:spacing w:after="0" w:line="240" w:lineRule="auto"/>
        <w:jc w:val="both"/>
        <w:rPr>
          <w:b/>
          <w:sz w:val="24"/>
          <w:szCs w:val="24"/>
        </w:rPr>
      </w:pPr>
      <w:bookmarkStart w:id="6" w:name="_Hlk83223798"/>
      <w:r>
        <w:rPr>
          <w:b/>
          <w:sz w:val="24"/>
          <w:szCs w:val="24"/>
        </w:rPr>
        <w:t>3</w:t>
      </w:r>
      <w:r w:rsidRPr="00D80830">
        <w:rPr>
          <w:b/>
          <w:sz w:val="24"/>
          <w:szCs w:val="24"/>
        </w:rPr>
        <w:t>.</w:t>
      </w:r>
      <w:r>
        <w:rPr>
          <w:b/>
          <w:sz w:val="24"/>
          <w:szCs w:val="24"/>
        </w:rPr>
        <w:t>5</w:t>
      </w:r>
      <w:r w:rsidRPr="00D80830">
        <w:rPr>
          <w:b/>
          <w:sz w:val="24"/>
          <w:szCs w:val="24"/>
        </w:rPr>
        <w:t>.</w:t>
      </w:r>
      <w:r>
        <w:rPr>
          <w:b/>
          <w:sz w:val="24"/>
          <w:szCs w:val="24"/>
        </w:rPr>
        <w:t>1</w:t>
      </w:r>
      <w:r w:rsidRPr="00D80830">
        <w:rPr>
          <w:b/>
          <w:sz w:val="24"/>
          <w:szCs w:val="24"/>
        </w:rPr>
        <w:t xml:space="preserve">. </w:t>
      </w:r>
      <w:r>
        <w:rPr>
          <w:b/>
          <w:sz w:val="24"/>
          <w:szCs w:val="24"/>
        </w:rPr>
        <w:t>Tekući projekt</w:t>
      </w:r>
      <w:r w:rsidRPr="00D80830">
        <w:rPr>
          <w:b/>
          <w:sz w:val="24"/>
          <w:szCs w:val="24"/>
        </w:rPr>
        <w:t xml:space="preserve"> 10</w:t>
      </w:r>
      <w:r>
        <w:rPr>
          <w:b/>
          <w:sz w:val="24"/>
          <w:szCs w:val="24"/>
        </w:rPr>
        <w:t>28</w:t>
      </w:r>
      <w:r w:rsidRPr="00D80830">
        <w:rPr>
          <w:b/>
          <w:sz w:val="24"/>
          <w:szCs w:val="24"/>
        </w:rPr>
        <w:t xml:space="preserve"> </w:t>
      </w:r>
      <w:r>
        <w:rPr>
          <w:b/>
          <w:sz w:val="24"/>
          <w:szCs w:val="24"/>
        </w:rPr>
        <w:t>T</w:t>
      </w:r>
      <w:r w:rsidRPr="00D80830">
        <w:rPr>
          <w:b/>
          <w:sz w:val="24"/>
          <w:szCs w:val="24"/>
        </w:rPr>
        <w:t>10000</w:t>
      </w:r>
      <w:r>
        <w:rPr>
          <w:b/>
          <w:sz w:val="24"/>
          <w:szCs w:val="24"/>
        </w:rPr>
        <w:t>2</w:t>
      </w:r>
      <w:r w:rsidRPr="00D80830">
        <w:rPr>
          <w:b/>
          <w:sz w:val="24"/>
          <w:szCs w:val="24"/>
        </w:rPr>
        <w:t xml:space="preserve"> </w:t>
      </w:r>
      <w:r>
        <w:rPr>
          <w:b/>
          <w:sz w:val="24"/>
          <w:szCs w:val="24"/>
        </w:rPr>
        <w:t>Prostorno-planska dokumentacija</w:t>
      </w:r>
    </w:p>
    <w:p w14:paraId="1A3567D4" w14:textId="77777777" w:rsidR="00F377FC" w:rsidRDefault="00F377FC" w:rsidP="00EA45DA">
      <w:pPr>
        <w:spacing w:after="0" w:line="240" w:lineRule="auto"/>
        <w:jc w:val="both"/>
        <w:rPr>
          <w:b/>
          <w:sz w:val="24"/>
          <w:szCs w:val="24"/>
        </w:rPr>
      </w:pPr>
    </w:p>
    <w:p w14:paraId="0DDCDEED" w14:textId="77777777" w:rsidR="00E96D90" w:rsidRDefault="00E96D90" w:rsidP="00EA45DA">
      <w:pPr>
        <w:spacing w:after="0" w:line="240" w:lineRule="auto"/>
        <w:jc w:val="both"/>
        <w:rPr>
          <w:sz w:val="24"/>
          <w:szCs w:val="24"/>
        </w:rPr>
      </w:pPr>
      <w:r w:rsidRPr="00D80830">
        <w:rPr>
          <w:sz w:val="24"/>
          <w:szCs w:val="24"/>
        </w:rPr>
        <w:t xml:space="preserve">Sredstva za financiranje ovog projekta </w:t>
      </w:r>
      <w:r>
        <w:rPr>
          <w:sz w:val="24"/>
          <w:szCs w:val="24"/>
        </w:rPr>
        <w:t>povećavaju se  za iznos od 340.000,00 kn, te sada iznose 577.500,00 kn</w:t>
      </w:r>
      <w:r w:rsidRPr="00D80830">
        <w:rPr>
          <w:sz w:val="24"/>
          <w:szCs w:val="24"/>
        </w:rPr>
        <w:t xml:space="preserve">. </w:t>
      </w:r>
      <w:r>
        <w:rPr>
          <w:sz w:val="24"/>
          <w:szCs w:val="24"/>
        </w:rPr>
        <w:t>Povećanje se odnosi na novu poziciju pod nazivom „</w:t>
      </w:r>
      <w:r w:rsidR="00F377FC">
        <w:rPr>
          <w:i/>
          <w:iCs/>
          <w:sz w:val="24"/>
          <w:szCs w:val="24"/>
        </w:rPr>
        <w:t>3D izmjera Nova</w:t>
      </w:r>
      <w:r>
        <w:rPr>
          <w:i/>
          <w:iCs/>
          <w:sz w:val="24"/>
          <w:szCs w:val="24"/>
        </w:rPr>
        <w:t xml:space="preserve"> Subocka</w:t>
      </w:r>
      <w:r>
        <w:rPr>
          <w:sz w:val="24"/>
          <w:szCs w:val="24"/>
        </w:rPr>
        <w:t xml:space="preserve">“, kroz koju bi se platio trošak izmjere objekata u naseljima Nova i Stara Subocka te Sigetac u svrhu obračuna komunalne naknade. </w:t>
      </w:r>
      <w:bookmarkEnd w:id="6"/>
      <w:r>
        <w:rPr>
          <w:sz w:val="24"/>
          <w:szCs w:val="24"/>
        </w:rPr>
        <w:t>Otvara se i nova pozicija pod nazivom „</w:t>
      </w:r>
      <w:r w:rsidRPr="00154B91">
        <w:rPr>
          <w:i/>
          <w:iCs/>
          <w:sz w:val="24"/>
          <w:szCs w:val="24"/>
        </w:rPr>
        <w:t>VI</w:t>
      </w:r>
      <w:r w:rsidR="00F377FC">
        <w:rPr>
          <w:i/>
          <w:iCs/>
          <w:sz w:val="24"/>
          <w:szCs w:val="24"/>
        </w:rPr>
        <w:t>.</w:t>
      </w:r>
      <w:r w:rsidRPr="00154B91">
        <w:rPr>
          <w:i/>
          <w:iCs/>
          <w:sz w:val="24"/>
          <w:szCs w:val="24"/>
        </w:rPr>
        <w:t xml:space="preserve"> izmjene PPU</w:t>
      </w:r>
      <w:r>
        <w:rPr>
          <w:sz w:val="24"/>
          <w:szCs w:val="24"/>
        </w:rPr>
        <w:t>“ u iznosu od 50.000,00 kn i pozicija pod nazivom „</w:t>
      </w:r>
      <w:r w:rsidRPr="00154B91">
        <w:rPr>
          <w:i/>
          <w:iCs/>
          <w:sz w:val="24"/>
          <w:szCs w:val="24"/>
        </w:rPr>
        <w:t>VI</w:t>
      </w:r>
      <w:r w:rsidR="00F377FC">
        <w:rPr>
          <w:i/>
          <w:iCs/>
          <w:sz w:val="24"/>
          <w:szCs w:val="24"/>
        </w:rPr>
        <w:t>.</w:t>
      </w:r>
      <w:r w:rsidRPr="00154B91">
        <w:rPr>
          <w:i/>
          <w:iCs/>
          <w:sz w:val="24"/>
          <w:szCs w:val="24"/>
        </w:rPr>
        <w:t xml:space="preserve"> izmjene UPU</w:t>
      </w:r>
      <w:r>
        <w:rPr>
          <w:sz w:val="24"/>
          <w:szCs w:val="24"/>
        </w:rPr>
        <w:t>“ u iznosu od 40.000,00</w:t>
      </w:r>
      <w:r w:rsidR="00F377FC">
        <w:rPr>
          <w:sz w:val="24"/>
          <w:szCs w:val="24"/>
        </w:rPr>
        <w:t xml:space="preserve"> kn</w:t>
      </w:r>
      <w:r>
        <w:rPr>
          <w:sz w:val="24"/>
          <w:szCs w:val="24"/>
        </w:rPr>
        <w:t>. Zbog pristiglih zahtjeva od strane novljanskih poduzetnika i fizičkih osoba, Grad Novska</w:t>
      </w:r>
      <w:r w:rsidR="00F377FC">
        <w:rPr>
          <w:sz w:val="24"/>
          <w:szCs w:val="24"/>
        </w:rPr>
        <w:t xml:space="preserve"> će pokrenuti izmjene prostorno-</w:t>
      </w:r>
      <w:r>
        <w:rPr>
          <w:sz w:val="24"/>
          <w:szCs w:val="24"/>
        </w:rPr>
        <w:t>planske dokumentacije kako bi se omogućila gradnja.</w:t>
      </w:r>
    </w:p>
    <w:p w14:paraId="6D60D255" w14:textId="77777777" w:rsidR="00F377FC" w:rsidRPr="00E96D90" w:rsidRDefault="00F377FC" w:rsidP="00EA45DA">
      <w:pPr>
        <w:spacing w:after="0" w:line="240" w:lineRule="auto"/>
        <w:jc w:val="both"/>
        <w:rPr>
          <w:b/>
          <w:sz w:val="24"/>
          <w:szCs w:val="24"/>
        </w:rPr>
      </w:pPr>
    </w:p>
    <w:p w14:paraId="3671F579" w14:textId="77777777" w:rsidR="00E96D90" w:rsidRDefault="00E96D90" w:rsidP="00EA45DA">
      <w:pPr>
        <w:spacing w:after="0" w:line="240" w:lineRule="auto"/>
        <w:jc w:val="both"/>
        <w:rPr>
          <w:b/>
          <w:sz w:val="24"/>
          <w:szCs w:val="24"/>
        </w:rPr>
      </w:pPr>
      <w:r w:rsidRPr="00BE6C6D">
        <w:rPr>
          <w:b/>
          <w:sz w:val="24"/>
          <w:szCs w:val="24"/>
        </w:rPr>
        <w:t>3.</w:t>
      </w:r>
      <w:r>
        <w:rPr>
          <w:b/>
          <w:sz w:val="24"/>
          <w:szCs w:val="24"/>
        </w:rPr>
        <w:t>6</w:t>
      </w:r>
      <w:r w:rsidRPr="00BE6C6D">
        <w:rPr>
          <w:b/>
          <w:sz w:val="24"/>
          <w:szCs w:val="24"/>
        </w:rPr>
        <w:t>. Program 10</w:t>
      </w:r>
      <w:r>
        <w:rPr>
          <w:b/>
          <w:sz w:val="24"/>
          <w:szCs w:val="24"/>
        </w:rPr>
        <w:t>35</w:t>
      </w:r>
      <w:r w:rsidRPr="00BE6C6D">
        <w:rPr>
          <w:b/>
          <w:sz w:val="24"/>
          <w:szCs w:val="24"/>
        </w:rPr>
        <w:t xml:space="preserve"> </w:t>
      </w:r>
      <w:r>
        <w:rPr>
          <w:b/>
          <w:sz w:val="24"/>
          <w:szCs w:val="24"/>
        </w:rPr>
        <w:t>CAMPUS GAMING INDUSTRIJE</w:t>
      </w:r>
    </w:p>
    <w:p w14:paraId="4CE300B1" w14:textId="77777777" w:rsidR="00F377FC" w:rsidRPr="00E96D90" w:rsidRDefault="00F377FC" w:rsidP="00EA45DA">
      <w:pPr>
        <w:spacing w:after="0" w:line="240" w:lineRule="auto"/>
        <w:jc w:val="both"/>
        <w:rPr>
          <w:b/>
          <w:sz w:val="24"/>
          <w:szCs w:val="24"/>
        </w:rPr>
      </w:pPr>
    </w:p>
    <w:p w14:paraId="3B9E690F" w14:textId="77777777" w:rsidR="00E96D90" w:rsidRDefault="00E96D90" w:rsidP="00EA45DA">
      <w:pPr>
        <w:spacing w:after="0" w:line="240" w:lineRule="auto"/>
        <w:jc w:val="both"/>
        <w:rPr>
          <w:b/>
          <w:sz w:val="24"/>
          <w:szCs w:val="24"/>
        </w:rPr>
      </w:pPr>
      <w:r>
        <w:rPr>
          <w:b/>
          <w:sz w:val="24"/>
          <w:szCs w:val="24"/>
        </w:rPr>
        <w:t>3</w:t>
      </w:r>
      <w:r w:rsidRPr="00D80830">
        <w:rPr>
          <w:b/>
          <w:sz w:val="24"/>
          <w:szCs w:val="24"/>
        </w:rPr>
        <w:t>.</w:t>
      </w:r>
      <w:r>
        <w:rPr>
          <w:b/>
          <w:sz w:val="24"/>
          <w:szCs w:val="24"/>
        </w:rPr>
        <w:t>6</w:t>
      </w:r>
      <w:r w:rsidRPr="00D80830">
        <w:rPr>
          <w:b/>
          <w:sz w:val="24"/>
          <w:szCs w:val="24"/>
        </w:rPr>
        <w:t>.</w:t>
      </w:r>
      <w:r>
        <w:rPr>
          <w:b/>
          <w:sz w:val="24"/>
          <w:szCs w:val="24"/>
        </w:rPr>
        <w:t>1</w:t>
      </w:r>
      <w:r w:rsidRPr="00D80830">
        <w:rPr>
          <w:b/>
          <w:sz w:val="24"/>
          <w:szCs w:val="24"/>
        </w:rPr>
        <w:t xml:space="preserve">. </w:t>
      </w:r>
      <w:r>
        <w:rPr>
          <w:b/>
          <w:sz w:val="24"/>
          <w:szCs w:val="24"/>
        </w:rPr>
        <w:t>Kapitalni projekt</w:t>
      </w:r>
      <w:r w:rsidRPr="00D80830">
        <w:rPr>
          <w:b/>
          <w:sz w:val="24"/>
          <w:szCs w:val="24"/>
        </w:rPr>
        <w:t xml:space="preserve"> 10</w:t>
      </w:r>
      <w:r>
        <w:rPr>
          <w:b/>
          <w:sz w:val="24"/>
          <w:szCs w:val="24"/>
        </w:rPr>
        <w:t>35</w:t>
      </w:r>
      <w:r w:rsidRPr="00D80830">
        <w:rPr>
          <w:b/>
          <w:sz w:val="24"/>
          <w:szCs w:val="24"/>
        </w:rPr>
        <w:t xml:space="preserve"> </w:t>
      </w:r>
      <w:r>
        <w:rPr>
          <w:b/>
          <w:sz w:val="24"/>
          <w:szCs w:val="24"/>
        </w:rPr>
        <w:t>K</w:t>
      </w:r>
      <w:r w:rsidRPr="00D80830">
        <w:rPr>
          <w:b/>
          <w:sz w:val="24"/>
          <w:szCs w:val="24"/>
        </w:rPr>
        <w:t>10000</w:t>
      </w:r>
      <w:r>
        <w:rPr>
          <w:b/>
          <w:sz w:val="24"/>
          <w:szCs w:val="24"/>
        </w:rPr>
        <w:t>1</w:t>
      </w:r>
      <w:r w:rsidRPr="00D80830">
        <w:rPr>
          <w:b/>
          <w:sz w:val="24"/>
          <w:szCs w:val="24"/>
        </w:rPr>
        <w:t xml:space="preserve"> </w:t>
      </w:r>
      <w:r>
        <w:rPr>
          <w:b/>
          <w:sz w:val="24"/>
          <w:szCs w:val="24"/>
        </w:rPr>
        <w:t>Razvoj gaming industrije</w:t>
      </w:r>
    </w:p>
    <w:p w14:paraId="4731275C" w14:textId="77777777" w:rsidR="00F377FC" w:rsidRPr="00D80830" w:rsidRDefault="00F377FC" w:rsidP="00EA45DA">
      <w:pPr>
        <w:spacing w:after="0" w:line="240" w:lineRule="auto"/>
        <w:jc w:val="both"/>
        <w:rPr>
          <w:b/>
          <w:sz w:val="24"/>
          <w:szCs w:val="24"/>
        </w:rPr>
      </w:pPr>
    </w:p>
    <w:p w14:paraId="43BFD621" w14:textId="77777777" w:rsidR="00E96D90" w:rsidRDefault="00E96D90" w:rsidP="00EA45DA">
      <w:pPr>
        <w:spacing w:after="0" w:line="240" w:lineRule="auto"/>
        <w:jc w:val="both"/>
        <w:rPr>
          <w:sz w:val="24"/>
          <w:szCs w:val="24"/>
        </w:rPr>
      </w:pPr>
      <w:r w:rsidRPr="00D80830">
        <w:rPr>
          <w:sz w:val="24"/>
          <w:szCs w:val="24"/>
        </w:rPr>
        <w:t xml:space="preserve">Sredstva za financiranje ovog projekta </w:t>
      </w:r>
      <w:r>
        <w:rPr>
          <w:sz w:val="24"/>
          <w:szCs w:val="24"/>
        </w:rPr>
        <w:t>smanjuju se  za iznos od 143.000,00 kn, te sada iznose 712.000,00 kn</w:t>
      </w:r>
      <w:r w:rsidRPr="00D80830">
        <w:rPr>
          <w:sz w:val="24"/>
          <w:szCs w:val="24"/>
        </w:rPr>
        <w:t xml:space="preserve">. </w:t>
      </w:r>
      <w:r>
        <w:rPr>
          <w:sz w:val="24"/>
          <w:szCs w:val="24"/>
        </w:rPr>
        <w:t>Smanjenje se odnosi na poziciju pod nazivom „</w:t>
      </w:r>
      <w:r>
        <w:rPr>
          <w:i/>
          <w:iCs/>
          <w:sz w:val="24"/>
          <w:szCs w:val="24"/>
        </w:rPr>
        <w:t>Zemljište</w:t>
      </w:r>
      <w:r w:rsidR="00F377FC">
        <w:rPr>
          <w:sz w:val="24"/>
          <w:szCs w:val="24"/>
        </w:rPr>
        <w:t>“</w:t>
      </w:r>
      <w:r>
        <w:rPr>
          <w:sz w:val="24"/>
          <w:szCs w:val="24"/>
        </w:rPr>
        <w:t>. Do smanjenja dolazi iz razloga poravnanja cijene zemljišta</w:t>
      </w:r>
      <w:r w:rsidR="00F377FC">
        <w:rPr>
          <w:sz w:val="24"/>
          <w:szCs w:val="24"/>
        </w:rPr>
        <w:t xml:space="preserve"> koje se planira otkupiti od RH</w:t>
      </w:r>
      <w:r>
        <w:rPr>
          <w:sz w:val="24"/>
          <w:szCs w:val="24"/>
        </w:rPr>
        <w:t>, nakon što je dobiven Elaborat procjene vrijednosti zemljišta.</w:t>
      </w:r>
    </w:p>
    <w:p w14:paraId="3186846F" w14:textId="77777777" w:rsidR="00E96D90" w:rsidRDefault="00E96D90" w:rsidP="00EA45DA">
      <w:pPr>
        <w:spacing w:after="0" w:line="240" w:lineRule="auto"/>
        <w:jc w:val="both"/>
        <w:rPr>
          <w:sz w:val="24"/>
          <w:szCs w:val="24"/>
        </w:rPr>
      </w:pPr>
    </w:p>
    <w:p w14:paraId="10936501" w14:textId="77777777" w:rsidR="00173EF8" w:rsidRDefault="00173EF8" w:rsidP="00EA45DA">
      <w:pPr>
        <w:spacing w:after="0" w:line="240" w:lineRule="auto"/>
        <w:jc w:val="both"/>
        <w:rPr>
          <w:rFonts w:ascii="Calibri" w:eastAsia="Times New Roman" w:hAnsi="Calibri" w:cs="Calibri"/>
          <w:b/>
          <w:bCs/>
          <w:sz w:val="24"/>
          <w:szCs w:val="24"/>
          <w:lang w:eastAsia="hr-HR"/>
        </w:rPr>
      </w:pPr>
    </w:p>
    <w:p w14:paraId="01968034" w14:textId="77777777" w:rsidR="00835C7A" w:rsidRDefault="00835C7A" w:rsidP="00EA45DA">
      <w:pPr>
        <w:spacing w:after="0" w:line="240" w:lineRule="auto"/>
        <w:jc w:val="both"/>
        <w:rPr>
          <w:rFonts w:ascii="Calibri" w:eastAsia="Times New Roman" w:hAnsi="Calibri" w:cs="Calibri"/>
          <w:b/>
          <w:bCs/>
          <w:sz w:val="24"/>
          <w:szCs w:val="24"/>
          <w:lang w:eastAsia="hr-HR"/>
        </w:rPr>
      </w:pPr>
    </w:p>
    <w:p w14:paraId="05C0FE25" w14:textId="77777777" w:rsidR="00835C7A" w:rsidRDefault="00835C7A" w:rsidP="00EA45DA">
      <w:pPr>
        <w:spacing w:after="0" w:line="240" w:lineRule="auto"/>
        <w:jc w:val="both"/>
        <w:rPr>
          <w:rFonts w:ascii="Calibri" w:eastAsia="Times New Roman" w:hAnsi="Calibri" w:cs="Calibri"/>
          <w:b/>
          <w:bCs/>
          <w:sz w:val="24"/>
          <w:szCs w:val="24"/>
          <w:lang w:eastAsia="hr-HR"/>
        </w:rPr>
      </w:pPr>
    </w:p>
    <w:p w14:paraId="57E28E35" w14:textId="77777777" w:rsidR="00835C7A" w:rsidRDefault="00835C7A" w:rsidP="00743968">
      <w:pPr>
        <w:spacing w:after="0" w:line="240" w:lineRule="auto"/>
        <w:jc w:val="both"/>
        <w:rPr>
          <w:rFonts w:ascii="Calibri" w:eastAsia="Times New Roman" w:hAnsi="Calibri" w:cs="Calibri"/>
          <w:b/>
          <w:bCs/>
          <w:sz w:val="24"/>
          <w:szCs w:val="24"/>
          <w:lang w:eastAsia="hr-HR"/>
        </w:rPr>
      </w:pPr>
    </w:p>
    <w:p w14:paraId="29767881" w14:textId="77777777" w:rsidR="00A5316F" w:rsidRDefault="00A5316F" w:rsidP="00743968">
      <w:pPr>
        <w:spacing w:after="0" w:line="240" w:lineRule="auto"/>
        <w:jc w:val="both"/>
        <w:rPr>
          <w:rFonts w:ascii="Calibri" w:eastAsia="Times New Roman" w:hAnsi="Calibri" w:cs="Calibri"/>
          <w:b/>
          <w:bCs/>
          <w:sz w:val="24"/>
          <w:szCs w:val="24"/>
          <w:lang w:eastAsia="hr-HR"/>
        </w:rPr>
      </w:pPr>
    </w:p>
    <w:p w14:paraId="40F9C102" w14:textId="77777777" w:rsidR="00835C7A" w:rsidRDefault="00835C7A" w:rsidP="00743968">
      <w:pPr>
        <w:spacing w:after="0" w:line="240" w:lineRule="auto"/>
        <w:jc w:val="both"/>
        <w:rPr>
          <w:rFonts w:ascii="Calibri" w:eastAsia="Times New Roman" w:hAnsi="Calibri" w:cs="Calibri"/>
          <w:b/>
          <w:bCs/>
          <w:sz w:val="24"/>
          <w:szCs w:val="24"/>
          <w:lang w:eastAsia="hr-HR"/>
        </w:rPr>
      </w:pPr>
    </w:p>
    <w:p w14:paraId="486E42E4" w14:textId="77777777" w:rsidR="00EA45DA" w:rsidRDefault="00EA45DA" w:rsidP="00743968">
      <w:pPr>
        <w:spacing w:after="0" w:line="240" w:lineRule="auto"/>
        <w:jc w:val="both"/>
        <w:rPr>
          <w:rFonts w:ascii="Calibri" w:eastAsia="Times New Roman" w:hAnsi="Calibri" w:cs="Calibri"/>
          <w:b/>
          <w:bCs/>
          <w:sz w:val="24"/>
          <w:szCs w:val="24"/>
          <w:lang w:eastAsia="hr-HR"/>
        </w:rPr>
      </w:pPr>
    </w:p>
    <w:p w14:paraId="49090483" w14:textId="77777777" w:rsidR="00EA45DA" w:rsidRDefault="00EA45DA" w:rsidP="00743968">
      <w:pPr>
        <w:spacing w:after="0" w:line="240" w:lineRule="auto"/>
        <w:jc w:val="both"/>
        <w:rPr>
          <w:rFonts w:ascii="Calibri" w:eastAsia="Times New Roman" w:hAnsi="Calibri" w:cs="Calibri"/>
          <w:b/>
          <w:bCs/>
          <w:sz w:val="24"/>
          <w:szCs w:val="24"/>
          <w:lang w:eastAsia="hr-HR"/>
        </w:rPr>
      </w:pPr>
    </w:p>
    <w:p w14:paraId="79FEEDB4" w14:textId="77777777" w:rsidR="00EA45DA" w:rsidRDefault="00EA45DA" w:rsidP="00743968">
      <w:pPr>
        <w:spacing w:after="0" w:line="240" w:lineRule="auto"/>
        <w:jc w:val="both"/>
        <w:rPr>
          <w:rFonts w:ascii="Calibri" w:eastAsia="Times New Roman" w:hAnsi="Calibri" w:cs="Calibri"/>
          <w:b/>
          <w:bCs/>
          <w:sz w:val="24"/>
          <w:szCs w:val="24"/>
          <w:lang w:eastAsia="hr-HR"/>
        </w:rPr>
      </w:pPr>
    </w:p>
    <w:p w14:paraId="43F2039B" w14:textId="77777777" w:rsidR="00EA45DA" w:rsidRDefault="00EA45DA" w:rsidP="00743968">
      <w:pPr>
        <w:spacing w:after="0" w:line="240" w:lineRule="auto"/>
        <w:jc w:val="both"/>
        <w:rPr>
          <w:rFonts w:ascii="Calibri" w:eastAsia="Times New Roman" w:hAnsi="Calibri" w:cs="Calibri"/>
          <w:b/>
          <w:bCs/>
          <w:sz w:val="24"/>
          <w:szCs w:val="24"/>
          <w:lang w:eastAsia="hr-HR"/>
        </w:rPr>
      </w:pPr>
    </w:p>
    <w:p w14:paraId="36813CD5" w14:textId="77777777" w:rsidR="00EA45DA" w:rsidRDefault="00EA45DA" w:rsidP="00743968">
      <w:pPr>
        <w:spacing w:after="0" w:line="240" w:lineRule="auto"/>
        <w:jc w:val="both"/>
        <w:rPr>
          <w:rFonts w:ascii="Calibri" w:eastAsia="Times New Roman" w:hAnsi="Calibri" w:cs="Calibri"/>
          <w:b/>
          <w:bCs/>
          <w:sz w:val="24"/>
          <w:szCs w:val="24"/>
          <w:lang w:eastAsia="hr-HR"/>
        </w:rPr>
      </w:pPr>
    </w:p>
    <w:p w14:paraId="170783F5" w14:textId="77777777" w:rsidR="00743968" w:rsidRDefault="00743968" w:rsidP="00743968">
      <w:pPr>
        <w:spacing w:after="0" w:line="240" w:lineRule="auto"/>
        <w:jc w:val="both"/>
        <w:rPr>
          <w:rFonts w:ascii="Calibri" w:eastAsia="Times New Roman" w:hAnsi="Calibri" w:cs="Calibri"/>
          <w:b/>
          <w:bCs/>
          <w:sz w:val="24"/>
          <w:szCs w:val="24"/>
          <w:lang w:eastAsia="hr-HR"/>
        </w:rPr>
      </w:pPr>
    </w:p>
    <w:p w14:paraId="165E19E9" w14:textId="77777777" w:rsidR="00F12E31" w:rsidRDefault="00F12E31" w:rsidP="00743968">
      <w:pPr>
        <w:spacing w:after="0" w:line="240" w:lineRule="auto"/>
        <w:jc w:val="both"/>
        <w:rPr>
          <w:rFonts w:ascii="Calibri" w:eastAsia="Times New Roman" w:hAnsi="Calibri" w:cs="Calibri"/>
          <w:b/>
          <w:bCs/>
          <w:sz w:val="24"/>
          <w:szCs w:val="24"/>
          <w:lang w:eastAsia="hr-HR"/>
        </w:rPr>
      </w:pPr>
    </w:p>
    <w:p w14:paraId="3314B332" w14:textId="77777777" w:rsidR="00743968" w:rsidRPr="00743968" w:rsidRDefault="00743968" w:rsidP="00743968">
      <w:pPr>
        <w:spacing w:after="0" w:line="240" w:lineRule="auto"/>
        <w:jc w:val="both"/>
        <w:rPr>
          <w:rFonts w:ascii="Calibri" w:eastAsia="Times New Roman" w:hAnsi="Calibri" w:cs="Calibri"/>
          <w:b/>
          <w:bCs/>
          <w:sz w:val="24"/>
          <w:szCs w:val="24"/>
          <w:lang w:eastAsia="hr-HR"/>
        </w:rPr>
      </w:pPr>
      <w:r w:rsidRPr="00743968">
        <w:rPr>
          <w:rFonts w:ascii="Calibri" w:eastAsia="Times New Roman" w:hAnsi="Calibri" w:cs="Calibri"/>
          <w:b/>
          <w:bCs/>
          <w:sz w:val="24"/>
          <w:szCs w:val="24"/>
          <w:lang w:eastAsia="hr-HR"/>
        </w:rPr>
        <w:lastRenderedPageBreak/>
        <w:t>4. Razdjel 004 UPRAVNI ODJEL ZA GOSPODARSTVO I POLJOPRIVREDU</w:t>
      </w:r>
    </w:p>
    <w:p w14:paraId="3C2B5DCE" w14:textId="77777777" w:rsidR="00743968" w:rsidRPr="00743968" w:rsidRDefault="00743968" w:rsidP="00743968">
      <w:pPr>
        <w:spacing w:after="0" w:line="240" w:lineRule="auto"/>
        <w:jc w:val="both"/>
        <w:rPr>
          <w:rFonts w:ascii="Calibri" w:eastAsia="Times New Roman" w:hAnsi="Calibri" w:cs="Calibri"/>
          <w:b/>
          <w:bCs/>
          <w:sz w:val="24"/>
          <w:szCs w:val="24"/>
          <w:lang w:eastAsia="hr-HR"/>
        </w:rPr>
      </w:pPr>
    </w:p>
    <w:p w14:paraId="66BA7D1A" w14:textId="77777777" w:rsidR="00C53B85" w:rsidRPr="00C53B85" w:rsidRDefault="00C53B85" w:rsidP="00C53B85">
      <w:pPr>
        <w:spacing w:after="0" w:line="240" w:lineRule="auto"/>
        <w:jc w:val="both"/>
        <w:rPr>
          <w:rFonts w:ascii="Calibri" w:eastAsia="Times New Roman" w:hAnsi="Calibri" w:cs="Calibri"/>
          <w:b/>
          <w:bCs/>
          <w:sz w:val="24"/>
          <w:szCs w:val="24"/>
          <w:lang w:eastAsia="hr-HR"/>
        </w:rPr>
      </w:pPr>
      <w:r w:rsidRPr="00C53B85">
        <w:rPr>
          <w:rFonts w:ascii="Calibri" w:eastAsia="Times New Roman" w:hAnsi="Calibri" w:cs="Calibri"/>
          <w:b/>
          <w:bCs/>
          <w:sz w:val="24"/>
          <w:szCs w:val="24"/>
          <w:lang w:eastAsia="hr-HR"/>
        </w:rPr>
        <w:t>4.1. Program 1030 PODRŠKA GOSPODARSTVU I ODRŽIVOM RAZVOJU</w:t>
      </w:r>
    </w:p>
    <w:p w14:paraId="1B5E4369" w14:textId="77777777" w:rsidR="00C53B85" w:rsidRPr="00C53B85" w:rsidRDefault="00C53B85" w:rsidP="00C53B85">
      <w:pPr>
        <w:spacing w:after="0" w:line="240" w:lineRule="auto"/>
        <w:jc w:val="both"/>
        <w:rPr>
          <w:rFonts w:ascii="Calibri" w:eastAsia="Times New Roman" w:hAnsi="Calibri" w:cs="Calibri"/>
          <w:bCs/>
          <w:sz w:val="24"/>
          <w:szCs w:val="24"/>
          <w:lang w:eastAsia="hr-HR"/>
        </w:rPr>
      </w:pPr>
    </w:p>
    <w:p w14:paraId="0A4CDB61" w14:textId="77777777" w:rsidR="00C53B85" w:rsidRPr="00C53B85" w:rsidRDefault="00C53B85" w:rsidP="005571E9">
      <w:pPr>
        <w:spacing w:after="0" w:line="240" w:lineRule="auto"/>
        <w:jc w:val="both"/>
        <w:rPr>
          <w:rFonts w:ascii="Calibri" w:eastAsia="Times New Roman" w:hAnsi="Calibri" w:cs="Calibri"/>
          <w:bCs/>
          <w:color w:val="000000"/>
          <w:sz w:val="24"/>
          <w:szCs w:val="24"/>
          <w:lang w:eastAsia="hr-HR"/>
        </w:rPr>
      </w:pPr>
      <w:r w:rsidRPr="00C53B85">
        <w:rPr>
          <w:rFonts w:ascii="Calibri" w:eastAsia="Times New Roman" w:hAnsi="Calibri" w:cs="Calibri"/>
          <w:bCs/>
          <w:color w:val="000000"/>
          <w:sz w:val="24"/>
          <w:szCs w:val="24"/>
          <w:lang w:eastAsia="hr-HR"/>
        </w:rPr>
        <w:t>P</w:t>
      </w:r>
      <w:r w:rsidR="005571E9">
        <w:rPr>
          <w:rFonts w:ascii="Calibri" w:eastAsia="Times New Roman" w:hAnsi="Calibri" w:cs="Calibri"/>
          <w:bCs/>
          <w:color w:val="000000"/>
          <w:sz w:val="24"/>
          <w:szCs w:val="24"/>
          <w:lang w:eastAsia="hr-HR"/>
        </w:rPr>
        <w:t>rvim</w:t>
      </w:r>
      <w:r w:rsidRPr="00C53B85">
        <w:rPr>
          <w:rFonts w:ascii="Calibri" w:eastAsia="Times New Roman" w:hAnsi="Calibri" w:cs="Calibri"/>
          <w:bCs/>
          <w:color w:val="000000"/>
          <w:sz w:val="24"/>
          <w:szCs w:val="24"/>
          <w:lang w:eastAsia="hr-HR"/>
        </w:rPr>
        <w:t xml:space="preserve"> Izmjenama i dopunama Proraču</w:t>
      </w:r>
      <w:r w:rsidR="005571E9">
        <w:rPr>
          <w:rFonts w:ascii="Calibri" w:eastAsia="Times New Roman" w:hAnsi="Calibri" w:cs="Calibri"/>
          <w:bCs/>
          <w:color w:val="000000"/>
          <w:sz w:val="24"/>
          <w:szCs w:val="24"/>
          <w:lang w:eastAsia="hr-HR"/>
        </w:rPr>
        <w:t>na Grada Novske za 2022</w:t>
      </w:r>
      <w:r w:rsidR="00224111">
        <w:rPr>
          <w:rFonts w:ascii="Calibri" w:eastAsia="Times New Roman" w:hAnsi="Calibri" w:cs="Calibri"/>
          <w:bCs/>
          <w:color w:val="000000"/>
          <w:sz w:val="24"/>
          <w:szCs w:val="24"/>
          <w:lang w:eastAsia="hr-HR"/>
        </w:rPr>
        <w:t>. godinu</w:t>
      </w:r>
      <w:r w:rsidRPr="00C53B85">
        <w:rPr>
          <w:rFonts w:ascii="Calibri" w:eastAsia="Times New Roman" w:hAnsi="Calibri" w:cs="Calibri"/>
          <w:bCs/>
          <w:color w:val="000000"/>
          <w:sz w:val="24"/>
          <w:szCs w:val="24"/>
          <w:lang w:eastAsia="hr-HR"/>
        </w:rPr>
        <w:t xml:space="preserve"> ukupna sredstva za ostvarenje programa PODRŠKA GOSPODARSTVU I ODRŽIVOM RAZVOJU </w:t>
      </w:r>
      <w:r w:rsidR="005571E9">
        <w:rPr>
          <w:rFonts w:ascii="Calibri" w:eastAsia="Times New Roman" w:hAnsi="Calibri" w:cs="Calibri"/>
          <w:bCs/>
          <w:color w:val="000000"/>
          <w:sz w:val="24"/>
          <w:szCs w:val="24"/>
          <w:lang w:eastAsia="hr-HR"/>
        </w:rPr>
        <w:t>povećavaju</w:t>
      </w:r>
      <w:r w:rsidRPr="00C53B85">
        <w:rPr>
          <w:rFonts w:ascii="Calibri" w:eastAsia="Times New Roman" w:hAnsi="Calibri" w:cs="Calibri"/>
          <w:bCs/>
          <w:color w:val="000000"/>
          <w:sz w:val="24"/>
          <w:szCs w:val="24"/>
          <w:lang w:eastAsia="hr-HR"/>
        </w:rPr>
        <w:t xml:space="preserve"> se za </w:t>
      </w:r>
      <w:r w:rsidR="005571E9">
        <w:rPr>
          <w:rFonts w:ascii="Calibri" w:eastAsia="Times New Roman" w:hAnsi="Calibri" w:cs="Calibri"/>
          <w:bCs/>
          <w:color w:val="000000"/>
          <w:sz w:val="24"/>
          <w:szCs w:val="24"/>
          <w:lang w:eastAsia="hr-HR"/>
        </w:rPr>
        <w:t>507.000,00</w:t>
      </w:r>
      <w:r w:rsidR="00224111">
        <w:rPr>
          <w:rFonts w:ascii="Calibri" w:eastAsia="Times New Roman" w:hAnsi="Calibri" w:cs="Calibri"/>
          <w:bCs/>
          <w:color w:val="000000"/>
          <w:sz w:val="24"/>
          <w:szCs w:val="24"/>
          <w:lang w:eastAsia="hr-HR"/>
        </w:rPr>
        <w:t xml:space="preserve"> </w:t>
      </w:r>
      <w:r w:rsidRPr="00C53B85">
        <w:rPr>
          <w:rFonts w:ascii="Calibri" w:eastAsia="Times New Roman" w:hAnsi="Calibri" w:cs="Calibri"/>
          <w:bCs/>
          <w:color w:val="000000"/>
          <w:sz w:val="24"/>
          <w:szCs w:val="24"/>
          <w:lang w:eastAsia="hr-HR"/>
        </w:rPr>
        <w:t xml:space="preserve">kn, odnosno za </w:t>
      </w:r>
      <w:r w:rsidR="005571E9">
        <w:rPr>
          <w:rFonts w:ascii="Calibri" w:eastAsia="Times New Roman" w:hAnsi="Calibri" w:cs="Calibri"/>
          <w:bCs/>
          <w:color w:val="000000"/>
          <w:sz w:val="24"/>
          <w:szCs w:val="24"/>
          <w:lang w:eastAsia="hr-HR"/>
        </w:rPr>
        <w:t>8,29</w:t>
      </w:r>
      <w:r w:rsidR="00224111">
        <w:rPr>
          <w:rFonts w:ascii="Calibri" w:eastAsia="Times New Roman" w:hAnsi="Calibri" w:cs="Calibri"/>
          <w:bCs/>
          <w:color w:val="000000"/>
          <w:sz w:val="24"/>
          <w:szCs w:val="24"/>
          <w:lang w:eastAsia="hr-HR"/>
        </w:rPr>
        <w:t xml:space="preserve"> </w:t>
      </w:r>
      <w:r w:rsidRPr="00C53B85">
        <w:rPr>
          <w:rFonts w:ascii="Calibri" w:eastAsia="Times New Roman" w:hAnsi="Calibri" w:cs="Calibri"/>
          <w:bCs/>
          <w:color w:val="000000"/>
          <w:sz w:val="24"/>
          <w:szCs w:val="24"/>
          <w:lang w:eastAsia="hr-HR"/>
        </w:rPr>
        <w:t>%.</w:t>
      </w:r>
    </w:p>
    <w:p w14:paraId="4188CF9C" w14:textId="77777777" w:rsidR="00C53B85" w:rsidRPr="00C53B85" w:rsidRDefault="00C53B85" w:rsidP="00C53B85">
      <w:pPr>
        <w:spacing w:after="0" w:line="240" w:lineRule="auto"/>
        <w:jc w:val="both"/>
        <w:rPr>
          <w:rFonts w:ascii="Calibri" w:eastAsia="Times New Roman" w:hAnsi="Calibri" w:cs="Calibri"/>
          <w:bCs/>
          <w:color w:val="000000"/>
          <w:sz w:val="24"/>
          <w:szCs w:val="24"/>
          <w:lang w:eastAsia="hr-HR"/>
        </w:rPr>
      </w:pPr>
    </w:p>
    <w:p w14:paraId="3891766E" w14:textId="64A07A44" w:rsidR="00FF6E1C" w:rsidRPr="005571E9" w:rsidRDefault="00FF6E1C" w:rsidP="00FF6E1C">
      <w:pPr>
        <w:jc w:val="both"/>
        <w:rPr>
          <w:rFonts w:cstheme="minorHAnsi"/>
          <w:b/>
          <w:bCs/>
          <w:color w:val="000000" w:themeColor="text1"/>
          <w:sz w:val="24"/>
          <w:szCs w:val="24"/>
        </w:rPr>
      </w:pPr>
      <w:r>
        <w:rPr>
          <w:rFonts w:cstheme="minorHAnsi"/>
          <w:b/>
          <w:bCs/>
          <w:color w:val="000000" w:themeColor="text1"/>
          <w:sz w:val="24"/>
          <w:szCs w:val="24"/>
        </w:rPr>
        <w:t>4.</w:t>
      </w:r>
      <w:r w:rsidR="00073331">
        <w:rPr>
          <w:rFonts w:cstheme="minorHAnsi"/>
          <w:b/>
          <w:bCs/>
          <w:color w:val="000000" w:themeColor="text1"/>
          <w:sz w:val="24"/>
          <w:szCs w:val="24"/>
        </w:rPr>
        <w:t>2</w:t>
      </w:r>
      <w:r w:rsidRPr="004E2397">
        <w:rPr>
          <w:rFonts w:cstheme="minorHAnsi"/>
          <w:b/>
          <w:bCs/>
          <w:color w:val="000000" w:themeColor="text1"/>
          <w:sz w:val="24"/>
          <w:szCs w:val="24"/>
        </w:rPr>
        <w:t>. Program 1032 ENERGETSKA UČINKOVITOST</w:t>
      </w:r>
    </w:p>
    <w:p w14:paraId="3F791CDF" w14:textId="77777777" w:rsidR="00FF6E1C" w:rsidRDefault="00FF6E1C" w:rsidP="005571E9">
      <w:pPr>
        <w:spacing w:after="0" w:line="240" w:lineRule="auto"/>
        <w:jc w:val="both"/>
        <w:rPr>
          <w:rFonts w:cstheme="minorHAnsi"/>
          <w:bCs/>
          <w:color w:val="000000" w:themeColor="text1"/>
          <w:sz w:val="24"/>
          <w:szCs w:val="24"/>
        </w:rPr>
      </w:pPr>
      <w:r>
        <w:rPr>
          <w:rFonts w:cstheme="minorHAnsi"/>
          <w:bCs/>
          <w:color w:val="000000" w:themeColor="text1"/>
          <w:sz w:val="24"/>
          <w:szCs w:val="24"/>
        </w:rPr>
        <w:t xml:space="preserve">Uvodi se ova stavka s iznosom 360.000,00 kn zbog plana raspisivanja Javnog poziva </w:t>
      </w:r>
      <w:r w:rsidRPr="00787710">
        <w:rPr>
          <w:rFonts w:cstheme="minorHAnsi"/>
          <w:bCs/>
          <w:color w:val="000000" w:themeColor="text1"/>
          <w:sz w:val="24"/>
          <w:szCs w:val="24"/>
        </w:rPr>
        <w:t>za podnošenje prijava za sufinanciranje obnove višestambenih zgrada</w:t>
      </w:r>
      <w:r>
        <w:rPr>
          <w:rFonts w:cstheme="minorHAnsi"/>
          <w:bCs/>
          <w:color w:val="000000" w:themeColor="text1"/>
          <w:sz w:val="24"/>
          <w:szCs w:val="24"/>
        </w:rPr>
        <w:t xml:space="preserve"> na području grada Novske u 2022</w:t>
      </w:r>
      <w:r w:rsidR="005571E9">
        <w:rPr>
          <w:rFonts w:cstheme="minorHAnsi"/>
          <w:bCs/>
          <w:color w:val="000000" w:themeColor="text1"/>
          <w:sz w:val="24"/>
          <w:szCs w:val="24"/>
        </w:rPr>
        <w:t>. g</w:t>
      </w:r>
      <w:r w:rsidRPr="00787710">
        <w:rPr>
          <w:rFonts w:cstheme="minorHAnsi"/>
          <w:bCs/>
          <w:color w:val="000000" w:themeColor="text1"/>
          <w:sz w:val="24"/>
          <w:szCs w:val="24"/>
        </w:rPr>
        <w:t>odini</w:t>
      </w:r>
      <w:r>
        <w:rPr>
          <w:rFonts w:cstheme="minorHAnsi"/>
          <w:bCs/>
          <w:color w:val="000000" w:themeColor="text1"/>
          <w:sz w:val="24"/>
          <w:szCs w:val="24"/>
        </w:rPr>
        <w:t>.</w:t>
      </w:r>
    </w:p>
    <w:p w14:paraId="245578B8" w14:textId="77777777" w:rsidR="005571E9" w:rsidRPr="00A96337" w:rsidRDefault="005571E9" w:rsidP="005571E9">
      <w:pPr>
        <w:spacing w:after="0" w:line="240" w:lineRule="auto"/>
        <w:jc w:val="both"/>
        <w:rPr>
          <w:rFonts w:cstheme="minorHAnsi"/>
          <w:bCs/>
          <w:color w:val="000000" w:themeColor="text1"/>
          <w:sz w:val="24"/>
          <w:szCs w:val="24"/>
        </w:rPr>
      </w:pPr>
    </w:p>
    <w:p w14:paraId="7E04FF49" w14:textId="63F0A56B" w:rsidR="00FF6E1C" w:rsidRDefault="00FF6E1C" w:rsidP="00FF6E1C">
      <w:pPr>
        <w:jc w:val="both"/>
        <w:rPr>
          <w:rFonts w:cstheme="minorHAnsi"/>
          <w:b/>
          <w:bCs/>
          <w:color w:val="000000" w:themeColor="text1"/>
          <w:sz w:val="24"/>
          <w:szCs w:val="24"/>
        </w:rPr>
      </w:pPr>
      <w:r w:rsidRPr="00F7316D">
        <w:rPr>
          <w:rFonts w:cstheme="minorHAnsi"/>
          <w:b/>
          <w:bCs/>
          <w:color w:val="000000" w:themeColor="text1"/>
          <w:sz w:val="24"/>
          <w:szCs w:val="24"/>
        </w:rPr>
        <w:t>4</w:t>
      </w:r>
      <w:r>
        <w:rPr>
          <w:rFonts w:cstheme="minorHAnsi"/>
          <w:b/>
          <w:bCs/>
          <w:color w:val="000000" w:themeColor="text1"/>
          <w:sz w:val="24"/>
          <w:szCs w:val="24"/>
        </w:rPr>
        <w:t>.</w:t>
      </w:r>
      <w:r w:rsidR="00073331">
        <w:rPr>
          <w:rFonts w:cstheme="minorHAnsi"/>
          <w:b/>
          <w:bCs/>
          <w:color w:val="000000" w:themeColor="text1"/>
          <w:sz w:val="24"/>
          <w:szCs w:val="24"/>
        </w:rPr>
        <w:t>3</w:t>
      </w:r>
      <w:r w:rsidRPr="00F7316D">
        <w:rPr>
          <w:rFonts w:cstheme="minorHAnsi"/>
          <w:b/>
          <w:bCs/>
          <w:color w:val="000000" w:themeColor="text1"/>
          <w:sz w:val="24"/>
          <w:szCs w:val="24"/>
        </w:rPr>
        <w:t>. Program 1034 POTICANJE RAZVOJA TURIZMA</w:t>
      </w:r>
    </w:p>
    <w:p w14:paraId="20C2888F" w14:textId="77777777" w:rsidR="00FF6E1C" w:rsidRPr="005571E9" w:rsidRDefault="00FF6E1C" w:rsidP="00FF6E1C">
      <w:pPr>
        <w:jc w:val="both"/>
        <w:rPr>
          <w:rFonts w:cstheme="minorHAnsi"/>
          <w:bCs/>
          <w:color w:val="000000" w:themeColor="text1"/>
          <w:sz w:val="24"/>
          <w:szCs w:val="24"/>
        </w:rPr>
      </w:pPr>
      <w:r>
        <w:rPr>
          <w:rFonts w:cstheme="minorHAnsi"/>
          <w:bCs/>
          <w:color w:val="000000" w:themeColor="text1"/>
          <w:sz w:val="24"/>
          <w:szCs w:val="24"/>
        </w:rPr>
        <w:t>U ovom programu dolazi do povećanja sredstava za 147.000,00 kn (15,23</w:t>
      </w:r>
      <w:r w:rsidR="005571E9">
        <w:rPr>
          <w:rFonts w:cstheme="minorHAnsi"/>
          <w:bCs/>
          <w:color w:val="000000" w:themeColor="text1"/>
          <w:sz w:val="24"/>
          <w:szCs w:val="24"/>
        </w:rPr>
        <w:t xml:space="preserve"> </w:t>
      </w:r>
      <w:r>
        <w:rPr>
          <w:rFonts w:cstheme="minorHAnsi"/>
          <w:bCs/>
          <w:color w:val="000000" w:themeColor="text1"/>
          <w:sz w:val="24"/>
          <w:szCs w:val="24"/>
        </w:rPr>
        <w:t>%).</w:t>
      </w:r>
    </w:p>
    <w:p w14:paraId="61FDA54C" w14:textId="7FAC0878" w:rsidR="00FF6E1C" w:rsidRDefault="00FF6E1C" w:rsidP="00FF6E1C">
      <w:pPr>
        <w:jc w:val="both"/>
        <w:rPr>
          <w:rFonts w:cstheme="minorHAnsi"/>
          <w:b/>
          <w:bCs/>
          <w:color w:val="000000" w:themeColor="text1"/>
          <w:sz w:val="24"/>
          <w:szCs w:val="24"/>
        </w:rPr>
      </w:pPr>
      <w:r>
        <w:rPr>
          <w:rFonts w:cstheme="minorHAnsi"/>
          <w:b/>
          <w:bCs/>
          <w:color w:val="000000" w:themeColor="text1"/>
          <w:sz w:val="24"/>
          <w:szCs w:val="24"/>
        </w:rPr>
        <w:t>4.</w:t>
      </w:r>
      <w:r w:rsidR="00073331">
        <w:rPr>
          <w:rFonts w:cstheme="minorHAnsi"/>
          <w:b/>
          <w:bCs/>
          <w:color w:val="000000" w:themeColor="text1"/>
          <w:sz w:val="24"/>
          <w:szCs w:val="24"/>
        </w:rPr>
        <w:t>3</w:t>
      </w:r>
      <w:r>
        <w:rPr>
          <w:rFonts w:cstheme="minorHAnsi"/>
          <w:b/>
          <w:bCs/>
          <w:color w:val="000000" w:themeColor="text1"/>
          <w:sz w:val="24"/>
          <w:szCs w:val="24"/>
        </w:rPr>
        <w:t>.1. Akt</w:t>
      </w:r>
      <w:r w:rsidR="005571E9">
        <w:rPr>
          <w:rFonts w:cstheme="minorHAnsi"/>
          <w:b/>
          <w:bCs/>
          <w:color w:val="000000" w:themeColor="text1"/>
          <w:sz w:val="24"/>
          <w:szCs w:val="24"/>
        </w:rPr>
        <w:t>i</w:t>
      </w:r>
      <w:r>
        <w:rPr>
          <w:rFonts w:cstheme="minorHAnsi"/>
          <w:b/>
          <w:bCs/>
          <w:color w:val="000000" w:themeColor="text1"/>
          <w:sz w:val="24"/>
          <w:szCs w:val="24"/>
        </w:rPr>
        <w:t>vnost A100001 Poticanje razvoja turističke djelatnosti</w:t>
      </w:r>
    </w:p>
    <w:p w14:paraId="5ABB3C29" w14:textId="77777777" w:rsidR="00FF6E1C" w:rsidRDefault="00FF6E1C" w:rsidP="005571E9">
      <w:pPr>
        <w:spacing w:after="0" w:line="240" w:lineRule="auto"/>
        <w:jc w:val="both"/>
        <w:rPr>
          <w:rFonts w:cstheme="minorHAnsi"/>
          <w:bCs/>
          <w:color w:val="000000" w:themeColor="text1"/>
          <w:sz w:val="24"/>
          <w:szCs w:val="24"/>
        </w:rPr>
      </w:pPr>
      <w:r w:rsidRPr="0035552D">
        <w:rPr>
          <w:rFonts w:cstheme="minorHAnsi"/>
          <w:bCs/>
          <w:color w:val="000000" w:themeColor="text1"/>
          <w:sz w:val="24"/>
          <w:szCs w:val="24"/>
        </w:rPr>
        <w:t xml:space="preserve">Stavka se </w:t>
      </w:r>
      <w:r>
        <w:rPr>
          <w:rFonts w:cstheme="minorHAnsi"/>
          <w:bCs/>
          <w:color w:val="000000" w:themeColor="text1"/>
          <w:sz w:val="24"/>
          <w:szCs w:val="24"/>
        </w:rPr>
        <w:t>povećava za 72.000,00 kn za potrebe isplate redovnih materijalnih prava zaposlen</w:t>
      </w:r>
      <w:r w:rsidR="005571E9">
        <w:rPr>
          <w:rFonts w:cstheme="minorHAnsi"/>
          <w:bCs/>
          <w:color w:val="000000" w:themeColor="text1"/>
          <w:sz w:val="24"/>
          <w:szCs w:val="24"/>
        </w:rPr>
        <w:t>ika (plaće i jubilarne nagrade).</w:t>
      </w:r>
    </w:p>
    <w:p w14:paraId="5BFFCBC8" w14:textId="77777777" w:rsidR="005571E9" w:rsidRDefault="005571E9" w:rsidP="005571E9">
      <w:pPr>
        <w:spacing w:after="0" w:line="240" w:lineRule="auto"/>
        <w:jc w:val="both"/>
        <w:rPr>
          <w:rFonts w:cstheme="minorHAnsi"/>
          <w:bCs/>
          <w:color w:val="000000" w:themeColor="text1"/>
          <w:sz w:val="24"/>
          <w:szCs w:val="24"/>
        </w:rPr>
      </w:pPr>
    </w:p>
    <w:p w14:paraId="7F399E28" w14:textId="45EB2364" w:rsidR="00FF6E1C" w:rsidRPr="005571E9" w:rsidRDefault="00FF6E1C" w:rsidP="00FF6E1C">
      <w:pPr>
        <w:jc w:val="both"/>
        <w:rPr>
          <w:rFonts w:cstheme="minorHAnsi"/>
          <w:b/>
          <w:bCs/>
          <w:color w:val="000000" w:themeColor="text1"/>
          <w:sz w:val="24"/>
          <w:szCs w:val="24"/>
        </w:rPr>
      </w:pPr>
      <w:r>
        <w:rPr>
          <w:rFonts w:cstheme="minorHAnsi"/>
          <w:bCs/>
          <w:color w:val="000000" w:themeColor="text1"/>
          <w:sz w:val="24"/>
          <w:szCs w:val="24"/>
        </w:rPr>
        <w:t xml:space="preserve"> </w:t>
      </w:r>
      <w:r>
        <w:rPr>
          <w:rFonts w:cstheme="minorHAnsi"/>
          <w:b/>
          <w:bCs/>
          <w:color w:val="000000" w:themeColor="text1"/>
          <w:sz w:val="24"/>
          <w:szCs w:val="24"/>
        </w:rPr>
        <w:t>4.</w:t>
      </w:r>
      <w:r w:rsidR="00073331">
        <w:rPr>
          <w:rFonts w:cstheme="minorHAnsi"/>
          <w:b/>
          <w:bCs/>
          <w:color w:val="000000" w:themeColor="text1"/>
          <w:sz w:val="24"/>
          <w:szCs w:val="24"/>
        </w:rPr>
        <w:t>3</w:t>
      </w:r>
      <w:r>
        <w:rPr>
          <w:rFonts w:cstheme="minorHAnsi"/>
          <w:b/>
          <w:bCs/>
          <w:color w:val="000000" w:themeColor="text1"/>
          <w:sz w:val="24"/>
          <w:szCs w:val="24"/>
        </w:rPr>
        <w:t xml:space="preserve">.2. Tekući projekt </w:t>
      </w:r>
      <w:r w:rsidRPr="005A1990">
        <w:rPr>
          <w:rFonts w:cstheme="minorHAnsi"/>
          <w:b/>
          <w:bCs/>
          <w:color w:val="000000" w:themeColor="text1"/>
          <w:sz w:val="24"/>
          <w:szCs w:val="24"/>
        </w:rPr>
        <w:t>T100001 Manifestacije</w:t>
      </w:r>
    </w:p>
    <w:p w14:paraId="607550F3" w14:textId="77777777" w:rsidR="00FF6E1C" w:rsidRDefault="00FF6E1C" w:rsidP="005571E9">
      <w:pPr>
        <w:spacing w:after="0" w:line="240" w:lineRule="auto"/>
        <w:jc w:val="both"/>
        <w:rPr>
          <w:rFonts w:cstheme="minorHAnsi"/>
          <w:bCs/>
          <w:color w:val="000000" w:themeColor="text1"/>
          <w:sz w:val="24"/>
          <w:szCs w:val="24"/>
        </w:rPr>
      </w:pPr>
      <w:r>
        <w:rPr>
          <w:rFonts w:cstheme="minorHAnsi"/>
          <w:bCs/>
          <w:color w:val="000000" w:themeColor="text1"/>
          <w:sz w:val="24"/>
          <w:szCs w:val="24"/>
        </w:rPr>
        <w:t>Stavka se povećava za 30.000,00 kn zbog plana održavanja novih manifestacija/obilježavanje blagdana ili praznika.</w:t>
      </w:r>
    </w:p>
    <w:p w14:paraId="0FAF7430" w14:textId="77777777" w:rsidR="005571E9" w:rsidRDefault="005571E9" w:rsidP="005571E9">
      <w:pPr>
        <w:spacing w:after="0" w:line="240" w:lineRule="auto"/>
        <w:jc w:val="both"/>
        <w:rPr>
          <w:rFonts w:cstheme="minorHAnsi"/>
          <w:bCs/>
          <w:color w:val="000000" w:themeColor="text1"/>
          <w:sz w:val="24"/>
          <w:szCs w:val="24"/>
        </w:rPr>
      </w:pPr>
    </w:p>
    <w:p w14:paraId="59091D38" w14:textId="77777777" w:rsidR="00FF6E1C" w:rsidRPr="005571E9" w:rsidRDefault="00FF6E1C" w:rsidP="00FF6E1C">
      <w:pPr>
        <w:jc w:val="both"/>
        <w:rPr>
          <w:rFonts w:cstheme="minorHAnsi"/>
          <w:b/>
          <w:bCs/>
          <w:color w:val="000000" w:themeColor="text1"/>
          <w:sz w:val="24"/>
          <w:szCs w:val="24"/>
        </w:rPr>
      </w:pPr>
      <w:r>
        <w:rPr>
          <w:rFonts w:cstheme="minorHAnsi"/>
          <w:b/>
          <w:bCs/>
          <w:color w:val="000000" w:themeColor="text1"/>
          <w:sz w:val="24"/>
          <w:szCs w:val="24"/>
        </w:rPr>
        <w:t>4.3.3</w:t>
      </w:r>
      <w:r w:rsidRPr="00F7316D">
        <w:rPr>
          <w:rFonts w:cstheme="minorHAnsi"/>
          <w:b/>
          <w:bCs/>
          <w:color w:val="000000" w:themeColor="text1"/>
          <w:sz w:val="24"/>
          <w:szCs w:val="24"/>
        </w:rPr>
        <w:t>. Tekući projekt  T100003 Projekti u realizaciji Turističke zajednice</w:t>
      </w:r>
    </w:p>
    <w:p w14:paraId="4DB2C7A2" w14:textId="77777777" w:rsidR="00FF6E1C" w:rsidRPr="005571E9" w:rsidRDefault="00FF6E1C" w:rsidP="005571E9">
      <w:pPr>
        <w:spacing w:after="0" w:line="240" w:lineRule="auto"/>
        <w:jc w:val="both"/>
        <w:rPr>
          <w:rFonts w:ascii="Calibri" w:hAnsi="Calibri" w:cs="Calibri"/>
          <w:bCs/>
          <w:color w:val="000000" w:themeColor="text1"/>
          <w:sz w:val="24"/>
          <w:szCs w:val="24"/>
        </w:rPr>
      </w:pPr>
      <w:r w:rsidRPr="005571E9">
        <w:rPr>
          <w:rFonts w:ascii="Calibri" w:hAnsi="Calibri" w:cs="Calibri"/>
          <w:bCs/>
          <w:color w:val="000000" w:themeColor="text1"/>
          <w:sz w:val="24"/>
          <w:szCs w:val="24"/>
        </w:rPr>
        <w:t>Stavka se povećava za 45.000,00 kn zbog uvođenja novog projekta akronima LARP (Live action role play, planirani iznos 40.000,00 kn), a odnosi se na igre s uživljavanjem u uloge. U suradnji s tvrtkom Terrible creations, specijaliziranim za upravo ovaj tip igara, osmislit će se dvije nove igre za do 30 osoba, (jedna za djecu, jedna za odrasle) te prilagoditi postojeća igra Duh Grada (koja je osmišljena u originalnoj verziji za Lukovo 2019. godine).</w:t>
      </w:r>
    </w:p>
    <w:p w14:paraId="5EA166F8" w14:textId="77777777" w:rsidR="00FF6E1C" w:rsidRPr="005571E9" w:rsidRDefault="00FF6E1C" w:rsidP="005571E9">
      <w:pPr>
        <w:spacing w:after="0" w:line="240" w:lineRule="auto"/>
        <w:jc w:val="both"/>
        <w:rPr>
          <w:rFonts w:ascii="Calibri" w:hAnsi="Calibri" w:cs="Calibri"/>
          <w:bCs/>
          <w:color w:val="000000" w:themeColor="text1"/>
          <w:sz w:val="24"/>
          <w:szCs w:val="24"/>
        </w:rPr>
      </w:pPr>
      <w:r w:rsidRPr="005571E9">
        <w:rPr>
          <w:rFonts w:ascii="Calibri" w:hAnsi="Calibri" w:cs="Calibri"/>
          <w:bCs/>
          <w:color w:val="000000" w:themeColor="text1"/>
          <w:sz w:val="24"/>
          <w:szCs w:val="24"/>
        </w:rPr>
        <w:t>Igre bi se realizirale u prostoru stare pošte, te su primjerene za razne grupe posjetitelja, team buildinge, kao sadržaj uz raznorazne radionice i gostovanja, za djecu. Uz pripremu igre obučit će se i osobe za provođenje istih, tako da ćemo na prostoru grada dobiti novi, zanimljiv sadržaj i novu turističku ponudu i za Novljane i za posjetitelje koji nam dolaze</w:t>
      </w:r>
      <w:r w:rsidR="005571E9">
        <w:rPr>
          <w:rFonts w:ascii="Calibri" w:hAnsi="Calibri" w:cs="Calibri"/>
          <w:bCs/>
          <w:color w:val="000000" w:themeColor="text1"/>
          <w:sz w:val="24"/>
          <w:szCs w:val="24"/>
        </w:rPr>
        <w:t>,</w:t>
      </w:r>
      <w:r w:rsidRPr="005571E9">
        <w:rPr>
          <w:rFonts w:ascii="Calibri" w:hAnsi="Calibri" w:cs="Calibri"/>
          <w:bCs/>
          <w:color w:val="000000" w:themeColor="text1"/>
          <w:sz w:val="24"/>
          <w:szCs w:val="24"/>
        </w:rPr>
        <w:t xml:space="preserve"> a i dobiti funkcionalnu namjenu objekta koji trenutno nije u upotrebi.</w:t>
      </w:r>
      <w:r w:rsidR="005571E9">
        <w:rPr>
          <w:rFonts w:ascii="Calibri" w:hAnsi="Calibri" w:cs="Calibri"/>
          <w:bCs/>
          <w:color w:val="000000" w:themeColor="text1"/>
          <w:sz w:val="24"/>
          <w:szCs w:val="24"/>
        </w:rPr>
        <w:t xml:space="preserve"> </w:t>
      </w:r>
      <w:r w:rsidRPr="005571E9">
        <w:rPr>
          <w:rFonts w:ascii="Calibri" w:hAnsi="Calibri" w:cs="Calibri"/>
          <w:bCs/>
          <w:color w:val="000000" w:themeColor="text1"/>
          <w:sz w:val="24"/>
          <w:szCs w:val="24"/>
        </w:rPr>
        <w:t>Iznos od 5.000,00 kn se planira za uslugu izrade glazbene kompozicije za promotivne vide</w:t>
      </w:r>
      <w:r w:rsidR="005571E9">
        <w:rPr>
          <w:rFonts w:ascii="Calibri" w:hAnsi="Calibri" w:cs="Calibri"/>
          <w:bCs/>
          <w:color w:val="000000" w:themeColor="text1"/>
          <w:sz w:val="24"/>
          <w:szCs w:val="24"/>
        </w:rPr>
        <w:t>a</w:t>
      </w:r>
      <w:r w:rsidRPr="005571E9">
        <w:rPr>
          <w:rFonts w:ascii="Calibri" w:hAnsi="Calibri" w:cs="Calibri"/>
          <w:bCs/>
          <w:color w:val="000000" w:themeColor="text1"/>
          <w:sz w:val="24"/>
          <w:szCs w:val="24"/>
        </w:rPr>
        <w:t xml:space="preserve"> </w:t>
      </w:r>
      <w:r w:rsidRPr="005571E9">
        <w:rPr>
          <w:rFonts w:ascii="Calibri" w:hAnsi="Calibri" w:cs="Calibri"/>
          <w:bCs/>
          <w:i/>
          <w:color w:val="000000" w:themeColor="text1"/>
          <w:sz w:val="24"/>
          <w:szCs w:val="24"/>
        </w:rPr>
        <w:t>Panorama 360 Novska</w:t>
      </w:r>
      <w:r w:rsidRPr="005571E9">
        <w:rPr>
          <w:rFonts w:ascii="Calibri" w:hAnsi="Calibri" w:cs="Calibri"/>
          <w:bCs/>
          <w:color w:val="000000" w:themeColor="text1"/>
          <w:sz w:val="24"/>
          <w:szCs w:val="24"/>
        </w:rPr>
        <w:t>.</w:t>
      </w:r>
    </w:p>
    <w:p w14:paraId="70F81F1E" w14:textId="77777777" w:rsidR="00FF6E1C" w:rsidRPr="005571E9" w:rsidRDefault="00FF6E1C" w:rsidP="005571E9">
      <w:pPr>
        <w:spacing w:after="0" w:line="240" w:lineRule="auto"/>
        <w:jc w:val="both"/>
        <w:rPr>
          <w:rFonts w:ascii="Calibri" w:hAnsi="Calibri" w:cs="Calibri"/>
          <w:bCs/>
          <w:color w:val="000000" w:themeColor="text1"/>
          <w:sz w:val="24"/>
          <w:szCs w:val="24"/>
        </w:rPr>
      </w:pPr>
    </w:p>
    <w:p w14:paraId="79CEB8BB" w14:textId="77777777" w:rsidR="00FF6E1C" w:rsidRPr="005571E9" w:rsidRDefault="00FF6E1C" w:rsidP="00FF6E1C">
      <w:pPr>
        <w:jc w:val="both"/>
        <w:rPr>
          <w:rFonts w:ascii="Calibri" w:hAnsi="Calibri" w:cs="Calibri"/>
          <w:bCs/>
          <w:color w:val="000000" w:themeColor="text1"/>
          <w:sz w:val="24"/>
          <w:szCs w:val="24"/>
        </w:rPr>
      </w:pPr>
    </w:p>
    <w:p w14:paraId="0A91E170" w14:textId="77777777" w:rsidR="00FF6E1C" w:rsidRPr="005571E9" w:rsidRDefault="00FF6E1C" w:rsidP="00FF6E1C">
      <w:pPr>
        <w:jc w:val="both"/>
        <w:rPr>
          <w:rFonts w:ascii="Calibri" w:hAnsi="Calibri" w:cs="Calibri"/>
          <w:bCs/>
          <w:color w:val="000000" w:themeColor="text1"/>
          <w:sz w:val="24"/>
          <w:szCs w:val="24"/>
        </w:rPr>
      </w:pPr>
    </w:p>
    <w:p w14:paraId="198230C6" w14:textId="77777777" w:rsidR="00081DF7" w:rsidRPr="005571E9" w:rsidRDefault="00081DF7" w:rsidP="00FF6E1C">
      <w:pPr>
        <w:spacing w:after="0" w:line="240" w:lineRule="auto"/>
        <w:jc w:val="both"/>
        <w:rPr>
          <w:rFonts w:ascii="Calibri" w:eastAsia="Times New Roman" w:hAnsi="Calibri" w:cs="Calibri"/>
          <w:bCs/>
          <w:color w:val="000000"/>
          <w:sz w:val="24"/>
          <w:szCs w:val="24"/>
          <w:lang w:eastAsia="hr-HR"/>
        </w:rPr>
      </w:pPr>
    </w:p>
    <w:p w14:paraId="3295E06A" w14:textId="77777777" w:rsidR="003C5566" w:rsidRPr="0039633E" w:rsidRDefault="003C5566" w:rsidP="0039633E">
      <w:pPr>
        <w:spacing w:after="0" w:line="240" w:lineRule="auto"/>
        <w:rPr>
          <w:rFonts w:cstheme="minorHAnsi"/>
          <w:sz w:val="24"/>
          <w:szCs w:val="24"/>
        </w:rPr>
      </w:pPr>
    </w:p>
    <w:sectPr w:rsidR="003C5566" w:rsidRPr="0039633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AC0C" w14:textId="77777777" w:rsidR="00FA574D" w:rsidRDefault="00FA574D" w:rsidP="0039633E">
      <w:pPr>
        <w:spacing w:after="0" w:line="240" w:lineRule="auto"/>
      </w:pPr>
      <w:r>
        <w:separator/>
      </w:r>
    </w:p>
  </w:endnote>
  <w:endnote w:type="continuationSeparator" w:id="0">
    <w:p w14:paraId="26247E5B" w14:textId="77777777" w:rsidR="00FA574D" w:rsidRDefault="00FA574D" w:rsidP="0039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694588"/>
      <w:docPartObj>
        <w:docPartGallery w:val="Page Numbers (Bottom of Page)"/>
        <w:docPartUnique/>
      </w:docPartObj>
    </w:sdtPr>
    <w:sdtEndPr/>
    <w:sdtContent>
      <w:p w14:paraId="4314FA94" w14:textId="77777777" w:rsidR="00FA574D" w:rsidRDefault="00FA574D">
        <w:pPr>
          <w:pStyle w:val="Podnoje"/>
          <w:jc w:val="right"/>
        </w:pPr>
        <w:r>
          <w:fldChar w:fldCharType="begin"/>
        </w:r>
        <w:r>
          <w:instrText>PAGE   \* MERGEFORMAT</w:instrText>
        </w:r>
        <w:r>
          <w:fldChar w:fldCharType="separate"/>
        </w:r>
        <w:r w:rsidR="00F377FC">
          <w:rPr>
            <w:noProof/>
          </w:rPr>
          <w:t>13</w:t>
        </w:r>
        <w:r>
          <w:fldChar w:fldCharType="end"/>
        </w:r>
      </w:p>
    </w:sdtContent>
  </w:sdt>
  <w:p w14:paraId="16DDD842" w14:textId="77777777" w:rsidR="00FA574D" w:rsidRDefault="00FA57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1D19" w14:textId="77777777" w:rsidR="00FA574D" w:rsidRDefault="00FA574D" w:rsidP="0039633E">
      <w:pPr>
        <w:spacing w:after="0" w:line="240" w:lineRule="auto"/>
      </w:pPr>
      <w:r>
        <w:separator/>
      </w:r>
    </w:p>
  </w:footnote>
  <w:footnote w:type="continuationSeparator" w:id="0">
    <w:p w14:paraId="1C86A6A9" w14:textId="77777777" w:rsidR="00FA574D" w:rsidRDefault="00FA574D" w:rsidP="00396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6690"/>
    <w:multiLevelType w:val="hybridMultilevel"/>
    <w:tmpl w:val="6BC866B2"/>
    <w:lvl w:ilvl="0" w:tplc="DAC2EDC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291175"/>
    <w:multiLevelType w:val="multilevel"/>
    <w:tmpl w:val="FBBCF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AA6787"/>
    <w:multiLevelType w:val="hybridMultilevel"/>
    <w:tmpl w:val="3E42E0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0C781A"/>
    <w:multiLevelType w:val="hybridMultilevel"/>
    <w:tmpl w:val="3EDA9F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530DD8"/>
    <w:multiLevelType w:val="hybridMultilevel"/>
    <w:tmpl w:val="044E75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4279D3"/>
    <w:multiLevelType w:val="hybridMultilevel"/>
    <w:tmpl w:val="C922CC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8244D7"/>
    <w:multiLevelType w:val="hybridMultilevel"/>
    <w:tmpl w:val="B740B5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265295"/>
    <w:multiLevelType w:val="hybridMultilevel"/>
    <w:tmpl w:val="041AC4E4"/>
    <w:lvl w:ilvl="0" w:tplc="429837D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622B96"/>
    <w:multiLevelType w:val="hybridMultilevel"/>
    <w:tmpl w:val="95F211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D02245"/>
    <w:multiLevelType w:val="hybridMultilevel"/>
    <w:tmpl w:val="E64213B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67486E"/>
    <w:multiLevelType w:val="hybridMultilevel"/>
    <w:tmpl w:val="B692B09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4B1DE9"/>
    <w:multiLevelType w:val="hybridMultilevel"/>
    <w:tmpl w:val="43FA3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FD69F5"/>
    <w:multiLevelType w:val="hybridMultilevel"/>
    <w:tmpl w:val="3588E8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67A14AC"/>
    <w:multiLevelType w:val="hybridMultilevel"/>
    <w:tmpl w:val="C388F216"/>
    <w:lvl w:ilvl="0" w:tplc="EEF00D8A">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887AE9"/>
    <w:multiLevelType w:val="hybridMultilevel"/>
    <w:tmpl w:val="BF1E9392"/>
    <w:lvl w:ilvl="0" w:tplc="0C240CA0">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B991E9E"/>
    <w:multiLevelType w:val="hybridMultilevel"/>
    <w:tmpl w:val="372C16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CC3DD7"/>
    <w:multiLevelType w:val="hybridMultilevel"/>
    <w:tmpl w:val="267234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603496"/>
    <w:multiLevelType w:val="hybridMultilevel"/>
    <w:tmpl w:val="2E98F0B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47A4C27"/>
    <w:multiLevelType w:val="hybridMultilevel"/>
    <w:tmpl w:val="C9684D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991E66"/>
    <w:multiLevelType w:val="hybridMultilevel"/>
    <w:tmpl w:val="E38037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C731E1E"/>
    <w:multiLevelType w:val="hybridMultilevel"/>
    <w:tmpl w:val="2B9C5E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5AA2E48"/>
    <w:multiLevelType w:val="multilevel"/>
    <w:tmpl w:val="23A2834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7AA54E8"/>
    <w:multiLevelType w:val="hybridMultilevel"/>
    <w:tmpl w:val="43FA35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A7054BE"/>
    <w:multiLevelType w:val="hybridMultilevel"/>
    <w:tmpl w:val="642457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ED5A17"/>
    <w:multiLevelType w:val="hybridMultilevel"/>
    <w:tmpl w:val="FA40077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696CD8"/>
    <w:multiLevelType w:val="multilevel"/>
    <w:tmpl w:val="A0740E24"/>
    <w:lvl w:ilvl="0">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654FFA"/>
    <w:multiLevelType w:val="hybridMultilevel"/>
    <w:tmpl w:val="68527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D86BFA"/>
    <w:multiLevelType w:val="hybridMultilevel"/>
    <w:tmpl w:val="CEF04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6E7164"/>
    <w:multiLevelType w:val="hybridMultilevel"/>
    <w:tmpl w:val="BC9E9A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1301888"/>
    <w:multiLevelType w:val="multilevel"/>
    <w:tmpl w:val="9272B3C8"/>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E9579E"/>
    <w:multiLevelType w:val="hybridMultilevel"/>
    <w:tmpl w:val="252A44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020F60"/>
    <w:multiLevelType w:val="hybridMultilevel"/>
    <w:tmpl w:val="293AF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2472A"/>
    <w:multiLevelType w:val="hybridMultilevel"/>
    <w:tmpl w:val="33BC047C"/>
    <w:lvl w:ilvl="0" w:tplc="C65402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729201D"/>
    <w:multiLevelType w:val="hybridMultilevel"/>
    <w:tmpl w:val="F45637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84D69DE"/>
    <w:multiLevelType w:val="multilevel"/>
    <w:tmpl w:val="78E2F3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2D37DE"/>
    <w:multiLevelType w:val="hybridMultilevel"/>
    <w:tmpl w:val="5F001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4"/>
  </w:num>
  <w:num w:numId="2">
    <w:abstractNumId w:val="11"/>
  </w:num>
  <w:num w:numId="3">
    <w:abstractNumId w:val="7"/>
  </w:num>
  <w:num w:numId="4">
    <w:abstractNumId w:val="32"/>
  </w:num>
  <w:num w:numId="5">
    <w:abstractNumId w:val="25"/>
  </w:num>
  <w:num w:numId="6">
    <w:abstractNumId w:val="19"/>
  </w:num>
  <w:num w:numId="7">
    <w:abstractNumId w:val="31"/>
  </w:num>
  <w:num w:numId="8">
    <w:abstractNumId w:val="0"/>
  </w:num>
  <w:num w:numId="9">
    <w:abstractNumId w:val="1"/>
  </w:num>
  <w:num w:numId="10">
    <w:abstractNumId w:val="2"/>
  </w:num>
  <w:num w:numId="11">
    <w:abstractNumId w:val="15"/>
  </w:num>
  <w:num w:numId="12">
    <w:abstractNumId w:val="14"/>
  </w:num>
  <w:num w:numId="13">
    <w:abstractNumId w:val="4"/>
  </w:num>
  <w:num w:numId="14">
    <w:abstractNumId w:val="27"/>
  </w:num>
  <w:num w:numId="15">
    <w:abstractNumId w:val="26"/>
  </w:num>
  <w:num w:numId="16">
    <w:abstractNumId w:val="6"/>
  </w:num>
  <w:num w:numId="17">
    <w:abstractNumId w:val="29"/>
  </w:num>
  <w:num w:numId="18">
    <w:abstractNumId w:val="21"/>
  </w:num>
  <w:num w:numId="19">
    <w:abstractNumId w:val="16"/>
  </w:num>
  <w:num w:numId="20">
    <w:abstractNumId w:val="3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0"/>
  </w:num>
  <w:num w:numId="24">
    <w:abstractNumId w:val="23"/>
  </w:num>
  <w:num w:numId="25">
    <w:abstractNumId w:val="9"/>
  </w:num>
  <w:num w:numId="26">
    <w:abstractNumId w:val="17"/>
  </w:num>
  <w:num w:numId="27">
    <w:abstractNumId w:val="24"/>
  </w:num>
  <w:num w:numId="28">
    <w:abstractNumId w:val="5"/>
  </w:num>
  <w:num w:numId="29">
    <w:abstractNumId w:val="12"/>
  </w:num>
  <w:num w:numId="30">
    <w:abstractNumId w:val="20"/>
  </w:num>
  <w:num w:numId="31">
    <w:abstractNumId w:val="10"/>
  </w:num>
  <w:num w:numId="32">
    <w:abstractNumId w:val="3"/>
  </w:num>
  <w:num w:numId="33">
    <w:abstractNumId w:val="18"/>
  </w:num>
  <w:num w:numId="34">
    <w:abstractNumId w:val="33"/>
  </w:num>
  <w:num w:numId="35">
    <w:abstractNumId w:val="2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AE5"/>
    <w:rsid w:val="00073331"/>
    <w:rsid w:val="00081DF7"/>
    <w:rsid w:val="001503EC"/>
    <w:rsid w:val="00173EF8"/>
    <w:rsid w:val="00182B56"/>
    <w:rsid w:val="001B63A1"/>
    <w:rsid w:val="001B717F"/>
    <w:rsid w:val="001B78E0"/>
    <w:rsid w:val="001F430D"/>
    <w:rsid w:val="001F74C5"/>
    <w:rsid w:val="00224111"/>
    <w:rsid w:val="00256F2F"/>
    <w:rsid w:val="002D6476"/>
    <w:rsid w:val="002F2051"/>
    <w:rsid w:val="00383C05"/>
    <w:rsid w:val="0039633E"/>
    <w:rsid w:val="003A3802"/>
    <w:rsid w:val="003C5566"/>
    <w:rsid w:val="00457C80"/>
    <w:rsid w:val="004A46B4"/>
    <w:rsid w:val="004B7F52"/>
    <w:rsid w:val="00533C3D"/>
    <w:rsid w:val="005571E9"/>
    <w:rsid w:val="005A63B4"/>
    <w:rsid w:val="005B010C"/>
    <w:rsid w:val="005E2B28"/>
    <w:rsid w:val="00645BBE"/>
    <w:rsid w:val="00717AE5"/>
    <w:rsid w:val="007315A1"/>
    <w:rsid w:val="00743968"/>
    <w:rsid w:val="007626CD"/>
    <w:rsid w:val="00803DE9"/>
    <w:rsid w:val="00835C7A"/>
    <w:rsid w:val="00860898"/>
    <w:rsid w:val="00884F83"/>
    <w:rsid w:val="008A0196"/>
    <w:rsid w:val="008A065E"/>
    <w:rsid w:val="008C020D"/>
    <w:rsid w:val="008E1A27"/>
    <w:rsid w:val="009250FE"/>
    <w:rsid w:val="00936059"/>
    <w:rsid w:val="009D5308"/>
    <w:rsid w:val="00A15D04"/>
    <w:rsid w:val="00A51A9F"/>
    <w:rsid w:val="00A5316F"/>
    <w:rsid w:val="00AC40A4"/>
    <w:rsid w:val="00B90522"/>
    <w:rsid w:val="00BB11A9"/>
    <w:rsid w:val="00C1420D"/>
    <w:rsid w:val="00C53B85"/>
    <w:rsid w:val="00CC5704"/>
    <w:rsid w:val="00CE07FA"/>
    <w:rsid w:val="00D25564"/>
    <w:rsid w:val="00DB6979"/>
    <w:rsid w:val="00DC2169"/>
    <w:rsid w:val="00DD0FC6"/>
    <w:rsid w:val="00E40C30"/>
    <w:rsid w:val="00E93A76"/>
    <w:rsid w:val="00E96D90"/>
    <w:rsid w:val="00E97CAF"/>
    <w:rsid w:val="00EA45DA"/>
    <w:rsid w:val="00EA48A7"/>
    <w:rsid w:val="00EB0A5C"/>
    <w:rsid w:val="00EE4015"/>
    <w:rsid w:val="00EE6FFC"/>
    <w:rsid w:val="00F11264"/>
    <w:rsid w:val="00F12E31"/>
    <w:rsid w:val="00F377FC"/>
    <w:rsid w:val="00F572C8"/>
    <w:rsid w:val="00F94005"/>
    <w:rsid w:val="00FA574D"/>
    <w:rsid w:val="00FE5229"/>
    <w:rsid w:val="00FF6E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2E9A"/>
  <w15:docId w15:val="{7286CB36-6B7D-4731-BA66-93135B81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qFormat/>
    <w:rsid w:val="005B010C"/>
    <w:pPr>
      <w:keepNext/>
      <w:spacing w:before="240" w:after="60" w:line="240" w:lineRule="auto"/>
      <w:outlineLvl w:val="1"/>
    </w:pPr>
    <w:rPr>
      <w:rFonts w:ascii="Cambria" w:eastAsia="Times New Roman" w:hAnsi="Cambria" w:cs="Times New Roman"/>
      <w:b/>
      <w:bCs/>
      <w:i/>
      <w:iCs/>
      <w:sz w:val="28"/>
      <w:szCs w:val="28"/>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39633E"/>
    <w:pPr>
      <w:tabs>
        <w:tab w:val="center" w:pos="4536"/>
        <w:tab w:val="right" w:pos="9072"/>
      </w:tabs>
      <w:spacing w:after="0" w:line="240" w:lineRule="auto"/>
    </w:pPr>
  </w:style>
  <w:style w:type="character" w:customStyle="1" w:styleId="ZaglavljeChar">
    <w:name w:val="Zaglavlje Char"/>
    <w:basedOn w:val="Zadanifontodlomka"/>
    <w:link w:val="Zaglavlje"/>
    <w:rsid w:val="0039633E"/>
  </w:style>
  <w:style w:type="paragraph" w:styleId="Podnoje">
    <w:name w:val="footer"/>
    <w:basedOn w:val="Normal"/>
    <w:link w:val="PodnojeChar"/>
    <w:unhideWhenUsed/>
    <w:rsid w:val="0039633E"/>
    <w:pPr>
      <w:tabs>
        <w:tab w:val="center" w:pos="4536"/>
        <w:tab w:val="right" w:pos="9072"/>
      </w:tabs>
      <w:spacing w:after="0" w:line="240" w:lineRule="auto"/>
    </w:pPr>
  </w:style>
  <w:style w:type="character" w:customStyle="1" w:styleId="PodnojeChar">
    <w:name w:val="Podnožje Char"/>
    <w:basedOn w:val="Zadanifontodlomka"/>
    <w:link w:val="Podnoje"/>
    <w:rsid w:val="0039633E"/>
  </w:style>
  <w:style w:type="table" w:styleId="Reetkatablice">
    <w:name w:val="Table Grid"/>
    <w:basedOn w:val="Obinatablica"/>
    <w:rsid w:val="003963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5B010C"/>
    <w:rPr>
      <w:rFonts w:ascii="Cambria" w:eastAsia="Times New Roman" w:hAnsi="Cambria" w:cs="Times New Roman"/>
      <w:b/>
      <w:bCs/>
      <w:i/>
      <w:iCs/>
      <w:sz w:val="28"/>
      <w:szCs w:val="28"/>
      <w:lang w:val="en-US" w:eastAsia="hr-HR"/>
    </w:rPr>
  </w:style>
  <w:style w:type="numbering" w:customStyle="1" w:styleId="Bezpopisa1">
    <w:name w:val="Bez popisa1"/>
    <w:next w:val="Bezpopisa"/>
    <w:uiPriority w:val="99"/>
    <w:semiHidden/>
    <w:unhideWhenUsed/>
    <w:rsid w:val="005B010C"/>
  </w:style>
  <w:style w:type="paragraph" w:styleId="StandardWeb">
    <w:name w:val="Normal (Web)"/>
    <w:basedOn w:val="Normal"/>
    <w:uiPriority w:val="99"/>
    <w:rsid w:val="005B010C"/>
    <w:pPr>
      <w:spacing w:before="100" w:beforeAutospacing="1" w:after="100" w:afterAutospacing="1" w:line="240" w:lineRule="auto"/>
    </w:pPr>
    <w:rPr>
      <w:rFonts w:ascii="Times New Roman" w:eastAsia="Times New Roman" w:hAnsi="Times New Roman" w:cs="Times New Roman"/>
      <w:sz w:val="24"/>
      <w:szCs w:val="24"/>
      <w:lang w:eastAsia="hr-HR" w:bidi="ta-IN"/>
    </w:rPr>
  </w:style>
  <w:style w:type="paragraph" w:customStyle="1" w:styleId="bodytext">
    <w:name w:val="bodytext"/>
    <w:basedOn w:val="Normal"/>
    <w:rsid w:val="005B010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5B010C"/>
    <w:pPr>
      <w:spacing w:after="0" w:line="240" w:lineRule="auto"/>
      <w:ind w:left="720"/>
      <w:contextualSpacing/>
    </w:pPr>
    <w:rPr>
      <w:rFonts w:ascii="Times New Roman" w:eastAsia="Times New Roman" w:hAnsi="Times New Roman" w:cs="Times New Roman"/>
      <w:sz w:val="20"/>
      <w:szCs w:val="20"/>
      <w:lang w:val="en-US" w:eastAsia="hr-HR"/>
    </w:rPr>
  </w:style>
  <w:style w:type="numbering" w:customStyle="1" w:styleId="Bezpopisa11">
    <w:name w:val="Bez popisa11"/>
    <w:next w:val="Bezpopisa"/>
    <w:semiHidden/>
    <w:rsid w:val="005B010C"/>
  </w:style>
  <w:style w:type="character" w:styleId="Brojstranice">
    <w:name w:val="page number"/>
    <w:basedOn w:val="Zadanifontodlomka"/>
    <w:rsid w:val="005B010C"/>
  </w:style>
  <w:style w:type="table" w:customStyle="1" w:styleId="Reetkatablice1">
    <w:name w:val="Rešetka tablice1"/>
    <w:basedOn w:val="Obinatablica"/>
    <w:next w:val="Reetkatablice"/>
    <w:rsid w:val="005B010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rsid w:val="005B010C"/>
    <w:pPr>
      <w:spacing w:after="0" w:line="240" w:lineRule="auto"/>
    </w:pPr>
    <w:rPr>
      <w:rFonts w:ascii="Tahoma" w:eastAsia="Times New Roman" w:hAnsi="Tahoma" w:cs="Times New Roman"/>
      <w:sz w:val="16"/>
      <w:szCs w:val="16"/>
      <w:lang w:val="en-US" w:eastAsia="hr-HR"/>
    </w:rPr>
  </w:style>
  <w:style w:type="character" w:customStyle="1" w:styleId="TekstbaloniaChar">
    <w:name w:val="Tekst balončića Char"/>
    <w:basedOn w:val="Zadanifontodlomka"/>
    <w:link w:val="Tekstbalonia"/>
    <w:uiPriority w:val="99"/>
    <w:rsid w:val="005B010C"/>
    <w:rPr>
      <w:rFonts w:ascii="Tahoma" w:eastAsia="Times New Roman" w:hAnsi="Tahoma" w:cs="Times New Roman"/>
      <w:sz w:val="16"/>
      <w:szCs w:val="16"/>
      <w:lang w:val="en-US" w:eastAsia="hr-HR"/>
    </w:rPr>
  </w:style>
  <w:style w:type="character" w:customStyle="1" w:styleId="apple-converted-space">
    <w:name w:val="apple-converted-space"/>
    <w:rsid w:val="005B010C"/>
  </w:style>
  <w:style w:type="paragraph" w:customStyle="1" w:styleId="Bezproreda1">
    <w:name w:val="Bez proreda1"/>
    <w:link w:val="BezproredaChar"/>
    <w:uiPriority w:val="1"/>
    <w:qFormat/>
    <w:rsid w:val="005B010C"/>
    <w:pPr>
      <w:spacing w:after="0" w:line="240" w:lineRule="auto"/>
    </w:pPr>
    <w:rPr>
      <w:rFonts w:ascii="Calibri" w:eastAsia="Times New Roman" w:hAnsi="Calibri" w:cs="Times New Roman"/>
      <w:lang w:val="en-US"/>
    </w:rPr>
  </w:style>
  <w:style w:type="character" w:customStyle="1" w:styleId="BezproredaChar">
    <w:name w:val="Bez proreda Char"/>
    <w:link w:val="Bezproreda1"/>
    <w:uiPriority w:val="1"/>
    <w:rsid w:val="005B010C"/>
    <w:rPr>
      <w:rFonts w:ascii="Calibri" w:eastAsia="Times New Roman" w:hAnsi="Calibri" w:cs="Times New Roman"/>
      <w:lang w:val="en-US"/>
    </w:rPr>
  </w:style>
  <w:style w:type="numbering" w:customStyle="1" w:styleId="Bezpopisa2">
    <w:name w:val="Bez popisa2"/>
    <w:next w:val="Bezpopisa"/>
    <w:uiPriority w:val="99"/>
    <w:semiHidden/>
    <w:unhideWhenUsed/>
    <w:rsid w:val="005B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62202-2C30-4ECB-BDCB-A86579A1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3935</Words>
  <Characters>22433</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Grad Novska</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Vuković</dc:creator>
  <cp:lastModifiedBy>Marica Vitković</cp:lastModifiedBy>
  <cp:revision>34</cp:revision>
  <cp:lastPrinted>2022-02-22T09:28:00Z</cp:lastPrinted>
  <dcterms:created xsi:type="dcterms:W3CDTF">2021-12-14T11:53:00Z</dcterms:created>
  <dcterms:modified xsi:type="dcterms:W3CDTF">2022-02-22T10:44:00Z</dcterms:modified>
</cp:coreProperties>
</file>